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 xml:space="preserve">ООО Управляющая </w:t>
      </w:r>
      <w:r w:rsidR="00264454">
        <w:rPr>
          <w:rFonts w:ascii="Times New Roman" w:hAnsi="Times New Roman" w:cs="Times New Roman"/>
          <w:b/>
          <w:i/>
          <w:sz w:val="44"/>
          <w:szCs w:val="28"/>
          <w:u w:val="single"/>
        </w:rPr>
        <w:t>компания</w:t>
      </w:r>
      <w:r w:rsidRPr="000418D6">
        <w:rPr>
          <w:rFonts w:ascii="Times New Roman" w:hAnsi="Times New Roman" w:cs="Times New Roman"/>
          <w:b/>
          <w:i/>
          <w:sz w:val="44"/>
          <w:szCs w:val="28"/>
          <w:u w:val="single"/>
        </w:rPr>
        <w:t xml:space="preserve"> «</w:t>
      </w:r>
      <w:proofErr w:type="spellStart"/>
      <w:r w:rsidRPr="000418D6">
        <w:rPr>
          <w:rFonts w:ascii="Times New Roman" w:hAnsi="Times New Roman" w:cs="Times New Roman"/>
          <w:b/>
          <w:i/>
          <w:sz w:val="44"/>
          <w:szCs w:val="28"/>
          <w:u w:val="single"/>
        </w:rPr>
        <w:t>Жил</w:t>
      </w:r>
      <w:r w:rsidR="00264454">
        <w:rPr>
          <w:rFonts w:ascii="Times New Roman" w:hAnsi="Times New Roman" w:cs="Times New Roman"/>
          <w:b/>
          <w:i/>
          <w:sz w:val="44"/>
          <w:szCs w:val="28"/>
          <w:u w:val="single"/>
        </w:rPr>
        <w:t>стройсерви</w:t>
      </w:r>
      <w:r w:rsidRPr="000418D6">
        <w:rPr>
          <w:rFonts w:ascii="Times New Roman" w:hAnsi="Times New Roman" w:cs="Times New Roman"/>
          <w:b/>
          <w:i/>
          <w:sz w:val="44"/>
          <w:szCs w:val="28"/>
          <w:u w:val="single"/>
        </w:rPr>
        <w:t>с</w:t>
      </w:r>
      <w:proofErr w:type="spellEnd"/>
      <w:r w:rsidRPr="000418D6">
        <w:rPr>
          <w:rFonts w:ascii="Times New Roman" w:hAnsi="Times New Roman" w:cs="Times New Roman"/>
          <w:b/>
          <w:i/>
          <w:sz w:val="44"/>
          <w:szCs w:val="28"/>
          <w:u w:val="single"/>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264454"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УК</w:t>
      </w:r>
      <w:r w:rsidR="000418D6">
        <w:rPr>
          <w:rFonts w:ascii="Times New Roman" w:hAnsi="Times New Roman" w:cs="Times New Roman"/>
          <w:b/>
          <w:sz w:val="28"/>
          <w:szCs w:val="28"/>
        </w:rPr>
        <w:t xml:space="preserve"> «</w:t>
      </w:r>
      <w:proofErr w:type="spellStart"/>
      <w:r w:rsidR="000418D6">
        <w:rPr>
          <w:rFonts w:ascii="Times New Roman" w:hAnsi="Times New Roman" w:cs="Times New Roman"/>
          <w:b/>
          <w:sz w:val="28"/>
          <w:szCs w:val="28"/>
        </w:rPr>
        <w:t>Жил</w:t>
      </w:r>
      <w:r>
        <w:rPr>
          <w:rFonts w:ascii="Times New Roman" w:hAnsi="Times New Roman" w:cs="Times New Roman"/>
          <w:b/>
          <w:sz w:val="28"/>
          <w:szCs w:val="28"/>
        </w:rPr>
        <w:t>стройсерви</w:t>
      </w:r>
      <w:r w:rsidR="000418D6">
        <w:rPr>
          <w:rFonts w:ascii="Times New Roman" w:hAnsi="Times New Roman" w:cs="Times New Roman"/>
          <w:b/>
          <w:sz w:val="28"/>
          <w:szCs w:val="28"/>
        </w:rPr>
        <w:t>с</w:t>
      </w:r>
      <w:proofErr w:type="spellEnd"/>
      <w:r w:rsidR="000418D6">
        <w:rPr>
          <w:rFonts w:ascii="Times New Roman" w:hAnsi="Times New Roman" w:cs="Times New Roman"/>
          <w:b/>
          <w:sz w:val="28"/>
          <w:szCs w:val="28"/>
        </w:rPr>
        <w:t>»</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264454">
        <w:rPr>
          <w:rFonts w:ascii="Times New Roman" w:hAnsi="Times New Roman" w:cs="Times New Roman"/>
          <w:b/>
          <w:sz w:val="28"/>
          <w:szCs w:val="28"/>
        </w:rPr>
        <w:t>Бардаченко</w:t>
      </w:r>
      <w:proofErr w:type="spellEnd"/>
      <w:r w:rsidR="00264454">
        <w:rPr>
          <w:rFonts w:ascii="Times New Roman" w:hAnsi="Times New Roman" w:cs="Times New Roman"/>
          <w:b/>
          <w:sz w:val="28"/>
          <w:szCs w:val="28"/>
        </w:rPr>
        <w:t xml:space="preserve"> П.В.</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64454">
        <w:rPr>
          <w:rFonts w:ascii="Times New Roman" w:hAnsi="Times New Roman" w:cs="Times New Roman"/>
          <w:b/>
          <w:sz w:val="28"/>
          <w:szCs w:val="28"/>
        </w:rPr>
        <w:t>14</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264454" w:rsidRDefault="00264454" w:rsidP="00264454">
      <w:pPr>
        <w:pStyle w:val="ConsPlusNonformat"/>
        <w:widowControl/>
        <w:rPr>
          <w:rFonts w:ascii="Times New Roman" w:hAnsi="Times New Roman" w:cs="Times New Roman"/>
          <w:b/>
          <w:sz w:val="36"/>
          <w:szCs w:val="28"/>
        </w:rPr>
      </w:pPr>
      <w:r>
        <w:rPr>
          <w:rFonts w:ascii="Times New Roman" w:hAnsi="Times New Roman" w:cs="Times New Roman"/>
          <w:b/>
          <w:sz w:val="36"/>
          <w:szCs w:val="28"/>
        </w:rPr>
        <w:t xml:space="preserve">                                    </w:t>
      </w:r>
      <w:r w:rsidRPr="000418D6">
        <w:rPr>
          <w:rFonts w:ascii="Times New Roman" w:hAnsi="Times New Roman" w:cs="Times New Roman"/>
          <w:b/>
          <w:sz w:val="36"/>
          <w:szCs w:val="28"/>
        </w:rPr>
        <w:t xml:space="preserve">ул. </w:t>
      </w:r>
      <w:proofErr w:type="spellStart"/>
      <w:r>
        <w:rPr>
          <w:rFonts w:ascii="Times New Roman" w:hAnsi="Times New Roman" w:cs="Times New Roman"/>
          <w:b/>
          <w:sz w:val="36"/>
          <w:szCs w:val="28"/>
        </w:rPr>
        <w:t>Аткарская</w:t>
      </w:r>
      <w:proofErr w:type="spellEnd"/>
      <w:r>
        <w:rPr>
          <w:rFonts w:ascii="Times New Roman" w:hAnsi="Times New Roman" w:cs="Times New Roman"/>
          <w:b/>
          <w:sz w:val="36"/>
          <w:szCs w:val="28"/>
        </w:rPr>
        <w:t>, д.88</w:t>
      </w:r>
    </w:p>
    <w:p w:rsidR="00264454" w:rsidRDefault="00264454" w:rsidP="00264454">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Рахова, д. 168/184</w:t>
      </w:r>
    </w:p>
    <w:p w:rsidR="00264454" w:rsidRDefault="00264454" w:rsidP="00264454">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 ул. Посадского, д. 215</w:t>
      </w:r>
    </w:p>
    <w:p w:rsidR="00264454" w:rsidRDefault="00264454" w:rsidP="00264454">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w:t>
      </w:r>
      <w:proofErr w:type="gramStart"/>
      <w:r>
        <w:rPr>
          <w:rFonts w:ascii="Times New Roman" w:hAnsi="Times New Roman" w:cs="Times New Roman"/>
          <w:b/>
          <w:sz w:val="36"/>
          <w:szCs w:val="28"/>
        </w:rPr>
        <w:t>.П</w:t>
      </w:r>
      <w:proofErr w:type="gramEnd"/>
      <w:r>
        <w:rPr>
          <w:rFonts w:ascii="Times New Roman" w:hAnsi="Times New Roman" w:cs="Times New Roman"/>
          <w:b/>
          <w:sz w:val="36"/>
          <w:szCs w:val="28"/>
        </w:rPr>
        <w:t>осадского, д. 302</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264454" w:rsidRDefault="00264454" w:rsidP="000418D6"/>
    <w:p w:rsidR="00264454" w:rsidRDefault="00264454"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264454" w:rsidRDefault="00264454"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proofErr w:type="gramStart"/>
      <w:r w:rsidR="00264454">
        <w:rPr>
          <w:rFonts w:ascii="Times New Roman" w:hAnsi="Times New Roman" w:cs="Times New Roman"/>
          <w:b/>
          <w:sz w:val="28"/>
          <w:szCs w:val="28"/>
        </w:rPr>
        <w:t>Посадского</w:t>
      </w:r>
      <w:proofErr w:type="gramEnd"/>
      <w:r w:rsidR="00264454">
        <w:rPr>
          <w:rFonts w:ascii="Times New Roman" w:hAnsi="Times New Roman" w:cs="Times New Roman"/>
          <w:b/>
          <w:sz w:val="28"/>
          <w:szCs w:val="28"/>
        </w:rPr>
        <w:t>, д.302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w:t>
      </w:r>
      <w:r w:rsidR="00264454">
        <w:rPr>
          <w:rFonts w:ascii="Times New Roman" w:hAnsi="Times New Roman" w:cs="Times New Roman"/>
          <w:sz w:val="28"/>
          <w:szCs w:val="28"/>
        </w:rPr>
        <w:t xml:space="preserve">внутридомовой инженерной системы холодного водоснабжения по </w:t>
      </w:r>
      <w:r w:rsidR="007B69E3" w:rsidRPr="007B69E3">
        <w:rPr>
          <w:rFonts w:ascii="Times New Roman" w:hAnsi="Times New Roman" w:cs="Times New Roman"/>
          <w:sz w:val="28"/>
          <w:szCs w:val="28"/>
        </w:rPr>
        <w:t xml:space="preserve"> адресу: </w:t>
      </w:r>
      <w:proofErr w:type="gramStart"/>
      <w:r w:rsidR="007B69E3" w:rsidRPr="001B4F39">
        <w:rPr>
          <w:rFonts w:ascii="Times New Roman" w:hAnsi="Times New Roman" w:cs="Times New Roman"/>
          <w:b/>
          <w:sz w:val="28"/>
          <w:szCs w:val="28"/>
        </w:rPr>
        <w:t>г</w:t>
      </w:r>
      <w:proofErr w:type="gramEnd"/>
      <w:r w:rsidR="007B69E3" w:rsidRPr="001B4F39">
        <w:rPr>
          <w:rFonts w:ascii="Times New Roman" w:hAnsi="Times New Roman" w:cs="Times New Roman"/>
          <w:b/>
          <w:sz w:val="28"/>
          <w:szCs w:val="28"/>
        </w:rPr>
        <w:t xml:space="preserve">. Саратов, </w:t>
      </w:r>
      <w:r w:rsidR="00886DFE" w:rsidRPr="0004354D">
        <w:rPr>
          <w:rFonts w:ascii="Times New Roman" w:hAnsi="Times New Roman" w:cs="Times New Roman"/>
          <w:b/>
          <w:sz w:val="28"/>
          <w:szCs w:val="28"/>
        </w:rPr>
        <w:t xml:space="preserve">ул. </w:t>
      </w:r>
      <w:proofErr w:type="spellStart"/>
      <w:r w:rsidR="00264454">
        <w:rPr>
          <w:rFonts w:ascii="Times New Roman" w:hAnsi="Times New Roman" w:cs="Times New Roman"/>
          <w:b/>
          <w:sz w:val="28"/>
          <w:szCs w:val="28"/>
        </w:rPr>
        <w:t>Аткарская</w:t>
      </w:r>
      <w:proofErr w:type="spellEnd"/>
      <w:r w:rsidR="00886DFE">
        <w:rPr>
          <w:rFonts w:ascii="Times New Roman" w:hAnsi="Times New Roman" w:cs="Times New Roman"/>
          <w:b/>
          <w:sz w:val="28"/>
          <w:szCs w:val="28"/>
        </w:rPr>
        <w:t xml:space="preserve">, д. </w:t>
      </w:r>
      <w:r w:rsidR="00264454">
        <w:rPr>
          <w:rFonts w:ascii="Times New Roman" w:hAnsi="Times New Roman" w:cs="Times New Roman"/>
          <w:b/>
          <w:sz w:val="28"/>
          <w:szCs w:val="28"/>
        </w:rPr>
        <w:t>88</w:t>
      </w:r>
      <w:r w:rsidR="007B69E3" w:rsidRPr="007B69E3">
        <w:rPr>
          <w:rFonts w:ascii="Times New Roman" w:hAnsi="Times New Roman" w:cs="Times New Roman"/>
          <w:sz w:val="28"/>
          <w:szCs w:val="28"/>
        </w:rPr>
        <w:t>;</w:t>
      </w:r>
    </w:p>
    <w:p w:rsidR="007B69E3" w:rsidRDefault="00264454"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Замена лифтового оборудования</w:t>
      </w:r>
      <w:r w:rsidR="001B4F39">
        <w:rPr>
          <w:rFonts w:ascii="Times New Roman" w:hAnsi="Times New Roman" w:cs="Times New Roman"/>
          <w:sz w:val="28"/>
          <w:szCs w:val="28"/>
        </w:rPr>
        <w:t xml:space="preserve"> по адресу: </w:t>
      </w:r>
      <w:proofErr w:type="gramStart"/>
      <w:r w:rsidR="001B4F39" w:rsidRPr="001B4F39">
        <w:rPr>
          <w:rFonts w:ascii="Times New Roman" w:hAnsi="Times New Roman" w:cs="Times New Roman"/>
          <w:b/>
          <w:sz w:val="28"/>
          <w:szCs w:val="28"/>
        </w:rPr>
        <w:t>г</w:t>
      </w:r>
      <w:proofErr w:type="gramEnd"/>
      <w:r w:rsidR="001B4F39" w:rsidRPr="001B4F39">
        <w:rPr>
          <w:rFonts w:ascii="Times New Roman" w:hAnsi="Times New Roman" w:cs="Times New Roman"/>
          <w:b/>
          <w:sz w:val="28"/>
          <w:szCs w:val="28"/>
        </w:rPr>
        <w:t xml:space="preserve">. Саратов, ул. </w:t>
      </w:r>
      <w:r>
        <w:rPr>
          <w:rFonts w:ascii="Times New Roman" w:hAnsi="Times New Roman" w:cs="Times New Roman"/>
          <w:b/>
          <w:sz w:val="28"/>
          <w:szCs w:val="28"/>
        </w:rPr>
        <w:t>Рахова</w:t>
      </w:r>
      <w:r w:rsidR="00886DFE">
        <w:rPr>
          <w:rFonts w:ascii="Times New Roman" w:hAnsi="Times New Roman" w:cs="Times New Roman"/>
          <w:b/>
          <w:sz w:val="28"/>
          <w:szCs w:val="28"/>
        </w:rPr>
        <w:t xml:space="preserve">, д. </w:t>
      </w:r>
      <w:r>
        <w:rPr>
          <w:rFonts w:ascii="Times New Roman" w:hAnsi="Times New Roman" w:cs="Times New Roman"/>
          <w:b/>
          <w:sz w:val="28"/>
          <w:szCs w:val="28"/>
        </w:rPr>
        <w:t>168/184</w:t>
      </w:r>
      <w:r w:rsidR="007B69E3">
        <w:rPr>
          <w:rFonts w:ascii="Times New Roman" w:hAnsi="Times New Roman" w:cs="Times New Roman"/>
          <w:sz w:val="28"/>
          <w:szCs w:val="28"/>
        </w:rPr>
        <w:t>;</w:t>
      </w:r>
    </w:p>
    <w:p w:rsidR="007C4F4D" w:rsidRPr="009E2452" w:rsidRDefault="009E2452" w:rsidP="009E245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Замена лифтового оборудования по адресу: </w:t>
      </w:r>
      <w:r w:rsidRPr="001B4F39">
        <w:rPr>
          <w:rFonts w:ascii="Times New Roman" w:hAnsi="Times New Roman" w:cs="Times New Roman"/>
          <w:b/>
          <w:sz w:val="28"/>
          <w:szCs w:val="28"/>
        </w:rPr>
        <w:t>г. Саратов, ул</w:t>
      </w:r>
      <w:proofErr w:type="gramStart"/>
      <w:r w:rsidRPr="001B4F39">
        <w:rPr>
          <w:rFonts w:ascii="Times New Roman" w:hAnsi="Times New Roman" w:cs="Times New Roman"/>
          <w:b/>
          <w:sz w:val="28"/>
          <w:szCs w:val="28"/>
        </w:rPr>
        <w:t>.</w:t>
      </w:r>
      <w:r>
        <w:rPr>
          <w:rFonts w:ascii="Times New Roman" w:hAnsi="Times New Roman" w:cs="Times New Roman"/>
          <w:b/>
          <w:sz w:val="28"/>
          <w:szCs w:val="28"/>
        </w:rPr>
        <w:t>П</w:t>
      </w:r>
      <w:proofErr w:type="gramEnd"/>
      <w:r>
        <w:rPr>
          <w:rFonts w:ascii="Times New Roman" w:hAnsi="Times New Roman" w:cs="Times New Roman"/>
          <w:b/>
          <w:sz w:val="28"/>
          <w:szCs w:val="28"/>
        </w:rPr>
        <w:t xml:space="preserve">осадского </w:t>
      </w:r>
      <w:r w:rsidR="001B4F39" w:rsidRPr="001B4F39">
        <w:rPr>
          <w:rFonts w:ascii="Times New Roman" w:hAnsi="Times New Roman" w:cs="Times New Roman"/>
          <w:b/>
          <w:sz w:val="28"/>
          <w:szCs w:val="28"/>
        </w:rPr>
        <w:t xml:space="preserve">, д. </w:t>
      </w:r>
      <w:r>
        <w:rPr>
          <w:rFonts w:ascii="Times New Roman" w:hAnsi="Times New Roman" w:cs="Times New Roman"/>
          <w:b/>
          <w:sz w:val="28"/>
          <w:szCs w:val="28"/>
        </w:rPr>
        <w:t>215.</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Общество с ограниченной ответственностью Управляющая </w:t>
      </w:r>
      <w:r w:rsidR="009E2452">
        <w:rPr>
          <w:rFonts w:ascii="Times New Roman" w:hAnsi="Times New Roman" w:cs="Times New Roman"/>
          <w:sz w:val="28"/>
          <w:szCs w:val="28"/>
        </w:rPr>
        <w:t xml:space="preserve">компания </w:t>
      </w:r>
      <w:r w:rsidRPr="00664CEA">
        <w:rPr>
          <w:rFonts w:ascii="Times New Roman" w:hAnsi="Times New Roman" w:cs="Times New Roman"/>
          <w:sz w:val="28"/>
          <w:szCs w:val="28"/>
        </w:rPr>
        <w:t xml:space="preserve"> «</w:t>
      </w:r>
      <w:proofErr w:type="spellStart"/>
      <w:r w:rsidRPr="00664CEA">
        <w:rPr>
          <w:rFonts w:ascii="Times New Roman" w:hAnsi="Times New Roman" w:cs="Times New Roman"/>
          <w:sz w:val="28"/>
          <w:szCs w:val="28"/>
        </w:rPr>
        <w:t>Жил</w:t>
      </w:r>
      <w:r w:rsidR="009E2452">
        <w:rPr>
          <w:rFonts w:ascii="Times New Roman" w:hAnsi="Times New Roman" w:cs="Times New Roman"/>
          <w:sz w:val="28"/>
          <w:szCs w:val="28"/>
        </w:rPr>
        <w:t>стройсерви</w:t>
      </w:r>
      <w:r w:rsidRPr="00664CEA">
        <w:rPr>
          <w:rFonts w:ascii="Times New Roman" w:hAnsi="Times New Roman" w:cs="Times New Roman"/>
          <w:sz w:val="28"/>
          <w:szCs w:val="28"/>
        </w:rPr>
        <w:t>с</w:t>
      </w:r>
      <w:proofErr w:type="spellEnd"/>
      <w:r w:rsidRPr="00664CEA">
        <w:rPr>
          <w:rFonts w:ascii="Times New Roman" w:hAnsi="Times New Roman" w:cs="Times New Roman"/>
          <w:sz w:val="28"/>
          <w:szCs w:val="28"/>
        </w:rPr>
        <w:t>».</w:t>
      </w:r>
    </w:p>
    <w:p w:rsidR="009E2452" w:rsidRPr="00664CEA" w:rsidRDefault="00E431DD" w:rsidP="009E245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Общество с ограниченной ответственностью Управляющая </w:t>
      </w:r>
      <w:r w:rsidR="009E2452">
        <w:rPr>
          <w:rFonts w:ascii="Times New Roman" w:hAnsi="Times New Roman" w:cs="Times New Roman"/>
          <w:sz w:val="28"/>
          <w:szCs w:val="28"/>
        </w:rPr>
        <w:t xml:space="preserve">компания </w:t>
      </w:r>
      <w:r w:rsidR="009E2452" w:rsidRPr="00664CEA">
        <w:rPr>
          <w:rFonts w:ascii="Times New Roman" w:hAnsi="Times New Roman" w:cs="Times New Roman"/>
          <w:sz w:val="28"/>
          <w:szCs w:val="28"/>
        </w:rPr>
        <w:t xml:space="preserve"> «</w:t>
      </w:r>
      <w:proofErr w:type="spellStart"/>
      <w:r w:rsidR="009E2452" w:rsidRPr="00664CEA">
        <w:rPr>
          <w:rFonts w:ascii="Times New Roman" w:hAnsi="Times New Roman" w:cs="Times New Roman"/>
          <w:sz w:val="28"/>
          <w:szCs w:val="28"/>
        </w:rPr>
        <w:t>Жил</w:t>
      </w:r>
      <w:r w:rsidR="009E2452">
        <w:rPr>
          <w:rFonts w:ascii="Times New Roman" w:hAnsi="Times New Roman" w:cs="Times New Roman"/>
          <w:sz w:val="28"/>
          <w:szCs w:val="28"/>
        </w:rPr>
        <w:t>стройсерви</w:t>
      </w:r>
      <w:r w:rsidR="009E2452" w:rsidRPr="00664CEA">
        <w:rPr>
          <w:rFonts w:ascii="Times New Roman" w:hAnsi="Times New Roman" w:cs="Times New Roman"/>
          <w:sz w:val="28"/>
          <w:szCs w:val="28"/>
        </w:rPr>
        <w:t>с</w:t>
      </w:r>
      <w:proofErr w:type="spellEnd"/>
      <w:r w:rsidR="009E2452" w:rsidRPr="00664CEA">
        <w:rPr>
          <w:rFonts w:ascii="Times New Roman" w:hAnsi="Times New Roman" w:cs="Times New Roman"/>
          <w:sz w:val="28"/>
          <w:szCs w:val="28"/>
        </w:rPr>
        <w:t>».</w:t>
      </w:r>
    </w:p>
    <w:p w:rsidR="00E431DD" w:rsidRPr="009E2452" w:rsidRDefault="00E431DD" w:rsidP="009E2452">
      <w:pPr>
        <w:spacing w:after="0" w:line="240" w:lineRule="auto"/>
        <w:jc w:val="both"/>
        <w:rPr>
          <w:rFonts w:ascii="Times New Roman" w:hAnsi="Times New Roman" w:cs="Times New Roman"/>
          <w:sz w:val="28"/>
          <w:szCs w:val="28"/>
        </w:rPr>
      </w:pP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E2452" w:rsidRPr="009E2452" w:rsidRDefault="009E2452" w:rsidP="009E2452">
      <w:pPr>
        <w:spacing w:after="0" w:line="240" w:lineRule="auto"/>
        <w:ind w:left="710"/>
        <w:jc w:val="both"/>
        <w:rPr>
          <w:rFonts w:ascii="Times New Roman" w:hAnsi="Times New Roman"/>
          <w:sz w:val="28"/>
          <w:szCs w:val="28"/>
        </w:rPr>
      </w:pPr>
      <w:r>
        <w:rPr>
          <w:rFonts w:ascii="Times New Roman" w:hAnsi="Times New Roman"/>
          <w:b/>
          <w:i/>
          <w:sz w:val="28"/>
          <w:szCs w:val="28"/>
        </w:rPr>
        <w:t>1.4.1.</w:t>
      </w:r>
      <w:r w:rsidRPr="009E2452">
        <w:rPr>
          <w:rFonts w:ascii="Times New Roman" w:hAnsi="Times New Roman"/>
          <w:b/>
          <w:i/>
          <w:sz w:val="28"/>
          <w:szCs w:val="28"/>
        </w:rPr>
        <w:t>Адрес многоквартирного дома:</w:t>
      </w:r>
      <w:r w:rsidRPr="009E2452">
        <w:rPr>
          <w:rFonts w:ascii="Times New Roman" w:hAnsi="Times New Roman"/>
          <w:b/>
          <w:sz w:val="28"/>
          <w:szCs w:val="28"/>
        </w:rPr>
        <w:t xml:space="preserve"> ул. Посадского, д.302</w:t>
      </w:r>
    </w:p>
    <w:p w:rsidR="009E2452" w:rsidRDefault="009E2452" w:rsidP="009E2452">
      <w:pPr>
        <w:spacing w:after="0" w:line="240" w:lineRule="auto"/>
        <w:ind w:left="708"/>
        <w:jc w:val="both"/>
        <w:rPr>
          <w:rFonts w:ascii="Times New Roman" w:hAnsi="Times New Roman"/>
          <w:sz w:val="28"/>
          <w:szCs w:val="28"/>
        </w:rPr>
      </w:pPr>
      <w:r>
        <w:rPr>
          <w:rFonts w:ascii="Times New Roman" w:hAnsi="Times New Roman"/>
          <w:b/>
          <w:i/>
          <w:sz w:val="28"/>
          <w:szCs w:val="28"/>
        </w:rPr>
        <w:t>Лот № 1 Работы (объекты):</w:t>
      </w:r>
      <w:r>
        <w:rPr>
          <w:rFonts w:ascii="Times New Roman" w:hAnsi="Times New Roman"/>
          <w:sz w:val="28"/>
          <w:szCs w:val="28"/>
        </w:rPr>
        <w:t xml:space="preserve"> капитальный ремонт крыши.</w:t>
      </w:r>
    </w:p>
    <w:p w:rsidR="009E2452" w:rsidRDefault="009E2452" w:rsidP="009E2452">
      <w:pPr>
        <w:spacing w:after="0" w:line="240" w:lineRule="auto"/>
        <w:ind w:left="709" w:hanging="1"/>
        <w:jc w:val="both"/>
        <w:rPr>
          <w:rFonts w:ascii="Times New Roman" w:hAnsi="Times New Roman"/>
          <w:sz w:val="28"/>
          <w:szCs w:val="28"/>
        </w:rPr>
      </w:pPr>
      <w:r>
        <w:rPr>
          <w:rFonts w:ascii="Times New Roman" w:hAnsi="Times New Roman"/>
          <w:b/>
          <w:i/>
          <w:sz w:val="28"/>
          <w:szCs w:val="28"/>
        </w:rPr>
        <w:t>Цена договора подряда:</w:t>
      </w:r>
      <w:r>
        <w:rPr>
          <w:rFonts w:ascii="Times New Roman" w:hAnsi="Times New Roman"/>
          <w:sz w:val="28"/>
          <w:szCs w:val="28"/>
        </w:rPr>
        <w:t xml:space="preserve"> 779 768-00 (семьсот семьдесят девять тысяч семьсот шестьдесят восемь) рублей 00 копеек.</w:t>
      </w:r>
    </w:p>
    <w:p w:rsidR="009E2452" w:rsidRPr="009E2452" w:rsidRDefault="009E2452" w:rsidP="009E2452">
      <w:pPr>
        <w:spacing w:after="0" w:line="240" w:lineRule="auto"/>
        <w:ind w:left="710"/>
        <w:jc w:val="both"/>
        <w:rPr>
          <w:rFonts w:ascii="Times New Roman" w:hAnsi="Times New Roman"/>
          <w:sz w:val="28"/>
          <w:szCs w:val="28"/>
        </w:rPr>
      </w:pPr>
      <w:r>
        <w:rPr>
          <w:rFonts w:ascii="Times New Roman" w:hAnsi="Times New Roman"/>
          <w:b/>
          <w:i/>
          <w:sz w:val="28"/>
          <w:szCs w:val="28"/>
        </w:rPr>
        <w:t>1.4.2.</w:t>
      </w:r>
      <w:r w:rsidRPr="009E2452">
        <w:rPr>
          <w:rFonts w:ascii="Times New Roman" w:hAnsi="Times New Roman"/>
          <w:b/>
          <w:i/>
          <w:sz w:val="28"/>
          <w:szCs w:val="28"/>
        </w:rPr>
        <w:t>Адрес многоквартирного дома:</w:t>
      </w:r>
      <w:r w:rsidRPr="009E2452">
        <w:rPr>
          <w:rFonts w:ascii="Times New Roman" w:hAnsi="Times New Roman"/>
          <w:b/>
          <w:sz w:val="28"/>
          <w:szCs w:val="28"/>
        </w:rPr>
        <w:t xml:space="preserve"> ул. </w:t>
      </w:r>
      <w:proofErr w:type="spellStart"/>
      <w:r w:rsidRPr="009E2452">
        <w:rPr>
          <w:rFonts w:ascii="Times New Roman" w:hAnsi="Times New Roman"/>
          <w:b/>
          <w:sz w:val="28"/>
          <w:szCs w:val="28"/>
        </w:rPr>
        <w:t>Аткарская</w:t>
      </w:r>
      <w:proofErr w:type="spellEnd"/>
      <w:r w:rsidRPr="009E2452">
        <w:rPr>
          <w:rFonts w:ascii="Times New Roman" w:hAnsi="Times New Roman"/>
          <w:b/>
          <w:sz w:val="28"/>
          <w:szCs w:val="28"/>
        </w:rPr>
        <w:t>, д. 88</w:t>
      </w:r>
    </w:p>
    <w:p w:rsidR="009E2452" w:rsidRDefault="009E2452" w:rsidP="009E2452">
      <w:pPr>
        <w:spacing w:after="0" w:line="240" w:lineRule="auto"/>
        <w:ind w:left="708"/>
        <w:jc w:val="both"/>
        <w:rPr>
          <w:rFonts w:ascii="Times New Roman" w:hAnsi="Times New Roman"/>
          <w:sz w:val="28"/>
          <w:szCs w:val="28"/>
        </w:rPr>
      </w:pPr>
      <w:r>
        <w:rPr>
          <w:rFonts w:ascii="Times New Roman" w:hAnsi="Times New Roman"/>
          <w:b/>
          <w:i/>
          <w:sz w:val="28"/>
          <w:szCs w:val="28"/>
        </w:rPr>
        <w:t>Лот № 2</w:t>
      </w:r>
      <w:r>
        <w:rPr>
          <w:rFonts w:ascii="Times New Roman" w:hAnsi="Times New Roman"/>
          <w:i/>
          <w:sz w:val="28"/>
          <w:szCs w:val="28"/>
        </w:rPr>
        <w:t xml:space="preserve"> </w:t>
      </w:r>
      <w:r>
        <w:rPr>
          <w:rFonts w:ascii="Times New Roman" w:hAnsi="Times New Roman"/>
          <w:b/>
          <w:i/>
          <w:sz w:val="28"/>
          <w:szCs w:val="28"/>
        </w:rPr>
        <w:t>Работы (объекты):</w:t>
      </w:r>
      <w:r>
        <w:rPr>
          <w:rFonts w:ascii="Times New Roman" w:hAnsi="Times New Roman"/>
          <w:sz w:val="28"/>
          <w:szCs w:val="28"/>
        </w:rPr>
        <w:t xml:space="preserve"> капитальный ремонт внутридомовой инженерной системы холодного водоснабжения.</w:t>
      </w:r>
    </w:p>
    <w:p w:rsidR="009E2452" w:rsidRDefault="009E2452" w:rsidP="009E2452">
      <w:pPr>
        <w:spacing w:after="0" w:line="240" w:lineRule="auto"/>
        <w:ind w:left="709" w:hanging="1"/>
        <w:jc w:val="both"/>
        <w:rPr>
          <w:rFonts w:ascii="Times New Roman" w:hAnsi="Times New Roman"/>
          <w:sz w:val="28"/>
          <w:szCs w:val="28"/>
        </w:rPr>
      </w:pPr>
      <w:r>
        <w:rPr>
          <w:rFonts w:ascii="Times New Roman" w:hAnsi="Times New Roman"/>
          <w:b/>
          <w:i/>
          <w:sz w:val="28"/>
          <w:szCs w:val="28"/>
        </w:rPr>
        <w:t>Цена договора подряда:</w:t>
      </w:r>
      <w:r>
        <w:rPr>
          <w:rFonts w:ascii="Times New Roman" w:hAnsi="Times New Roman"/>
          <w:sz w:val="28"/>
          <w:szCs w:val="28"/>
        </w:rPr>
        <w:t xml:space="preserve"> 863 524-00 (восемьсот шестьдесят три тысячи пятьсот двадцать четыре) рубля 00 копеек.</w:t>
      </w:r>
    </w:p>
    <w:p w:rsidR="009E2452" w:rsidRPr="009E2452" w:rsidRDefault="009E2452" w:rsidP="009E2452">
      <w:pPr>
        <w:spacing w:after="0" w:line="240" w:lineRule="auto"/>
        <w:ind w:left="710"/>
        <w:jc w:val="both"/>
        <w:rPr>
          <w:rFonts w:ascii="Times New Roman" w:hAnsi="Times New Roman"/>
          <w:sz w:val="28"/>
          <w:szCs w:val="28"/>
        </w:rPr>
      </w:pPr>
      <w:r>
        <w:rPr>
          <w:rFonts w:ascii="Times New Roman" w:hAnsi="Times New Roman"/>
          <w:b/>
          <w:i/>
          <w:sz w:val="28"/>
          <w:szCs w:val="28"/>
        </w:rPr>
        <w:t>1.4.3.</w:t>
      </w:r>
      <w:r w:rsidRPr="009E2452">
        <w:rPr>
          <w:rFonts w:ascii="Times New Roman" w:hAnsi="Times New Roman"/>
          <w:b/>
          <w:i/>
          <w:sz w:val="28"/>
          <w:szCs w:val="28"/>
        </w:rPr>
        <w:t>Адрес многоквартирного дома:</w:t>
      </w:r>
      <w:r w:rsidRPr="009E2452">
        <w:rPr>
          <w:rFonts w:ascii="Times New Roman" w:hAnsi="Times New Roman"/>
          <w:b/>
          <w:sz w:val="28"/>
          <w:szCs w:val="28"/>
        </w:rPr>
        <w:t xml:space="preserve"> ул. Посадского, д. 215</w:t>
      </w:r>
    </w:p>
    <w:p w:rsidR="009E2452" w:rsidRDefault="009E2452" w:rsidP="009E2452">
      <w:pPr>
        <w:spacing w:after="0" w:line="240" w:lineRule="auto"/>
        <w:ind w:left="708"/>
        <w:jc w:val="both"/>
        <w:rPr>
          <w:rFonts w:ascii="Times New Roman" w:hAnsi="Times New Roman"/>
          <w:sz w:val="28"/>
          <w:szCs w:val="28"/>
        </w:rPr>
      </w:pPr>
      <w:r>
        <w:rPr>
          <w:rFonts w:ascii="Times New Roman" w:hAnsi="Times New Roman"/>
          <w:b/>
          <w:i/>
          <w:sz w:val="28"/>
          <w:szCs w:val="28"/>
        </w:rPr>
        <w:t>Лот № 3 Работы (объекты):</w:t>
      </w:r>
      <w:r>
        <w:rPr>
          <w:rFonts w:ascii="Times New Roman" w:hAnsi="Times New Roman"/>
          <w:sz w:val="28"/>
          <w:szCs w:val="28"/>
        </w:rPr>
        <w:t xml:space="preserve"> замена лифтового оборудования.</w:t>
      </w:r>
    </w:p>
    <w:p w:rsidR="009E2452" w:rsidRDefault="009E2452" w:rsidP="009E2452">
      <w:pPr>
        <w:spacing w:after="0" w:line="240" w:lineRule="auto"/>
        <w:ind w:left="709" w:hanging="1"/>
        <w:jc w:val="both"/>
        <w:rPr>
          <w:rFonts w:ascii="Times New Roman" w:hAnsi="Times New Roman"/>
          <w:sz w:val="28"/>
          <w:szCs w:val="28"/>
        </w:rPr>
      </w:pPr>
      <w:r>
        <w:rPr>
          <w:rFonts w:ascii="Times New Roman" w:hAnsi="Times New Roman"/>
          <w:b/>
          <w:i/>
          <w:sz w:val="28"/>
          <w:szCs w:val="28"/>
        </w:rPr>
        <w:t>Цена договора подряда:</w:t>
      </w:r>
      <w:r>
        <w:rPr>
          <w:rFonts w:ascii="Times New Roman" w:hAnsi="Times New Roman"/>
          <w:sz w:val="28"/>
          <w:szCs w:val="28"/>
        </w:rPr>
        <w:t xml:space="preserve"> 2 862 590-00 (два миллиона восемьсот шестьдесят две тысяч</w:t>
      </w:r>
      <w:r>
        <w:rPr>
          <w:sz w:val="28"/>
          <w:szCs w:val="28"/>
        </w:rPr>
        <w:t>и</w:t>
      </w:r>
      <w:r>
        <w:rPr>
          <w:rFonts w:ascii="Times New Roman" w:hAnsi="Times New Roman"/>
          <w:sz w:val="28"/>
          <w:szCs w:val="28"/>
        </w:rPr>
        <w:t xml:space="preserve"> пятьсот девяносто</w:t>
      </w:r>
      <w:proofErr w:type="gramStart"/>
      <w:r>
        <w:rPr>
          <w:rFonts w:ascii="Times New Roman" w:hAnsi="Times New Roman"/>
          <w:sz w:val="28"/>
          <w:szCs w:val="28"/>
        </w:rPr>
        <w:t xml:space="preserve"> )</w:t>
      </w:r>
      <w:proofErr w:type="gramEnd"/>
      <w:r>
        <w:rPr>
          <w:rFonts w:ascii="Times New Roman" w:hAnsi="Times New Roman"/>
          <w:sz w:val="28"/>
          <w:szCs w:val="28"/>
        </w:rPr>
        <w:t xml:space="preserve"> рублей 00 копеек.</w:t>
      </w:r>
    </w:p>
    <w:p w:rsidR="009E2452" w:rsidRPr="009E2452" w:rsidRDefault="009E2452" w:rsidP="009E2452">
      <w:pPr>
        <w:spacing w:after="0" w:line="240" w:lineRule="auto"/>
        <w:ind w:left="710"/>
        <w:jc w:val="both"/>
        <w:rPr>
          <w:rFonts w:ascii="Times New Roman" w:hAnsi="Times New Roman"/>
          <w:sz w:val="28"/>
          <w:szCs w:val="28"/>
        </w:rPr>
      </w:pPr>
      <w:r>
        <w:rPr>
          <w:rFonts w:ascii="Times New Roman" w:hAnsi="Times New Roman"/>
          <w:b/>
          <w:i/>
          <w:sz w:val="28"/>
          <w:szCs w:val="28"/>
        </w:rPr>
        <w:t>1.4.4.</w:t>
      </w:r>
      <w:r w:rsidRPr="009E2452">
        <w:rPr>
          <w:rFonts w:ascii="Times New Roman" w:hAnsi="Times New Roman"/>
          <w:b/>
          <w:i/>
          <w:sz w:val="28"/>
          <w:szCs w:val="28"/>
        </w:rPr>
        <w:t>Адрес многоквартирного дома:</w:t>
      </w:r>
      <w:r w:rsidRPr="009E2452">
        <w:rPr>
          <w:rFonts w:ascii="Times New Roman" w:hAnsi="Times New Roman"/>
          <w:b/>
          <w:sz w:val="28"/>
          <w:szCs w:val="28"/>
        </w:rPr>
        <w:t xml:space="preserve"> ул. Рахова, д. 168/184</w:t>
      </w:r>
    </w:p>
    <w:p w:rsidR="009E2452" w:rsidRDefault="009E2452" w:rsidP="009E2452">
      <w:pPr>
        <w:spacing w:after="0" w:line="240" w:lineRule="auto"/>
        <w:ind w:left="708"/>
        <w:jc w:val="both"/>
        <w:rPr>
          <w:rFonts w:ascii="Times New Roman" w:hAnsi="Times New Roman"/>
          <w:sz w:val="28"/>
          <w:szCs w:val="28"/>
        </w:rPr>
      </w:pPr>
      <w:r>
        <w:rPr>
          <w:rFonts w:ascii="Times New Roman" w:hAnsi="Times New Roman"/>
          <w:b/>
          <w:i/>
          <w:sz w:val="28"/>
          <w:szCs w:val="28"/>
        </w:rPr>
        <w:t>Лот № 4 Работы (объекты):</w:t>
      </w:r>
      <w:r>
        <w:rPr>
          <w:rFonts w:ascii="Times New Roman" w:hAnsi="Times New Roman"/>
          <w:sz w:val="28"/>
          <w:szCs w:val="28"/>
        </w:rPr>
        <w:t xml:space="preserve"> замена лифтового оборудования.</w:t>
      </w:r>
    </w:p>
    <w:p w:rsidR="009E2452" w:rsidRDefault="009E2452" w:rsidP="009E2452">
      <w:pPr>
        <w:spacing w:after="0" w:line="240" w:lineRule="auto"/>
        <w:ind w:left="709" w:hanging="1"/>
        <w:jc w:val="both"/>
        <w:rPr>
          <w:rFonts w:ascii="Times New Roman" w:hAnsi="Times New Roman"/>
          <w:sz w:val="28"/>
          <w:szCs w:val="28"/>
        </w:rPr>
      </w:pPr>
      <w:r>
        <w:rPr>
          <w:rFonts w:ascii="Times New Roman" w:hAnsi="Times New Roman"/>
          <w:b/>
          <w:i/>
          <w:sz w:val="28"/>
          <w:szCs w:val="28"/>
        </w:rPr>
        <w:t>Цена договора подряда:</w:t>
      </w:r>
      <w:r>
        <w:rPr>
          <w:rFonts w:ascii="Times New Roman" w:hAnsi="Times New Roman"/>
          <w:sz w:val="28"/>
          <w:szCs w:val="28"/>
        </w:rPr>
        <w:t xml:space="preserve"> 4 293 885-00 (четыре миллиона  двести девяносто три тысячи восемьсот восемьдесят пять) рублей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9E2452">
        <w:rPr>
          <w:rFonts w:ascii="Times New Roman" w:hAnsi="Times New Roman"/>
          <w:sz w:val="28"/>
          <w:szCs w:val="28"/>
        </w:rPr>
        <w:t>04</w:t>
      </w:r>
      <w:r w:rsidR="00234C03">
        <w:rPr>
          <w:rFonts w:ascii="Times New Roman" w:hAnsi="Times New Roman"/>
          <w:sz w:val="28"/>
          <w:szCs w:val="28"/>
        </w:rPr>
        <w:t xml:space="preserve"> </w:t>
      </w:r>
      <w:r w:rsidR="009E2452">
        <w:rPr>
          <w:rFonts w:ascii="Times New Roman" w:hAnsi="Times New Roman"/>
          <w:sz w:val="28"/>
          <w:szCs w:val="28"/>
        </w:rPr>
        <w:t xml:space="preserve">сентября </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9E2452">
        <w:rPr>
          <w:rFonts w:ascii="Times New Roman" w:hAnsi="Times New Roman" w:cs="Times New Roman"/>
          <w:b/>
          <w:sz w:val="28"/>
          <w:szCs w:val="28"/>
        </w:rPr>
        <w:t>17 часов 00</w:t>
      </w:r>
      <w:r w:rsidR="002074A3" w:rsidRPr="002074A3">
        <w:rPr>
          <w:rFonts w:ascii="Times New Roman" w:hAnsi="Times New Roman" w:cs="Times New Roman"/>
          <w:b/>
          <w:sz w:val="28"/>
          <w:szCs w:val="28"/>
        </w:rPr>
        <w:t xml:space="preserve"> минут</w:t>
      </w:r>
      <w:r>
        <w:rPr>
          <w:rFonts w:ascii="Times New Roman" w:hAnsi="Times New Roman" w:cs="Times New Roman"/>
          <w:sz w:val="28"/>
          <w:szCs w:val="28"/>
        </w:rPr>
        <w:t xml:space="preserve">. Заявки подаются по адресу: г. Саратов, ул. </w:t>
      </w:r>
      <w:proofErr w:type="gramStart"/>
      <w:r w:rsidR="009E2452">
        <w:rPr>
          <w:rFonts w:ascii="Times New Roman" w:hAnsi="Times New Roman" w:cs="Times New Roman"/>
          <w:sz w:val="28"/>
          <w:szCs w:val="28"/>
        </w:rPr>
        <w:t>Университетская</w:t>
      </w:r>
      <w:proofErr w:type="gramEnd"/>
      <w:r w:rsidR="009E2452">
        <w:rPr>
          <w:rFonts w:ascii="Times New Roman" w:hAnsi="Times New Roman" w:cs="Times New Roman"/>
          <w:sz w:val="28"/>
          <w:szCs w:val="28"/>
        </w:rPr>
        <w:t>, д. 85</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w:t>
      </w:r>
      <w:r w:rsidR="00D034AB">
        <w:rPr>
          <w:rFonts w:ascii="Times New Roman" w:hAnsi="Times New Roman" w:cs="Times New Roman"/>
          <w:sz w:val="28"/>
          <w:szCs w:val="28"/>
        </w:rPr>
        <w:lastRenderedPageBreak/>
        <w:t xml:space="preserve">конкурса </w:t>
      </w:r>
      <w:r w:rsidR="00D034AB" w:rsidRPr="00AE6121">
        <w:rPr>
          <w:rFonts w:ascii="Times New Roman" w:hAnsi="Times New Roman"/>
          <w:sz w:val="28"/>
          <w:szCs w:val="28"/>
        </w:rPr>
        <w:t xml:space="preserve">с </w:t>
      </w:r>
      <w:r w:rsidR="009E2452">
        <w:rPr>
          <w:rFonts w:ascii="Times New Roman" w:hAnsi="Times New Roman"/>
          <w:sz w:val="28"/>
          <w:szCs w:val="28"/>
        </w:rPr>
        <w:t>15</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9E2452">
        <w:rPr>
          <w:rFonts w:ascii="Times New Roman" w:hAnsi="Times New Roman"/>
          <w:sz w:val="28"/>
          <w:szCs w:val="28"/>
        </w:rPr>
        <w:t>04.09.2014</w:t>
      </w:r>
      <w:r w:rsidR="00234C03">
        <w:rPr>
          <w:rFonts w:ascii="Times New Roman" w:hAnsi="Times New Roman"/>
          <w:sz w:val="28"/>
          <w:szCs w:val="28"/>
        </w:rPr>
        <w:t xml:space="preserve">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9E2452">
        <w:rPr>
          <w:rFonts w:ascii="Times New Roman" w:hAnsi="Times New Roman"/>
          <w:sz w:val="28"/>
          <w:szCs w:val="28"/>
        </w:rPr>
        <w:t>8-0</w:t>
      </w:r>
      <w:r w:rsidR="00D034AB">
        <w:rPr>
          <w:rFonts w:ascii="Times New Roman" w:hAnsi="Times New Roman"/>
          <w:sz w:val="28"/>
          <w:szCs w:val="28"/>
        </w:rPr>
        <w:t>0</w:t>
      </w:r>
      <w:r w:rsidR="00D034AB" w:rsidRPr="00AE6121">
        <w:rPr>
          <w:rFonts w:ascii="Times New Roman" w:hAnsi="Times New Roman"/>
          <w:sz w:val="28"/>
          <w:szCs w:val="28"/>
        </w:rPr>
        <w:t xml:space="preserve"> до </w:t>
      </w:r>
      <w:r w:rsidR="009E2452">
        <w:rPr>
          <w:rFonts w:ascii="Times New Roman" w:hAnsi="Times New Roman"/>
          <w:sz w:val="28"/>
          <w:szCs w:val="28"/>
        </w:rPr>
        <w:t>12-00 и с 13-00 до 17-00, в пятницу с 8-00 до 12-00 и с 13-00 до 16-0</w:t>
      </w:r>
      <w:r w:rsidR="00D034AB">
        <w:rPr>
          <w:rFonts w:ascii="Times New Roman" w:hAnsi="Times New Roman"/>
          <w:sz w:val="28"/>
          <w:szCs w:val="28"/>
        </w:rPr>
        <w:t>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C514CC">
        <w:rPr>
          <w:rFonts w:ascii="Times New Roman" w:hAnsi="Times New Roman" w:cs="Times New Roman"/>
          <w:sz w:val="28"/>
          <w:szCs w:val="28"/>
        </w:rPr>
        <w:t>1</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9E2452">
        <w:rPr>
          <w:rFonts w:ascii="Times New Roman" w:hAnsi="Times New Roman" w:cs="Times New Roman"/>
          <w:sz w:val="28"/>
          <w:szCs w:val="28"/>
        </w:rPr>
        <w:t>08</w:t>
      </w:r>
      <w:r w:rsidRPr="007D3310">
        <w:rPr>
          <w:rFonts w:ascii="Times New Roman" w:hAnsi="Times New Roman" w:cs="Times New Roman"/>
          <w:sz w:val="28"/>
          <w:szCs w:val="28"/>
        </w:rPr>
        <w:t>»</w:t>
      </w:r>
      <w:r w:rsidR="009E2452">
        <w:rPr>
          <w:rFonts w:ascii="Times New Roman" w:hAnsi="Times New Roman" w:cs="Times New Roman"/>
          <w:sz w:val="28"/>
          <w:szCs w:val="28"/>
        </w:rPr>
        <w:t xml:space="preserve"> сентября</w:t>
      </w:r>
      <w:r w:rsidR="00D034AB">
        <w:rPr>
          <w:rFonts w:ascii="Times New Roman" w:hAnsi="Times New Roman" w:cs="Times New Roman"/>
          <w:sz w:val="28"/>
          <w:szCs w:val="28"/>
        </w:rPr>
        <w:t xml:space="preserve">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proofErr w:type="gramStart"/>
      <w:r w:rsidR="002D244B" w:rsidRPr="007D3310">
        <w:rPr>
          <w:rFonts w:ascii="Times New Roman" w:hAnsi="Times New Roman" w:cs="Times New Roman"/>
          <w:sz w:val="28"/>
          <w:szCs w:val="28"/>
        </w:rPr>
        <w:t>г</w:t>
      </w:r>
      <w:proofErr w:type="gramEnd"/>
      <w:r w:rsidR="002D244B" w:rsidRPr="007D3310">
        <w:rPr>
          <w:rFonts w:ascii="Times New Roman" w:hAnsi="Times New Roman" w:cs="Times New Roman"/>
          <w:sz w:val="28"/>
          <w:szCs w:val="28"/>
        </w:rPr>
        <w:t xml:space="preserve">. Саратов, ул. </w:t>
      </w:r>
      <w:r w:rsidR="009E2452">
        <w:rPr>
          <w:rFonts w:ascii="Times New Roman" w:hAnsi="Times New Roman" w:cs="Times New Roman"/>
          <w:sz w:val="28"/>
          <w:szCs w:val="28"/>
        </w:rPr>
        <w:t>Университетская, д. 85</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324C09" w:rsidRDefault="009E2452" w:rsidP="00CB598B">
      <w:pPr>
        <w:spacing w:after="0" w:line="240" w:lineRule="auto"/>
        <w:ind w:firstLine="568"/>
        <w:jc w:val="both"/>
        <w:rPr>
          <w:rFonts w:ascii="Times New Roman" w:hAnsi="Times New Roman" w:cs="Times New Roman"/>
          <w:sz w:val="28"/>
          <w:szCs w:val="28"/>
        </w:rPr>
      </w:pPr>
      <w:r w:rsidRPr="009E2452">
        <w:rPr>
          <w:rFonts w:ascii="Times New Roman" w:hAnsi="Times New Roman" w:cs="Times New Roman"/>
          <w:b/>
          <w:sz w:val="28"/>
          <w:szCs w:val="28"/>
        </w:rPr>
        <w:t>1.11</w:t>
      </w:r>
      <w:r>
        <w:rPr>
          <w:rFonts w:ascii="Times New Roman" w:hAnsi="Times New Roman" w:cs="Times New Roman"/>
          <w:sz w:val="28"/>
          <w:szCs w:val="28"/>
        </w:rPr>
        <w:t>.</w:t>
      </w:r>
      <w:r w:rsidRPr="009E2452">
        <w:rPr>
          <w:rFonts w:ascii="Times New Roman" w:hAnsi="Times New Roman" w:cs="Times New Roman"/>
          <w:sz w:val="28"/>
          <w:szCs w:val="28"/>
        </w:rPr>
        <w:t xml:space="preserve">Должностное лицо организатора конкурса, ответственное за контакты   с участниками конкурса: председатель конкурсной комиссии, директор </w:t>
      </w:r>
      <w:proofErr w:type="gramStart"/>
      <w:r w:rsidRPr="009E2452">
        <w:rPr>
          <w:rFonts w:ascii="Times New Roman" w:hAnsi="Times New Roman" w:cs="Times New Roman"/>
          <w:sz w:val="28"/>
          <w:szCs w:val="28"/>
        </w:rPr>
        <w:t>общества</w:t>
      </w:r>
      <w:proofErr w:type="gramEnd"/>
      <w:r w:rsidRPr="009E2452">
        <w:rPr>
          <w:rFonts w:ascii="Times New Roman" w:hAnsi="Times New Roman" w:cs="Times New Roman"/>
          <w:sz w:val="28"/>
          <w:szCs w:val="28"/>
        </w:rPr>
        <w:t xml:space="preserve"> с ограниченной ответственностью управляющая компания « </w:t>
      </w:r>
      <w:proofErr w:type="spellStart"/>
      <w:r w:rsidRPr="009E2452">
        <w:rPr>
          <w:rFonts w:ascii="Times New Roman" w:hAnsi="Times New Roman" w:cs="Times New Roman"/>
          <w:sz w:val="28"/>
          <w:szCs w:val="28"/>
        </w:rPr>
        <w:t>Жилстройсервис</w:t>
      </w:r>
      <w:proofErr w:type="spellEnd"/>
      <w:r w:rsidRPr="009E2452">
        <w:rPr>
          <w:rFonts w:ascii="Times New Roman" w:hAnsi="Times New Roman" w:cs="Times New Roman"/>
          <w:sz w:val="28"/>
          <w:szCs w:val="28"/>
        </w:rPr>
        <w:t xml:space="preserve">» </w:t>
      </w:r>
      <w:proofErr w:type="spellStart"/>
      <w:r w:rsidRPr="009E2452">
        <w:rPr>
          <w:rFonts w:ascii="Times New Roman" w:hAnsi="Times New Roman" w:cs="Times New Roman"/>
          <w:sz w:val="28"/>
          <w:szCs w:val="28"/>
        </w:rPr>
        <w:t>Бардаченко</w:t>
      </w:r>
      <w:proofErr w:type="spellEnd"/>
      <w:r w:rsidRPr="009E2452">
        <w:rPr>
          <w:rFonts w:ascii="Times New Roman" w:hAnsi="Times New Roman" w:cs="Times New Roman"/>
          <w:sz w:val="28"/>
          <w:szCs w:val="28"/>
        </w:rPr>
        <w:t xml:space="preserve"> Петр Васильевич, тел. 51-21-80.</w:t>
      </w: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C514CC">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9E2452" w:rsidRDefault="009E2452" w:rsidP="00BF77D2">
      <w:pPr>
        <w:spacing w:after="0" w:line="240" w:lineRule="auto"/>
        <w:ind w:firstLine="709"/>
        <w:jc w:val="both"/>
        <w:rPr>
          <w:rFonts w:ascii="Times New Roman" w:hAnsi="Times New Roman" w:cs="Times New Roman"/>
          <w:sz w:val="28"/>
          <w:szCs w:val="28"/>
        </w:rPr>
      </w:pPr>
    </w:p>
    <w:p w:rsidR="00CB598B" w:rsidRDefault="00CB598B" w:rsidP="00BF77D2">
      <w:pPr>
        <w:spacing w:after="0" w:line="240" w:lineRule="auto"/>
        <w:ind w:firstLine="709"/>
        <w:jc w:val="both"/>
        <w:rPr>
          <w:rFonts w:ascii="Times New Roman" w:hAnsi="Times New Roman" w:cs="Times New Roman"/>
          <w:sz w:val="28"/>
          <w:szCs w:val="28"/>
        </w:rPr>
      </w:pPr>
    </w:p>
    <w:p w:rsidR="00CB598B" w:rsidRDefault="00CB598B" w:rsidP="00BF77D2">
      <w:pPr>
        <w:spacing w:after="0" w:line="240" w:lineRule="auto"/>
        <w:ind w:firstLine="709"/>
        <w:jc w:val="both"/>
        <w:rPr>
          <w:rFonts w:ascii="Times New Roman" w:hAnsi="Times New Roman" w:cs="Times New Roman"/>
          <w:sz w:val="28"/>
          <w:szCs w:val="28"/>
        </w:rPr>
      </w:pPr>
    </w:p>
    <w:p w:rsidR="009E2452" w:rsidRDefault="009E2452"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lastRenderedPageBreak/>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документы являются обязательными для представления</w:t>
      </w:r>
      <w:bookmarkStart w:id="0" w:name="_GoBack"/>
      <w:bookmarkEnd w:id="0"/>
      <w:r>
        <w:rPr>
          <w:rFonts w:ascii="Times New Roman" w:hAnsi="Times New Roman" w:cs="Times New Roman"/>
          <w:sz w:val="28"/>
          <w:szCs w:val="28"/>
        </w:rPr>
        <w:t xml:space="preserve">.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w:t>
      </w:r>
      <w:r w:rsidR="00E379E6">
        <w:rPr>
          <w:rFonts w:ascii="Times New Roman" w:hAnsi="Times New Roman" w:cs="Times New Roman"/>
          <w:sz w:val="28"/>
          <w:szCs w:val="28"/>
        </w:rPr>
        <w:lastRenderedPageBreak/>
        <w:t xml:space="preserve">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9E2452">
        <w:rPr>
          <w:rFonts w:ascii="Times New Roman" w:hAnsi="Times New Roman" w:cs="Times New Roman"/>
          <w:sz w:val="28"/>
          <w:szCs w:val="28"/>
        </w:rPr>
        <w:t>Университетская, д. 85</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 xml:space="preserve">Для определения лучших условий для исполнения договора  подряда на выполнение работ по  капитальному   ремонту   многоквартирного   дома, </w:t>
      </w:r>
      <w:r w:rsidRPr="005032DA">
        <w:rPr>
          <w:rFonts w:ascii="Times New Roman" w:hAnsi="Times New Roman" w:cs="Times New Roman"/>
          <w:sz w:val="28"/>
          <w:szCs w:val="28"/>
        </w:rPr>
        <w:lastRenderedPageBreak/>
        <w:t>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1"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t>"Срок</w:t>
      </w:r>
      <w:bookmarkEnd w:id="1"/>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2" w:name="sub_771"/>
      <w:r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w:t>
            </w:r>
            <w:r w:rsidRPr="00EF0B93">
              <w:rPr>
                <w:rFonts w:ascii="Times New Roman" w:hAnsi="Times New Roman" w:cs="Times New Roman"/>
                <w:b/>
                <w:sz w:val="28"/>
                <w:szCs w:val="28"/>
              </w:rPr>
              <w:lastRenderedPageBreak/>
              <w:t>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lastRenderedPageBreak/>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Количество штрафных </w:t>
            </w:r>
            <w:r w:rsidRPr="00EF0B93">
              <w:rPr>
                <w:rFonts w:ascii="Times New Roman" w:hAnsi="Times New Roman" w:cs="Times New Roman"/>
                <w:b/>
                <w:sz w:val="28"/>
                <w:szCs w:val="28"/>
              </w:rPr>
              <w:lastRenderedPageBreak/>
              <w:t>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5"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5"/>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6"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6"/>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7"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7"/>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w:t>
      </w:r>
      <w:r w:rsidR="005032DA" w:rsidRPr="005032DA">
        <w:rPr>
          <w:rFonts w:ascii="Times New Roman" w:hAnsi="Times New Roman" w:cs="Times New Roman"/>
          <w:sz w:val="28"/>
          <w:szCs w:val="28"/>
        </w:rPr>
        <w:lastRenderedPageBreak/>
        <w:t>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2F36AA" w:rsidRPr="00865398" w:rsidRDefault="002F36AA" w:rsidP="002F36AA">
      <w:pPr>
        <w:autoSpaceDE w:val="0"/>
        <w:autoSpaceDN w:val="0"/>
        <w:adjustRightInd w:val="0"/>
        <w:spacing w:after="0" w:line="240" w:lineRule="auto"/>
        <w:jc w:val="right"/>
        <w:outlineLvl w:val="2"/>
        <w:rPr>
          <w:rFonts w:ascii="Times New Roman" w:hAnsi="Times New Roman" w:cs="Times New Roman"/>
          <w:sz w:val="24"/>
          <w:szCs w:val="24"/>
        </w:rPr>
      </w:pPr>
      <w:r w:rsidRPr="00865398">
        <w:rPr>
          <w:rFonts w:ascii="Times New Roman" w:hAnsi="Times New Roman" w:cs="Times New Roman"/>
          <w:sz w:val="24"/>
          <w:szCs w:val="24"/>
        </w:rPr>
        <w:lastRenderedPageBreak/>
        <w:t>Приложение N 1</w:t>
      </w:r>
    </w:p>
    <w:p w:rsidR="002F36AA" w:rsidRPr="00865398" w:rsidRDefault="002F36AA" w:rsidP="002F36AA">
      <w:pPr>
        <w:autoSpaceDE w:val="0"/>
        <w:autoSpaceDN w:val="0"/>
        <w:adjustRightInd w:val="0"/>
        <w:spacing w:after="0" w:line="240" w:lineRule="auto"/>
        <w:jc w:val="right"/>
        <w:rPr>
          <w:rFonts w:ascii="Times New Roman" w:hAnsi="Times New Roman" w:cs="Times New Roman"/>
          <w:sz w:val="24"/>
          <w:szCs w:val="24"/>
        </w:rPr>
      </w:pPr>
      <w:r w:rsidRPr="00865398">
        <w:rPr>
          <w:rFonts w:ascii="Times New Roman" w:hAnsi="Times New Roman" w:cs="Times New Roman"/>
          <w:sz w:val="24"/>
          <w:szCs w:val="24"/>
        </w:rPr>
        <w:t>к конкурсной документации по проведению</w:t>
      </w:r>
    </w:p>
    <w:p w:rsidR="002F36AA" w:rsidRPr="00865398" w:rsidRDefault="002F36AA" w:rsidP="002F36AA">
      <w:pPr>
        <w:autoSpaceDE w:val="0"/>
        <w:autoSpaceDN w:val="0"/>
        <w:adjustRightInd w:val="0"/>
        <w:spacing w:after="0" w:line="240" w:lineRule="auto"/>
        <w:jc w:val="right"/>
        <w:rPr>
          <w:rFonts w:ascii="Times New Roman" w:hAnsi="Times New Roman" w:cs="Times New Roman"/>
          <w:sz w:val="24"/>
          <w:szCs w:val="24"/>
        </w:rPr>
      </w:pPr>
      <w:r w:rsidRPr="00865398">
        <w:rPr>
          <w:rFonts w:ascii="Times New Roman" w:hAnsi="Times New Roman" w:cs="Times New Roman"/>
          <w:sz w:val="24"/>
          <w:szCs w:val="24"/>
        </w:rPr>
        <w:t>открытого конкурса на выполнение работ</w:t>
      </w:r>
    </w:p>
    <w:p w:rsidR="002F36AA" w:rsidRPr="00865398" w:rsidRDefault="002F36AA" w:rsidP="002F36AA">
      <w:pPr>
        <w:pStyle w:val="31"/>
        <w:widowControl/>
        <w:ind w:firstLine="900"/>
        <w:jc w:val="right"/>
        <w:rPr>
          <w:rFonts w:ascii="Times New Roman" w:hAnsi="Times New Roman"/>
          <w:b w:val="0"/>
          <w:i w:val="0"/>
          <w:szCs w:val="24"/>
        </w:rPr>
      </w:pPr>
      <w:r w:rsidRPr="00865398">
        <w:rPr>
          <w:rFonts w:ascii="Times New Roman" w:hAnsi="Times New Roman"/>
          <w:b w:val="0"/>
          <w:i w:val="0"/>
          <w:szCs w:val="24"/>
        </w:rPr>
        <w:t xml:space="preserve">по капитальному ремонту многоквартирного дома </w:t>
      </w:r>
    </w:p>
    <w:p w:rsidR="002F36AA" w:rsidRPr="00865398" w:rsidRDefault="002F36AA" w:rsidP="002F36AA">
      <w:pPr>
        <w:pStyle w:val="31"/>
        <w:widowControl/>
        <w:ind w:firstLine="900"/>
        <w:jc w:val="center"/>
        <w:rPr>
          <w:rFonts w:ascii="Times New Roman" w:hAnsi="Times New Roman"/>
          <w:i w:val="0"/>
          <w:szCs w:val="24"/>
        </w:rPr>
      </w:pPr>
    </w:p>
    <w:p w:rsidR="002F36AA" w:rsidRPr="00865398" w:rsidRDefault="002F36AA" w:rsidP="002F36AA">
      <w:pPr>
        <w:pStyle w:val="31"/>
        <w:widowControl/>
        <w:ind w:firstLine="900"/>
        <w:jc w:val="center"/>
        <w:rPr>
          <w:rFonts w:ascii="Times New Roman" w:hAnsi="Times New Roman"/>
          <w:i w:val="0"/>
          <w:szCs w:val="24"/>
        </w:rPr>
      </w:pPr>
      <w:r>
        <w:rPr>
          <w:rFonts w:ascii="Times New Roman" w:hAnsi="Times New Roman"/>
          <w:i w:val="0"/>
          <w:szCs w:val="24"/>
        </w:rPr>
        <w:t xml:space="preserve">ДОГОВОР </w:t>
      </w:r>
      <w:r w:rsidRPr="00865398">
        <w:rPr>
          <w:rFonts w:ascii="Times New Roman" w:hAnsi="Times New Roman"/>
          <w:i w:val="0"/>
          <w:szCs w:val="24"/>
        </w:rPr>
        <w:t>№____________</w:t>
      </w:r>
    </w:p>
    <w:p w:rsidR="002F36AA" w:rsidRPr="00865398" w:rsidRDefault="002F36AA" w:rsidP="002F36AA">
      <w:pPr>
        <w:spacing w:after="0" w:line="240" w:lineRule="auto"/>
        <w:jc w:val="center"/>
        <w:rPr>
          <w:rFonts w:ascii="Times New Roman" w:hAnsi="Times New Roman" w:cs="Times New Roman"/>
          <w:b/>
          <w:sz w:val="24"/>
          <w:szCs w:val="24"/>
        </w:rPr>
      </w:pPr>
      <w:r w:rsidRPr="00865398">
        <w:rPr>
          <w:rFonts w:ascii="Times New Roman" w:hAnsi="Times New Roman" w:cs="Times New Roman"/>
          <w:b/>
          <w:sz w:val="24"/>
          <w:szCs w:val="24"/>
        </w:rPr>
        <w:t>на выполнение работ по капитальному ремонту многоквартирного дома</w:t>
      </w:r>
    </w:p>
    <w:p w:rsidR="002F36AA" w:rsidRPr="00865398" w:rsidRDefault="002F36AA" w:rsidP="002F36AA">
      <w:pPr>
        <w:spacing w:after="0" w:line="240" w:lineRule="auto"/>
        <w:jc w:val="center"/>
        <w:rPr>
          <w:rFonts w:ascii="Times New Roman" w:hAnsi="Times New Roman" w:cs="Times New Roman"/>
          <w:b/>
          <w:sz w:val="24"/>
          <w:szCs w:val="24"/>
        </w:rPr>
      </w:pPr>
    </w:p>
    <w:p w:rsidR="002F36AA" w:rsidRPr="00865398" w:rsidRDefault="002F36AA" w:rsidP="002F36AA">
      <w:pPr>
        <w:pStyle w:val="31"/>
        <w:widowControl/>
        <w:rPr>
          <w:rFonts w:ascii="Times New Roman" w:hAnsi="Times New Roman"/>
          <w:b w:val="0"/>
          <w:i w:val="0"/>
          <w:szCs w:val="24"/>
        </w:rPr>
      </w:pPr>
      <w:r w:rsidRPr="00865398">
        <w:rPr>
          <w:rFonts w:ascii="Times New Roman" w:hAnsi="Times New Roman"/>
          <w:b w:val="0"/>
          <w:i w:val="0"/>
          <w:szCs w:val="24"/>
        </w:rPr>
        <w:tab/>
        <w:t>г</w:t>
      </w:r>
      <w:proofErr w:type="gramStart"/>
      <w:r w:rsidRPr="00865398">
        <w:rPr>
          <w:rFonts w:ascii="Times New Roman" w:hAnsi="Times New Roman"/>
          <w:b w:val="0"/>
          <w:i w:val="0"/>
          <w:szCs w:val="24"/>
        </w:rPr>
        <w:t>.С</w:t>
      </w:r>
      <w:proofErr w:type="gramEnd"/>
      <w:r w:rsidRPr="00865398">
        <w:rPr>
          <w:rFonts w:ascii="Times New Roman" w:hAnsi="Times New Roman"/>
          <w:b w:val="0"/>
          <w:i w:val="0"/>
          <w:szCs w:val="24"/>
        </w:rPr>
        <w:t>аратов                                                                            «____»___________ 2014 года</w:t>
      </w:r>
    </w:p>
    <w:p w:rsidR="002F36AA" w:rsidRPr="00865398" w:rsidRDefault="002F36AA" w:rsidP="002F36AA">
      <w:pPr>
        <w:pStyle w:val="31"/>
        <w:widowControl/>
        <w:jc w:val="right"/>
        <w:rPr>
          <w:rFonts w:ascii="Times New Roman" w:hAnsi="Times New Roman"/>
          <w:b w:val="0"/>
          <w:i w:val="0"/>
          <w:szCs w:val="24"/>
        </w:rPr>
      </w:pPr>
    </w:p>
    <w:p w:rsidR="002F36AA" w:rsidRPr="00865398" w:rsidRDefault="002F36AA" w:rsidP="002F36AA">
      <w:pPr>
        <w:spacing w:after="0" w:line="240" w:lineRule="auto"/>
        <w:ind w:firstLine="709"/>
        <w:jc w:val="both"/>
        <w:rPr>
          <w:rFonts w:ascii="Times New Roman" w:hAnsi="Times New Roman" w:cs="Times New Roman"/>
          <w:noProof/>
          <w:sz w:val="24"/>
          <w:szCs w:val="24"/>
        </w:rPr>
      </w:pPr>
      <w:r w:rsidRPr="00865398">
        <w:rPr>
          <w:rFonts w:ascii="Times New Roman" w:eastAsia="Times New Roman" w:hAnsi="Times New Roman" w:cs="Times New Roman"/>
          <w:b/>
          <w:noProof/>
          <w:sz w:val="24"/>
          <w:szCs w:val="24"/>
        </w:rPr>
        <w:t>Общество с ограниченной ответственностью Управляющая компания «Жилстройсервис»</w:t>
      </w:r>
      <w:r w:rsidRPr="00865398">
        <w:rPr>
          <w:rFonts w:ascii="Times New Roman" w:eastAsia="Times New Roman" w:hAnsi="Times New Roman" w:cs="Times New Roman"/>
          <w:noProof/>
          <w:sz w:val="24"/>
          <w:szCs w:val="24"/>
        </w:rPr>
        <w:t xml:space="preserve">, именуемое в дальнейшем «Заказчик», в лице директора Бардаченко Петра Васильевича, действующего на основании  Устава, с одной стороны и </w:t>
      </w:r>
      <w:r w:rsidRPr="00865398">
        <w:rPr>
          <w:rFonts w:ascii="Times New Roman" w:hAnsi="Times New Roman" w:cs="Times New Roman"/>
          <w:noProof/>
          <w:sz w:val="24"/>
          <w:szCs w:val="24"/>
        </w:rPr>
        <w:t>__________</w:t>
      </w:r>
    </w:p>
    <w:p w:rsidR="002F36AA" w:rsidRPr="00865398" w:rsidRDefault="002F36AA" w:rsidP="002F36AA">
      <w:pPr>
        <w:spacing w:after="0" w:line="240" w:lineRule="auto"/>
        <w:jc w:val="both"/>
        <w:rPr>
          <w:rFonts w:ascii="Times New Roman" w:hAnsi="Times New Roman" w:cs="Times New Roman"/>
          <w:sz w:val="24"/>
          <w:szCs w:val="24"/>
        </w:rPr>
      </w:pPr>
      <w:r w:rsidRPr="00865398">
        <w:rPr>
          <w:rFonts w:ascii="Times New Roman" w:hAnsi="Times New Roman" w:cs="Times New Roman"/>
          <w:noProof/>
          <w:sz w:val="24"/>
          <w:szCs w:val="24"/>
        </w:rPr>
        <w:t>_____________________________________________________________________________</w:t>
      </w:r>
      <w:r w:rsidRPr="00865398">
        <w:rPr>
          <w:rFonts w:ascii="Times New Roman" w:eastAsia="Times New Roman" w:hAnsi="Times New Roman" w:cs="Times New Roman"/>
          <w:noProof/>
          <w:sz w:val="24"/>
          <w:szCs w:val="24"/>
        </w:rPr>
        <w:t xml:space="preserve"> </w:t>
      </w:r>
      <w:r w:rsidRPr="00865398">
        <w:rPr>
          <w:rFonts w:ascii="Times New Roman" w:eastAsia="Times New Roman" w:hAnsi="Times New Roman" w:cs="Times New Roman"/>
          <w:sz w:val="24"/>
          <w:szCs w:val="24"/>
        </w:rPr>
        <w:t xml:space="preserve">именуемое в дальнейшем «Подрядчик», в лице </w:t>
      </w:r>
      <w:r w:rsidRPr="00865398">
        <w:rPr>
          <w:rFonts w:ascii="Times New Roman" w:hAnsi="Times New Roman" w:cs="Times New Roman"/>
          <w:sz w:val="24"/>
          <w:szCs w:val="24"/>
        </w:rPr>
        <w:t>____________________________________</w:t>
      </w:r>
    </w:p>
    <w:p w:rsidR="002F36AA" w:rsidRPr="00865398" w:rsidRDefault="002F36AA" w:rsidP="002F36AA">
      <w:pPr>
        <w:spacing w:after="0" w:line="240" w:lineRule="auto"/>
        <w:jc w:val="both"/>
        <w:rPr>
          <w:rFonts w:ascii="Times New Roman" w:eastAsia="Times New Roman" w:hAnsi="Times New Roman" w:cs="Times New Roman"/>
          <w:noProof/>
          <w:sz w:val="24"/>
          <w:szCs w:val="24"/>
        </w:rPr>
      </w:pPr>
      <w:r w:rsidRPr="00865398">
        <w:rPr>
          <w:rFonts w:ascii="Times New Roman" w:hAnsi="Times New Roman" w:cs="Times New Roman"/>
          <w:sz w:val="24"/>
          <w:szCs w:val="24"/>
        </w:rPr>
        <w:t>_________________________________________________</w:t>
      </w:r>
      <w:r w:rsidRPr="00865398">
        <w:rPr>
          <w:rFonts w:ascii="Times New Roman" w:eastAsia="Times New Roman" w:hAnsi="Times New Roman" w:cs="Times New Roman"/>
          <w:sz w:val="24"/>
          <w:szCs w:val="24"/>
        </w:rPr>
        <w:t xml:space="preserve">, действующего на основании Устава, с другой стороны, </w:t>
      </w:r>
      <w:r w:rsidRPr="00865398">
        <w:rPr>
          <w:rFonts w:ascii="Times New Roman" w:eastAsia="Times New Roman" w:hAnsi="Times New Roman" w:cs="Times New Roman"/>
          <w:noProof/>
          <w:sz w:val="24"/>
          <w:szCs w:val="24"/>
        </w:rPr>
        <w:t xml:space="preserve">именуемые далее «Стороны», </w:t>
      </w:r>
      <w:r w:rsidRPr="00865398">
        <w:rPr>
          <w:rFonts w:ascii="Times New Roman" w:eastAsia="Times New Roman" w:hAnsi="Times New Roman" w:cs="Times New Roman"/>
          <w:sz w:val="24"/>
          <w:szCs w:val="24"/>
        </w:rPr>
        <w:t>заключили настоящий договор о нижеследующем:</w:t>
      </w:r>
    </w:p>
    <w:p w:rsidR="002F36AA" w:rsidRPr="00865398" w:rsidRDefault="002F36AA" w:rsidP="002F36AA">
      <w:pPr>
        <w:spacing w:after="0" w:line="240" w:lineRule="auto"/>
        <w:ind w:firstLine="708"/>
        <w:jc w:val="both"/>
        <w:rPr>
          <w:rFonts w:ascii="Times New Roman" w:hAnsi="Times New Roman" w:cs="Times New Roman"/>
          <w:b/>
          <w:sz w:val="24"/>
          <w:szCs w:val="24"/>
        </w:rPr>
      </w:pPr>
    </w:p>
    <w:p w:rsidR="002F36AA" w:rsidRPr="00865398" w:rsidRDefault="002F36AA" w:rsidP="002F36AA">
      <w:pPr>
        <w:spacing w:after="0" w:line="240" w:lineRule="auto"/>
        <w:ind w:left="360"/>
        <w:jc w:val="center"/>
        <w:rPr>
          <w:rFonts w:ascii="Times New Roman" w:hAnsi="Times New Roman" w:cs="Times New Roman"/>
          <w:b/>
          <w:sz w:val="24"/>
          <w:szCs w:val="24"/>
        </w:rPr>
      </w:pPr>
      <w:r w:rsidRPr="00865398">
        <w:rPr>
          <w:rFonts w:ascii="Times New Roman" w:hAnsi="Times New Roman" w:cs="Times New Roman"/>
          <w:b/>
          <w:sz w:val="24"/>
          <w:szCs w:val="24"/>
        </w:rPr>
        <w:t xml:space="preserve"> 1.</w:t>
      </w:r>
      <w:r w:rsidRPr="00865398">
        <w:rPr>
          <w:rFonts w:ascii="Times New Roman" w:hAnsi="Times New Roman" w:cs="Times New Roman"/>
          <w:b/>
          <w:sz w:val="24"/>
          <w:szCs w:val="24"/>
        </w:rPr>
        <w:tab/>
        <w:t xml:space="preserve">ПРЕДМЕТ </w:t>
      </w:r>
      <w:r w:rsidRPr="00865398">
        <w:rPr>
          <w:rFonts w:ascii="Times New Roman" w:hAnsi="Times New Roman" w:cs="Times New Roman"/>
          <w:b/>
          <w:iCs/>
          <w:sz w:val="24"/>
          <w:szCs w:val="24"/>
        </w:rPr>
        <w:t xml:space="preserve">И СУЩЕСТВЕННЫЕ УСЛОВИЯ </w:t>
      </w:r>
      <w:r w:rsidRPr="00865398">
        <w:rPr>
          <w:rFonts w:ascii="Times New Roman" w:hAnsi="Times New Roman" w:cs="Times New Roman"/>
          <w:b/>
          <w:sz w:val="24"/>
          <w:szCs w:val="24"/>
        </w:rPr>
        <w:t>ДОГОВОРА</w:t>
      </w:r>
    </w:p>
    <w:p w:rsidR="002F36AA" w:rsidRPr="00865398" w:rsidRDefault="002F36AA" w:rsidP="002F36AA">
      <w:pPr>
        <w:spacing w:after="0" w:line="240" w:lineRule="auto"/>
        <w:ind w:left="360"/>
        <w:jc w:val="center"/>
        <w:rPr>
          <w:rFonts w:ascii="Times New Roman" w:hAnsi="Times New Roman" w:cs="Times New Roman"/>
          <w:b/>
          <w:sz w:val="24"/>
          <w:szCs w:val="24"/>
        </w:rPr>
      </w:pPr>
    </w:p>
    <w:p w:rsidR="002F36AA" w:rsidRPr="00865398" w:rsidRDefault="002F36AA" w:rsidP="002F36A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4"/>
        </w:rPr>
      </w:pPr>
      <w:r w:rsidRPr="00865398">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w:t>
      </w:r>
    </w:p>
    <w:p w:rsidR="002F36AA" w:rsidRPr="00865398" w:rsidRDefault="002F36AA" w:rsidP="002F36AA">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865398">
        <w:rPr>
          <w:rFonts w:ascii="Times New Roman" w:hAnsi="Times New Roman" w:cs="Times New Roman"/>
          <w:sz w:val="24"/>
          <w:szCs w:val="24"/>
        </w:rPr>
        <w:t xml:space="preserve">_____________________________________________________________________________ </w:t>
      </w:r>
      <w:r w:rsidRPr="00865398">
        <w:rPr>
          <w:rFonts w:ascii="Times New Roman" w:hAnsi="Times New Roman" w:cs="Times New Roman"/>
          <w:i/>
          <w:sz w:val="24"/>
          <w:szCs w:val="24"/>
        </w:rPr>
        <w:t xml:space="preserve">(далее - работы) </w:t>
      </w:r>
      <w:r w:rsidRPr="00865398">
        <w:rPr>
          <w:rFonts w:ascii="Times New Roman" w:hAnsi="Times New Roman" w:cs="Times New Roman"/>
          <w:sz w:val="24"/>
          <w:szCs w:val="24"/>
        </w:rPr>
        <w:t xml:space="preserve">многоквартирного дома </w:t>
      </w:r>
      <w:r w:rsidRPr="00865398">
        <w:rPr>
          <w:rFonts w:ascii="Times New Roman" w:hAnsi="Times New Roman" w:cs="Times New Roman"/>
          <w:i/>
          <w:sz w:val="24"/>
          <w:szCs w:val="24"/>
        </w:rPr>
        <w:t>(далее – объект),</w:t>
      </w:r>
      <w:r w:rsidRPr="00865398">
        <w:rPr>
          <w:rFonts w:ascii="Times New Roman" w:hAnsi="Times New Roman" w:cs="Times New Roman"/>
          <w:sz w:val="24"/>
          <w:szCs w:val="24"/>
        </w:rPr>
        <w:t xml:space="preserve"> расположенного по адресу:</w:t>
      </w:r>
      <w:r w:rsidRPr="00865398">
        <w:rPr>
          <w:rFonts w:ascii="Times New Roman" w:hAnsi="Times New Roman" w:cs="Times New Roman"/>
          <w:b/>
          <w:sz w:val="24"/>
          <w:szCs w:val="24"/>
        </w:rPr>
        <w:t xml:space="preserve"> г. Саратов, ул. ________________________, д. ________</w:t>
      </w:r>
      <w:r w:rsidRPr="00865398">
        <w:rPr>
          <w:rFonts w:ascii="Times New Roman" w:hAnsi="Times New Roman" w:cs="Times New Roman"/>
          <w:sz w:val="24"/>
          <w:szCs w:val="24"/>
        </w:rPr>
        <w:t>.</w:t>
      </w:r>
      <w:proofErr w:type="gramEnd"/>
    </w:p>
    <w:p w:rsidR="002F36AA" w:rsidRPr="00865398" w:rsidRDefault="002F36AA" w:rsidP="002F36AA">
      <w:pPr>
        <w:pStyle w:val="af"/>
        <w:spacing w:after="0"/>
        <w:ind w:left="0" w:firstLine="992"/>
        <w:rPr>
          <w:rFonts w:ascii="Times New Roman" w:hAnsi="Times New Roman" w:cs="Times New Roman"/>
          <w:b/>
          <w:sz w:val="24"/>
          <w:szCs w:val="24"/>
        </w:rPr>
      </w:pPr>
      <w:r w:rsidRPr="00865398">
        <w:rPr>
          <w:rFonts w:ascii="Times New Roman" w:hAnsi="Times New Roman" w:cs="Times New Roman"/>
          <w:sz w:val="24"/>
          <w:szCs w:val="24"/>
        </w:rPr>
        <w:t xml:space="preserve">Объем и стоимость работ, составляющих предмет настоящего  Договора, определяется </w:t>
      </w:r>
      <w:proofErr w:type="gramStart"/>
      <w:r w:rsidRPr="00865398">
        <w:rPr>
          <w:rFonts w:ascii="Times New Roman" w:hAnsi="Times New Roman" w:cs="Times New Roman"/>
          <w:sz w:val="24"/>
          <w:szCs w:val="24"/>
        </w:rPr>
        <w:t>в</w:t>
      </w:r>
      <w:proofErr w:type="gramEnd"/>
      <w:r w:rsidRPr="00865398">
        <w:rPr>
          <w:rFonts w:ascii="Times New Roman" w:hAnsi="Times New Roman" w:cs="Times New Roman"/>
          <w:sz w:val="24"/>
          <w:szCs w:val="24"/>
        </w:rPr>
        <w:t xml:space="preserve"> </w:t>
      </w:r>
      <w:proofErr w:type="gramStart"/>
      <w:r w:rsidRPr="00865398">
        <w:rPr>
          <w:rFonts w:ascii="Times New Roman" w:hAnsi="Times New Roman" w:cs="Times New Roman"/>
          <w:sz w:val="24"/>
          <w:szCs w:val="24"/>
        </w:rPr>
        <w:t>соответствующей</w:t>
      </w:r>
      <w:proofErr w:type="gramEnd"/>
      <w:r w:rsidRPr="00865398">
        <w:rPr>
          <w:rFonts w:ascii="Times New Roman" w:hAnsi="Times New Roman" w:cs="Times New Roman"/>
          <w:sz w:val="24"/>
          <w:szCs w:val="24"/>
        </w:rPr>
        <w:t xml:space="preserve"> технической и сметной документацией, являющейся неотъемлемой частью настоящего Договора. </w:t>
      </w:r>
    </w:p>
    <w:p w:rsidR="002F36AA" w:rsidRPr="00865398" w:rsidRDefault="002F36AA" w:rsidP="002F36AA">
      <w:pPr>
        <w:pStyle w:val="a8"/>
        <w:tabs>
          <w:tab w:val="left" w:pos="567"/>
        </w:tabs>
        <w:rPr>
          <w:rFonts w:ascii="Times New Roman" w:hAnsi="Times New Roman" w:cs="Times New Roman"/>
        </w:rPr>
      </w:pPr>
      <w:r w:rsidRPr="00865398">
        <w:rPr>
          <w:rFonts w:ascii="Times New Roman" w:hAnsi="Times New Roman" w:cs="Times New Roman"/>
          <w:bCs/>
        </w:rPr>
        <w:tab/>
        <w:t xml:space="preserve">1.2 Общая стоимость работ по Договору составляет </w:t>
      </w:r>
      <w:r w:rsidRPr="00865398">
        <w:rPr>
          <w:rFonts w:ascii="Times New Roman" w:hAnsi="Times New Roman" w:cs="Times New Roman"/>
          <w:b/>
        </w:rPr>
        <w:t>_______________________ _____________________________________________________________________________</w:t>
      </w:r>
      <w:r w:rsidRPr="00865398">
        <w:rPr>
          <w:rFonts w:ascii="Times New Roman" w:hAnsi="Times New Roman" w:cs="Times New Roman"/>
          <w:bCs/>
        </w:rPr>
        <w:t>, в том числе НДС 18% - __________________________________________________</w:t>
      </w:r>
    </w:p>
    <w:p w:rsidR="002F36AA" w:rsidRPr="00865398" w:rsidRDefault="002F36AA" w:rsidP="002F36AA">
      <w:pPr>
        <w:pStyle w:val="a8"/>
        <w:tabs>
          <w:tab w:val="left" w:pos="567"/>
        </w:tabs>
        <w:rPr>
          <w:rFonts w:ascii="Times New Roman" w:hAnsi="Times New Roman" w:cs="Times New Roman"/>
          <w:b/>
        </w:rPr>
      </w:pPr>
      <w:r w:rsidRPr="00865398">
        <w:rPr>
          <w:rFonts w:ascii="Times New Roman" w:hAnsi="Times New Roman" w:cs="Times New Roman"/>
          <w:bCs/>
        </w:rPr>
        <w:t>Указанная в пункте 1.2 стоимость работ увеличению или уменьшению не подлежит.</w:t>
      </w:r>
    </w:p>
    <w:p w:rsidR="002F36AA" w:rsidRPr="00865398" w:rsidRDefault="002F36AA" w:rsidP="002F36AA">
      <w:pPr>
        <w:numPr>
          <w:ilvl w:val="1"/>
          <w:numId w:val="14"/>
        </w:numPr>
        <w:spacing w:after="0" w:line="240" w:lineRule="auto"/>
        <w:ind w:left="1418" w:hanging="878"/>
        <w:jc w:val="both"/>
        <w:rPr>
          <w:rFonts w:ascii="Times New Roman" w:hAnsi="Times New Roman" w:cs="Times New Roman"/>
          <w:bCs/>
          <w:sz w:val="24"/>
          <w:szCs w:val="24"/>
        </w:rPr>
      </w:pPr>
      <w:r w:rsidRPr="00865398">
        <w:rPr>
          <w:rFonts w:ascii="Times New Roman" w:hAnsi="Times New Roman" w:cs="Times New Roman"/>
          <w:bCs/>
          <w:sz w:val="24"/>
          <w:szCs w:val="24"/>
        </w:rPr>
        <w:t>Срок выполнения работ составляет _________________ дней.</w:t>
      </w:r>
      <w:r w:rsidRPr="00865398">
        <w:rPr>
          <w:rFonts w:ascii="Times New Roman" w:hAnsi="Times New Roman" w:cs="Times New Roman"/>
          <w:bCs/>
          <w:i/>
          <w:sz w:val="24"/>
          <w:szCs w:val="24"/>
        </w:rPr>
        <w:t xml:space="preserve"> </w:t>
      </w:r>
    </w:p>
    <w:p w:rsidR="002F36AA" w:rsidRPr="00865398" w:rsidRDefault="002F36AA" w:rsidP="002F36AA">
      <w:pPr>
        <w:numPr>
          <w:ilvl w:val="1"/>
          <w:numId w:val="14"/>
        </w:numPr>
        <w:spacing w:after="0" w:line="240" w:lineRule="auto"/>
        <w:ind w:left="0" w:firstLine="540"/>
        <w:jc w:val="both"/>
        <w:rPr>
          <w:rFonts w:ascii="Times New Roman" w:hAnsi="Times New Roman" w:cs="Times New Roman"/>
          <w:sz w:val="24"/>
          <w:szCs w:val="24"/>
        </w:rPr>
      </w:pPr>
      <w:r w:rsidRPr="00865398">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2F36AA" w:rsidRPr="00865398" w:rsidRDefault="002F36AA" w:rsidP="002F36AA">
      <w:pPr>
        <w:numPr>
          <w:ilvl w:val="1"/>
          <w:numId w:val="14"/>
        </w:numPr>
        <w:spacing w:after="0" w:line="240" w:lineRule="auto"/>
        <w:ind w:left="0" w:firstLine="540"/>
        <w:jc w:val="both"/>
        <w:rPr>
          <w:rFonts w:ascii="Times New Roman" w:hAnsi="Times New Roman" w:cs="Times New Roman"/>
          <w:sz w:val="24"/>
          <w:szCs w:val="24"/>
        </w:rPr>
      </w:pPr>
      <w:r w:rsidRPr="00865398">
        <w:rPr>
          <w:rFonts w:ascii="Times New Roman" w:hAnsi="Times New Roman" w:cs="Times New Roman"/>
          <w:sz w:val="24"/>
          <w:szCs w:val="24"/>
        </w:rPr>
        <w:t>Заказчик берет на себя обязательство уплатить Подрядчику за результат работ (в случае их надлежащего качества)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F36AA" w:rsidRPr="00865398" w:rsidRDefault="002F36AA" w:rsidP="002F36AA">
      <w:pPr>
        <w:numPr>
          <w:ilvl w:val="1"/>
          <w:numId w:val="14"/>
        </w:numPr>
        <w:spacing w:after="0" w:line="240" w:lineRule="auto"/>
        <w:ind w:left="0" w:firstLine="540"/>
        <w:jc w:val="both"/>
        <w:rPr>
          <w:rFonts w:ascii="Times New Roman" w:hAnsi="Times New Roman" w:cs="Times New Roman"/>
          <w:bCs/>
          <w:sz w:val="24"/>
          <w:szCs w:val="24"/>
        </w:rPr>
      </w:pPr>
      <w:r w:rsidRPr="00865398">
        <w:rPr>
          <w:rFonts w:ascii="Times New Roman" w:hAnsi="Times New Roman" w:cs="Times New Roman"/>
          <w:sz w:val="24"/>
          <w:szCs w:val="24"/>
        </w:rPr>
        <w:t>Основанием для заключения настоящего Договора является протокол №_____ от _______2014 года конкурсной комиссии по отбору подрядных организаций на выполнение работ по капитальному ремонту многоквартирного дома № ____ по ул. ________________________, г</w:t>
      </w:r>
      <w:proofErr w:type="gramStart"/>
      <w:r w:rsidRPr="00865398">
        <w:rPr>
          <w:rFonts w:ascii="Times New Roman" w:hAnsi="Times New Roman" w:cs="Times New Roman"/>
          <w:sz w:val="24"/>
          <w:szCs w:val="24"/>
        </w:rPr>
        <w:t>.С</w:t>
      </w:r>
      <w:proofErr w:type="gramEnd"/>
      <w:r w:rsidRPr="00865398">
        <w:rPr>
          <w:rFonts w:ascii="Times New Roman" w:hAnsi="Times New Roman" w:cs="Times New Roman"/>
          <w:sz w:val="24"/>
          <w:szCs w:val="24"/>
        </w:rPr>
        <w:t>аратов.</w:t>
      </w:r>
    </w:p>
    <w:p w:rsidR="002F36AA" w:rsidRPr="00865398" w:rsidRDefault="002F36AA" w:rsidP="002F36AA">
      <w:pPr>
        <w:spacing w:after="0" w:line="240" w:lineRule="auto"/>
        <w:ind w:firstLine="426"/>
        <w:jc w:val="center"/>
        <w:rPr>
          <w:rFonts w:ascii="Times New Roman" w:hAnsi="Times New Roman" w:cs="Times New Roman"/>
          <w:b/>
          <w:sz w:val="24"/>
          <w:szCs w:val="24"/>
        </w:rPr>
      </w:pPr>
    </w:p>
    <w:p w:rsidR="002F36AA" w:rsidRPr="00865398" w:rsidRDefault="002F36AA" w:rsidP="002F36AA">
      <w:pPr>
        <w:pStyle w:val="a3"/>
        <w:numPr>
          <w:ilvl w:val="0"/>
          <w:numId w:val="14"/>
        </w:numPr>
        <w:spacing w:after="0" w:line="240" w:lineRule="auto"/>
        <w:jc w:val="center"/>
        <w:rPr>
          <w:rFonts w:ascii="Times New Roman" w:hAnsi="Times New Roman" w:cs="Times New Roman"/>
          <w:b/>
          <w:sz w:val="24"/>
          <w:szCs w:val="24"/>
        </w:rPr>
      </w:pPr>
      <w:r w:rsidRPr="00865398">
        <w:rPr>
          <w:rFonts w:ascii="Times New Roman" w:hAnsi="Times New Roman" w:cs="Times New Roman"/>
          <w:b/>
          <w:sz w:val="24"/>
          <w:szCs w:val="24"/>
        </w:rPr>
        <w:t>ПРАВА И ОБЯЗАННОСТИ СТОРОН</w:t>
      </w:r>
    </w:p>
    <w:p w:rsidR="002F36AA" w:rsidRPr="00865398" w:rsidRDefault="002F36AA" w:rsidP="002F36AA">
      <w:pPr>
        <w:spacing w:after="0" w:line="240" w:lineRule="auto"/>
        <w:ind w:firstLine="426"/>
        <w:jc w:val="center"/>
        <w:rPr>
          <w:rFonts w:ascii="Times New Roman" w:hAnsi="Times New Roman" w:cs="Times New Roman"/>
          <w:b/>
          <w:sz w:val="24"/>
          <w:szCs w:val="24"/>
        </w:rPr>
      </w:pPr>
    </w:p>
    <w:p w:rsidR="002F36AA" w:rsidRPr="00865398" w:rsidRDefault="002F36AA" w:rsidP="002F36AA">
      <w:pPr>
        <w:spacing w:after="0" w:line="240" w:lineRule="auto"/>
        <w:ind w:firstLine="567"/>
        <w:jc w:val="both"/>
        <w:rPr>
          <w:rFonts w:ascii="Times New Roman" w:hAnsi="Times New Roman" w:cs="Times New Roman"/>
          <w:b/>
          <w:sz w:val="24"/>
          <w:szCs w:val="24"/>
        </w:rPr>
      </w:pPr>
      <w:r w:rsidRPr="00865398">
        <w:rPr>
          <w:rFonts w:ascii="Times New Roman" w:hAnsi="Times New Roman" w:cs="Times New Roman"/>
          <w:b/>
          <w:sz w:val="24"/>
          <w:szCs w:val="24"/>
        </w:rPr>
        <w:t>2.1. Обязанности Подрядчика:</w:t>
      </w:r>
    </w:p>
    <w:p w:rsidR="002F36AA" w:rsidRPr="00865398" w:rsidRDefault="002F36AA" w:rsidP="002F36AA">
      <w:pPr>
        <w:pStyle w:val="Style14"/>
        <w:widowControl/>
        <w:spacing w:before="0" w:after="0" w:line="240" w:lineRule="auto"/>
        <w:ind w:firstLine="567"/>
        <w:rPr>
          <w:rStyle w:val="FontStyle29"/>
        </w:rPr>
      </w:pPr>
      <w:r w:rsidRPr="00865398">
        <w:t>2.1.1.</w:t>
      </w:r>
      <w:r w:rsidRPr="00865398">
        <w:tab/>
        <w:t xml:space="preserve">Приступить к выполнению работ в срок, указанный в пункте 4.1.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2.1.2.</w:t>
      </w:r>
      <w:r w:rsidRPr="00865398">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w:t>
      </w:r>
      <w:proofErr w:type="spellStart"/>
      <w:r w:rsidRPr="00865398">
        <w:rPr>
          <w:rFonts w:ascii="Times New Roman" w:hAnsi="Times New Roman" w:cs="Times New Roman"/>
          <w:sz w:val="24"/>
          <w:szCs w:val="24"/>
        </w:rPr>
        <w:t>СНиП</w:t>
      </w:r>
      <w:proofErr w:type="spellEnd"/>
      <w:r w:rsidRPr="00865398">
        <w:rPr>
          <w:rFonts w:ascii="Times New Roman" w:hAnsi="Times New Roman" w:cs="Times New Roman"/>
          <w:sz w:val="24"/>
          <w:szCs w:val="24"/>
        </w:rPr>
        <w:t xml:space="preserve">, за снижение или потерю прочности, устойчивости, надежности здания, сооружения или его части.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lastRenderedPageBreak/>
        <w:t>2.1.3.</w:t>
      </w:r>
      <w:r w:rsidRPr="00865398">
        <w:rPr>
          <w:rFonts w:ascii="Times New Roman" w:hAnsi="Times New Roman" w:cs="Times New Roman"/>
          <w:sz w:val="24"/>
          <w:szCs w:val="24"/>
        </w:rPr>
        <w:tab/>
      </w:r>
      <w:r w:rsidRPr="00865398">
        <w:rPr>
          <w:rStyle w:val="FontStyle29"/>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5398">
        <w:rPr>
          <w:rFonts w:ascii="Times New Roman" w:hAnsi="Times New Roman" w:cs="Times New Roman"/>
          <w:sz w:val="24"/>
          <w:szCs w:val="24"/>
        </w:rPr>
        <w:t>. Подрядчик несет ответственность в полном объеме за качество применяемых при производстве работ материалов, конструкций и т.п.</w:t>
      </w:r>
    </w:p>
    <w:p w:rsidR="002F36AA" w:rsidRPr="00865398" w:rsidRDefault="002F36AA" w:rsidP="002F36AA">
      <w:pPr>
        <w:pStyle w:val="a3"/>
        <w:spacing w:after="0" w:line="240" w:lineRule="auto"/>
        <w:ind w:left="0" w:firstLine="720"/>
        <w:jc w:val="both"/>
        <w:rPr>
          <w:rFonts w:ascii="Times New Roman" w:hAnsi="Times New Roman" w:cs="Times New Roman"/>
          <w:sz w:val="24"/>
          <w:szCs w:val="24"/>
        </w:rPr>
      </w:pPr>
      <w:r w:rsidRPr="00865398">
        <w:rPr>
          <w:rFonts w:ascii="Times New Roman" w:hAnsi="Times New Roman" w:cs="Times New Roman"/>
          <w:sz w:val="24"/>
          <w:szCs w:val="24"/>
        </w:rPr>
        <w:t xml:space="preserve">Подрядчик не вправе использовать в ходе осуществления работ материалы и оборудование, использование которых </w:t>
      </w:r>
      <w:proofErr w:type="spellStart"/>
      <w:r w:rsidRPr="00865398">
        <w:rPr>
          <w:rFonts w:ascii="Times New Roman" w:hAnsi="Times New Roman" w:cs="Times New Roman"/>
          <w:sz w:val="24"/>
          <w:szCs w:val="24"/>
        </w:rPr>
        <w:t>противорчечит</w:t>
      </w:r>
      <w:proofErr w:type="spellEnd"/>
      <w:r w:rsidRPr="00865398">
        <w:rPr>
          <w:rFonts w:ascii="Times New Roman" w:hAnsi="Times New Roman" w:cs="Times New Roman"/>
          <w:sz w:val="24"/>
          <w:szCs w:val="24"/>
        </w:rPr>
        <w:t xml:space="preserve"> (запрещено) действующему законодательству, или наносит непоправимый вред личному и общему имуществу собственников помещений в многоквартирном доме.</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2.1.4.</w:t>
      </w:r>
      <w:r w:rsidRPr="00865398">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5398">
        <w:rPr>
          <w:rStyle w:val="FontStyle29"/>
          <w:sz w:val="24"/>
          <w:szCs w:val="24"/>
        </w:rPr>
        <w:t xml:space="preserve">.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2.1.5.</w:t>
      </w:r>
      <w:r w:rsidRPr="00865398">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F36AA" w:rsidRPr="00865398" w:rsidRDefault="002F36AA" w:rsidP="002F36AA">
      <w:pPr>
        <w:spacing w:after="0" w:line="240" w:lineRule="auto"/>
        <w:ind w:firstLine="567"/>
        <w:jc w:val="both"/>
        <w:rPr>
          <w:rStyle w:val="FontStyle29"/>
          <w:sz w:val="24"/>
          <w:szCs w:val="24"/>
        </w:rPr>
      </w:pPr>
      <w:r w:rsidRPr="00865398">
        <w:rPr>
          <w:rFonts w:ascii="Times New Roman" w:hAnsi="Times New Roman" w:cs="Times New Roman"/>
          <w:sz w:val="24"/>
          <w:szCs w:val="24"/>
        </w:rPr>
        <w:t>2.1.6.</w:t>
      </w:r>
      <w:r w:rsidRPr="00865398">
        <w:rPr>
          <w:rFonts w:ascii="Times New Roman" w:hAnsi="Times New Roman" w:cs="Times New Roman"/>
          <w:sz w:val="24"/>
          <w:szCs w:val="24"/>
        </w:rPr>
        <w:tab/>
      </w:r>
      <w:r w:rsidRPr="00865398">
        <w:rPr>
          <w:rStyle w:val="FontStyle29"/>
          <w:sz w:val="24"/>
          <w:szCs w:val="24"/>
        </w:rPr>
        <w:t>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Подрядчик несет ответственность в полном объеме за нарушение перечисленных норм.</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Style w:val="FontStyle29"/>
          <w:sz w:val="24"/>
          <w:szCs w:val="24"/>
        </w:rPr>
        <w:t>2.1.7.</w:t>
      </w:r>
      <w:r w:rsidRPr="00865398">
        <w:rPr>
          <w:rStyle w:val="FontStyle29"/>
          <w:sz w:val="24"/>
          <w:szCs w:val="24"/>
        </w:rPr>
        <w:tab/>
      </w:r>
      <w:r w:rsidRPr="00865398">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F36AA" w:rsidRPr="00865398" w:rsidRDefault="002F36AA" w:rsidP="002F36AA">
      <w:pPr>
        <w:pStyle w:val="Style14"/>
        <w:widowControl/>
        <w:tabs>
          <w:tab w:val="left" w:pos="1128"/>
        </w:tabs>
        <w:spacing w:before="0" w:after="0" w:line="240" w:lineRule="auto"/>
        <w:ind w:firstLine="567"/>
      </w:pPr>
      <w:r w:rsidRPr="00865398">
        <w:t>2.1.8.</w:t>
      </w:r>
      <w:r w:rsidRPr="00865398">
        <w:tab/>
      </w:r>
      <w:r w:rsidRPr="00865398">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F36AA" w:rsidRPr="00865398" w:rsidRDefault="002F36AA" w:rsidP="002F36AA">
      <w:pPr>
        <w:pStyle w:val="Style14"/>
        <w:widowControl/>
        <w:tabs>
          <w:tab w:val="left" w:pos="1128"/>
        </w:tabs>
        <w:spacing w:before="0" w:after="0" w:line="240" w:lineRule="auto"/>
        <w:ind w:firstLine="567"/>
      </w:pPr>
      <w:r w:rsidRPr="00865398">
        <w:t xml:space="preserve">2.1.9. </w:t>
      </w:r>
      <w:proofErr w:type="gramStart"/>
      <w:r w:rsidRPr="00865398">
        <w:t>Незамедлительно после проведения работ (и до подписания акта о приемке приемочной комиссией законченных работ по капитальному ремонту объекта), Подрядчик обязан, за свой счет и собственными силами (возможно - с привлечением третьих лиц) восстановить надлежащее санитарное состояние общего имущества собственников помещений в многоквартирном доме (убрать и вывезти мусор за пределы территории многоквартирного дома и прилегающей к нему придомовой территории и т.п</w:t>
      </w:r>
      <w:proofErr w:type="gramEnd"/>
      <w:r w:rsidRPr="00865398">
        <w:t>.), в местах, где Подрядчик нарушил данное санитарное состояние.</w:t>
      </w:r>
    </w:p>
    <w:p w:rsidR="002F36AA" w:rsidRPr="00865398" w:rsidRDefault="002F36AA" w:rsidP="002F36AA">
      <w:pPr>
        <w:pStyle w:val="Style14"/>
        <w:widowControl/>
        <w:spacing w:before="0" w:after="0" w:line="240" w:lineRule="auto"/>
        <w:ind w:firstLine="567"/>
      </w:pPr>
      <w:r w:rsidRPr="00865398">
        <w:t>2.1.10.</w:t>
      </w:r>
      <w:r w:rsidRPr="00865398">
        <w:tab/>
        <w:t xml:space="preserve">Подрядчик обязан незамедлительно известить Заказчика и до получения от него указаний приостановить работы, а также </w:t>
      </w:r>
      <w:r w:rsidRPr="00865398">
        <w:rPr>
          <w:rStyle w:val="FontStyle29"/>
        </w:rPr>
        <w:t xml:space="preserve">принять все возможные меры по предотвращению наступления отрицательных последствий </w:t>
      </w:r>
      <w:r w:rsidRPr="00865398">
        <w:t>при обнаружении:</w:t>
      </w:r>
    </w:p>
    <w:p w:rsidR="002F36AA" w:rsidRPr="00865398" w:rsidRDefault="002F36AA" w:rsidP="002F36AA">
      <w:pPr>
        <w:pStyle w:val="a3"/>
        <w:spacing w:after="0" w:line="240" w:lineRule="auto"/>
        <w:jc w:val="both"/>
        <w:rPr>
          <w:rFonts w:ascii="Times New Roman" w:hAnsi="Times New Roman" w:cs="Times New Roman"/>
          <w:sz w:val="24"/>
          <w:szCs w:val="24"/>
        </w:rPr>
      </w:pPr>
      <w:r w:rsidRPr="00865398">
        <w:rPr>
          <w:rFonts w:ascii="Times New Roman" w:hAnsi="Times New Roman" w:cs="Times New Roman"/>
          <w:sz w:val="24"/>
          <w:szCs w:val="24"/>
        </w:rPr>
        <w:t xml:space="preserve">- обстоятельств, угрожающих годности  или прочности результатов выполняемой работы либо создающих невозможность ее завершения в срок </w:t>
      </w:r>
    </w:p>
    <w:p w:rsidR="002F36AA" w:rsidRPr="00865398" w:rsidRDefault="002F36AA" w:rsidP="002F36AA">
      <w:pPr>
        <w:pStyle w:val="a3"/>
        <w:spacing w:after="0" w:line="240" w:lineRule="auto"/>
        <w:jc w:val="both"/>
        <w:rPr>
          <w:rFonts w:ascii="Times New Roman" w:hAnsi="Times New Roman" w:cs="Times New Roman"/>
          <w:sz w:val="24"/>
          <w:szCs w:val="24"/>
        </w:rPr>
      </w:pPr>
      <w:r w:rsidRPr="00865398">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2F36AA" w:rsidRPr="00865398" w:rsidRDefault="002F36AA" w:rsidP="002F36AA">
      <w:pPr>
        <w:pStyle w:val="a3"/>
        <w:spacing w:after="0" w:line="240" w:lineRule="auto"/>
        <w:jc w:val="both"/>
        <w:rPr>
          <w:rFonts w:ascii="Times New Roman" w:hAnsi="Times New Roman" w:cs="Times New Roman"/>
          <w:sz w:val="24"/>
          <w:szCs w:val="24"/>
        </w:rPr>
      </w:pPr>
      <w:r w:rsidRPr="00865398">
        <w:rPr>
          <w:rFonts w:ascii="Times New Roman" w:hAnsi="Times New Roman" w:cs="Times New Roman"/>
          <w:sz w:val="24"/>
          <w:szCs w:val="24"/>
        </w:rPr>
        <w:t>- обстоятельств, замедляющих ход работ или делающих  дальнейшее продолжение работ невозможным.</w:t>
      </w:r>
    </w:p>
    <w:p w:rsidR="002F36AA" w:rsidRPr="00865398" w:rsidRDefault="002F36AA" w:rsidP="002F36AA">
      <w:pPr>
        <w:pStyle w:val="a3"/>
        <w:spacing w:after="0" w:line="240" w:lineRule="auto"/>
        <w:jc w:val="both"/>
        <w:rPr>
          <w:rFonts w:ascii="Times New Roman" w:hAnsi="Times New Roman" w:cs="Times New Roman"/>
          <w:sz w:val="24"/>
          <w:szCs w:val="24"/>
        </w:rPr>
      </w:pPr>
      <w:r w:rsidRPr="00865398">
        <w:rPr>
          <w:rFonts w:ascii="Times New Roman" w:hAnsi="Times New Roman" w:cs="Times New Roman"/>
          <w:sz w:val="24"/>
          <w:szCs w:val="24"/>
        </w:rPr>
        <w:t xml:space="preserve">- </w:t>
      </w:r>
      <w:r w:rsidRPr="00865398">
        <w:rPr>
          <w:rStyle w:val="FontStyle29"/>
          <w:sz w:val="24"/>
          <w:szCs w:val="24"/>
        </w:rPr>
        <w:t>обстоятельств, угрожающих сохранности или прочности объекта.</w:t>
      </w:r>
    </w:p>
    <w:p w:rsidR="002F36AA" w:rsidRPr="00865398" w:rsidRDefault="002F36AA" w:rsidP="002F36AA">
      <w:pPr>
        <w:pStyle w:val="Style14"/>
        <w:widowControl/>
        <w:tabs>
          <w:tab w:val="left" w:pos="1128"/>
        </w:tabs>
        <w:spacing w:before="0" w:after="0" w:line="240" w:lineRule="auto"/>
        <w:ind w:firstLine="567"/>
        <w:rPr>
          <w:rStyle w:val="FontStyle29"/>
        </w:rPr>
      </w:pPr>
      <w:r w:rsidRPr="00865398">
        <w:rPr>
          <w:rStyle w:val="FontStyle29"/>
        </w:rPr>
        <w:t>2.1.11.</w:t>
      </w:r>
      <w:r w:rsidRPr="00865398">
        <w:rPr>
          <w:rStyle w:val="FontStyle29"/>
        </w:rPr>
        <w:tab/>
        <w:t xml:space="preserve">По первому требованию представителя Заказчика представлять всю необходимую информацию о ходе ремонтных работ. </w:t>
      </w:r>
    </w:p>
    <w:p w:rsidR="002F36AA" w:rsidRPr="00865398" w:rsidRDefault="002F36AA" w:rsidP="002F36AA">
      <w:pPr>
        <w:pStyle w:val="Style14"/>
        <w:widowControl/>
        <w:tabs>
          <w:tab w:val="left" w:pos="709"/>
        </w:tabs>
        <w:spacing w:before="0" w:after="0" w:line="240" w:lineRule="auto"/>
        <w:ind w:firstLine="567"/>
      </w:pPr>
      <w:r w:rsidRPr="00865398">
        <w:rPr>
          <w:rStyle w:val="FontStyle29"/>
        </w:rPr>
        <w:t>2.1.12.</w:t>
      </w:r>
      <w:r w:rsidRPr="00865398">
        <w:rPr>
          <w:rStyle w:val="FontStyle29"/>
        </w:rPr>
        <w:tab/>
        <w:t xml:space="preserve">Обеспечить представителю Заказчика необходимые условия для исполнения им своих обязанностей на объекте.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2.1.13.</w:t>
      </w:r>
      <w:r w:rsidRPr="00865398">
        <w:rPr>
          <w:rFonts w:ascii="Times New Roman" w:hAnsi="Times New Roman" w:cs="Times New Roman"/>
          <w:sz w:val="24"/>
          <w:szCs w:val="24"/>
        </w:rPr>
        <w:tab/>
        <w:t xml:space="preserve">Сдать объект в эксплуатацию в </w:t>
      </w:r>
      <w:proofErr w:type="gramStart"/>
      <w:r w:rsidRPr="00865398">
        <w:rPr>
          <w:rFonts w:ascii="Times New Roman" w:hAnsi="Times New Roman" w:cs="Times New Roman"/>
          <w:sz w:val="24"/>
          <w:szCs w:val="24"/>
        </w:rPr>
        <w:t>установленные</w:t>
      </w:r>
      <w:proofErr w:type="gramEnd"/>
      <w:r w:rsidRPr="00865398">
        <w:rPr>
          <w:rFonts w:ascii="Times New Roman" w:hAnsi="Times New Roman" w:cs="Times New Roman"/>
          <w:sz w:val="24"/>
          <w:szCs w:val="24"/>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w:t>
      </w:r>
      <w:r w:rsidRPr="00865398">
        <w:rPr>
          <w:rFonts w:ascii="Times New Roman" w:hAnsi="Times New Roman" w:cs="Times New Roman"/>
          <w:sz w:val="24"/>
          <w:szCs w:val="24"/>
        </w:rPr>
        <w:lastRenderedPageBreak/>
        <w:t>исполнительные чертежи, акты приемки работ, акты освидетельствования скрытых работ и ответственных конструкций.</w:t>
      </w:r>
    </w:p>
    <w:p w:rsidR="002F36AA" w:rsidRPr="00865398" w:rsidRDefault="002F36AA" w:rsidP="002F36AA">
      <w:pPr>
        <w:pStyle w:val="21"/>
        <w:widowControl/>
        <w:ind w:firstLine="567"/>
        <w:rPr>
          <w:rFonts w:ascii="Times New Roman" w:hAnsi="Times New Roman"/>
          <w:szCs w:val="24"/>
        </w:rPr>
      </w:pPr>
      <w:r w:rsidRPr="00865398">
        <w:rPr>
          <w:rFonts w:ascii="Times New Roman" w:hAnsi="Times New Roman"/>
          <w:szCs w:val="24"/>
        </w:rPr>
        <w:t>2.1.14.</w:t>
      </w:r>
      <w:r w:rsidRPr="00865398">
        <w:rPr>
          <w:rFonts w:ascii="Times New Roman" w:hAnsi="Times New Roman"/>
          <w:szCs w:val="24"/>
        </w:rPr>
        <w:tab/>
      </w:r>
      <w:r w:rsidRPr="00865398">
        <w:rPr>
          <w:rStyle w:val="FontStyle29"/>
          <w:szCs w:val="24"/>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F36AA" w:rsidRPr="00865398" w:rsidRDefault="002F36AA" w:rsidP="002F36AA">
      <w:pPr>
        <w:tabs>
          <w:tab w:val="left" w:pos="1068"/>
        </w:tabs>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2.1.15.</w:t>
      </w:r>
      <w:r w:rsidRPr="00865398">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F36AA" w:rsidRPr="00865398" w:rsidRDefault="002F36AA" w:rsidP="002F36AA">
      <w:pPr>
        <w:tabs>
          <w:tab w:val="left" w:pos="1068"/>
        </w:tabs>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 xml:space="preserve">2.1.16. Подрядчик производит восстановительный ремонт, в случае если своими действиями (действиями лиц, привлеченных им для проведения работ) был нанесен ущерб (повреждения) общему (и/или личному) имуществу собственников помещений </w:t>
      </w:r>
      <w:proofErr w:type="gramStart"/>
      <w:r w:rsidRPr="00865398">
        <w:rPr>
          <w:rFonts w:ascii="Times New Roman" w:hAnsi="Times New Roman" w:cs="Times New Roman"/>
          <w:sz w:val="24"/>
          <w:szCs w:val="24"/>
        </w:rPr>
        <w:t>в</w:t>
      </w:r>
      <w:proofErr w:type="gramEnd"/>
      <w:r w:rsidRPr="00865398">
        <w:rPr>
          <w:rFonts w:ascii="Times New Roman" w:hAnsi="Times New Roman" w:cs="Times New Roman"/>
          <w:sz w:val="24"/>
          <w:szCs w:val="24"/>
        </w:rPr>
        <w:t xml:space="preserve"> многоквартирном. Восстановление в состояние (не хуже прежнего)  общего (и/или личного) имущества собственников помещений в </w:t>
      </w:r>
      <w:proofErr w:type="gramStart"/>
      <w:r w:rsidRPr="00865398">
        <w:rPr>
          <w:rFonts w:ascii="Times New Roman" w:hAnsi="Times New Roman" w:cs="Times New Roman"/>
          <w:sz w:val="24"/>
          <w:szCs w:val="24"/>
        </w:rPr>
        <w:t>многоквартирном</w:t>
      </w:r>
      <w:proofErr w:type="gramEnd"/>
      <w:r w:rsidRPr="00865398">
        <w:rPr>
          <w:rFonts w:ascii="Times New Roman" w:hAnsi="Times New Roman" w:cs="Times New Roman"/>
          <w:sz w:val="24"/>
          <w:szCs w:val="24"/>
        </w:rPr>
        <w:t xml:space="preserve"> осуществляется Подрядчиком в разумные сроки, но не позже 30 календарных дней с момента поступления заявления от Заказчика.</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2.1.17.</w:t>
      </w:r>
      <w:r w:rsidRPr="00865398">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F36AA" w:rsidRPr="00865398" w:rsidRDefault="002F36AA" w:rsidP="002F36AA">
      <w:pPr>
        <w:pStyle w:val="a3"/>
        <w:spacing w:after="0" w:line="240" w:lineRule="auto"/>
        <w:jc w:val="both"/>
        <w:rPr>
          <w:rFonts w:ascii="Times New Roman" w:hAnsi="Times New Roman" w:cs="Times New Roman"/>
          <w:b/>
          <w:sz w:val="24"/>
          <w:szCs w:val="24"/>
        </w:rPr>
      </w:pPr>
    </w:p>
    <w:p w:rsidR="002F36AA" w:rsidRPr="00865398" w:rsidRDefault="002F36AA" w:rsidP="002F36AA">
      <w:pPr>
        <w:spacing w:after="0" w:line="240" w:lineRule="auto"/>
        <w:ind w:firstLine="567"/>
        <w:jc w:val="both"/>
        <w:rPr>
          <w:rFonts w:ascii="Times New Roman" w:hAnsi="Times New Roman" w:cs="Times New Roman"/>
          <w:b/>
          <w:sz w:val="24"/>
          <w:szCs w:val="24"/>
        </w:rPr>
      </w:pPr>
      <w:r w:rsidRPr="00865398">
        <w:rPr>
          <w:rFonts w:ascii="Times New Roman" w:hAnsi="Times New Roman" w:cs="Times New Roman"/>
          <w:b/>
          <w:sz w:val="24"/>
          <w:szCs w:val="24"/>
        </w:rPr>
        <w:t>2.2. Обязанности Заказчика:</w:t>
      </w:r>
    </w:p>
    <w:p w:rsidR="002F36AA" w:rsidRPr="00865398" w:rsidRDefault="002F36AA" w:rsidP="002F36AA">
      <w:pPr>
        <w:pStyle w:val="Style14"/>
        <w:widowControl/>
        <w:tabs>
          <w:tab w:val="left" w:pos="1418"/>
          <w:tab w:val="left" w:pos="1560"/>
        </w:tabs>
        <w:spacing w:before="0" w:after="0" w:line="240" w:lineRule="auto"/>
        <w:ind w:firstLine="567"/>
        <w:rPr>
          <w:rStyle w:val="FontStyle29"/>
        </w:rPr>
      </w:pPr>
      <w:r w:rsidRPr="00865398">
        <w:t>2.2.1.</w:t>
      </w:r>
      <w:r w:rsidRPr="00865398">
        <w:tab/>
        <w:t>Заказчик обязан создать рабочую (приемочную) комиссию и организовать приемку и ввод в эксплуатацию объекта после капитального ремонта.</w:t>
      </w:r>
    </w:p>
    <w:p w:rsidR="002F36AA" w:rsidRPr="00865398" w:rsidRDefault="002F36AA" w:rsidP="002F36AA">
      <w:pPr>
        <w:pStyle w:val="Style14"/>
        <w:widowControl/>
        <w:tabs>
          <w:tab w:val="left" w:pos="1418"/>
          <w:tab w:val="left" w:pos="1560"/>
        </w:tabs>
        <w:spacing w:before="0" w:after="0" w:line="240" w:lineRule="auto"/>
        <w:ind w:firstLine="567"/>
      </w:pPr>
      <w:r w:rsidRPr="00865398">
        <w:rPr>
          <w:rStyle w:val="FontStyle29"/>
        </w:rPr>
        <w:t>2.2.2.</w:t>
      </w:r>
      <w:r w:rsidRPr="00865398">
        <w:rPr>
          <w:rStyle w:val="FontStyle29"/>
        </w:rPr>
        <w:tab/>
        <w:t xml:space="preserve">Рассматривать и подписывать </w:t>
      </w:r>
      <w:r w:rsidRPr="00865398">
        <w:t xml:space="preserve">акты по форме КС-2 и справки по форме </w:t>
      </w:r>
      <w:r w:rsidRPr="00865398">
        <w:br/>
        <w:t>КС-3.</w:t>
      </w:r>
    </w:p>
    <w:p w:rsidR="002F36AA" w:rsidRPr="00865398" w:rsidRDefault="002F36AA" w:rsidP="002F36AA">
      <w:pPr>
        <w:tabs>
          <w:tab w:val="left" w:pos="1418"/>
        </w:tabs>
        <w:spacing w:after="0" w:line="240" w:lineRule="auto"/>
        <w:ind w:firstLine="567"/>
        <w:jc w:val="both"/>
        <w:rPr>
          <w:rFonts w:ascii="Times New Roman" w:hAnsi="Times New Roman" w:cs="Times New Roman"/>
          <w:sz w:val="24"/>
          <w:szCs w:val="24"/>
        </w:rPr>
      </w:pPr>
      <w:r w:rsidRPr="00865398">
        <w:rPr>
          <w:rStyle w:val="FontStyle29"/>
          <w:sz w:val="24"/>
          <w:szCs w:val="24"/>
        </w:rPr>
        <w:t>2.2.3.</w:t>
      </w:r>
      <w:r w:rsidRPr="00865398">
        <w:rPr>
          <w:rStyle w:val="FontStyle29"/>
          <w:sz w:val="24"/>
          <w:szCs w:val="24"/>
        </w:rPr>
        <w:tab/>
        <w:t xml:space="preserve">Заказчик </w:t>
      </w:r>
      <w:r w:rsidRPr="00865398">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F36AA" w:rsidRPr="00865398" w:rsidRDefault="002F36AA" w:rsidP="002F36AA">
      <w:pPr>
        <w:pStyle w:val="a3"/>
        <w:spacing w:after="0" w:line="240" w:lineRule="auto"/>
        <w:ind w:left="0"/>
        <w:jc w:val="both"/>
        <w:rPr>
          <w:rFonts w:ascii="Times New Roman" w:hAnsi="Times New Roman" w:cs="Times New Roman"/>
          <w:sz w:val="24"/>
          <w:szCs w:val="24"/>
        </w:rPr>
      </w:pPr>
      <w:r w:rsidRPr="00865398">
        <w:rPr>
          <w:rFonts w:ascii="Times New Roman" w:hAnsi="Times New Roman" w:cs="Times New Roman"/>
          <w:sz w:val="24"/>
          <w:szCs w:val="24"/>
        </w:rPr>
        <w:t xml:space="preserve">         2.2.4. Заказчик обязан известить подрядчика об изменениях назначенного срока работ или отказа. </w:t>
      </w:r>
    </w:p>
    <w:p w:rsidR="002F36AA" w:rsidRPr="00865398" w:rsidRDefault="002F36AA" w:rsidP="002F36AA">
      <w:pPr>
        <w:spacing w:after="0" w:line="240" w:lineRule="auto"/>
        <w:ind w:firstLine="426"/>
        <w:jc w:val="center"/>
        <w:rPr>
          <w:rFonts w:ascii="Times New Roman" w:hAnsi="Times New Roman" w:cs="Times New Roman"/>
          <w:b/>
          <w:sz w:val="24"/>
          <w:szCs w:val="24"/>
        </w:rPr>
      </w:pPr>
    </w:p>
    <w:p w:rsidR="002F36AA" w:rsidRPr="00865398" w:rsidRDefault="002F36AA" w:rsidP="002F36AA">
      <w:pPr>
        <w:spacing w:after="0" w:line="240" w:lineRule="auto"/>
        <w:ind w:firstLine="706"/>
        <w:jc w:val="center"/>
        <w:rPr>
          <w:rFonts w:ascii="Times New Roman" w:hAnsi="Times New Roman" w:cs="Times New Roman"/>
          <w:b/>
          <w:sz w:val="24"/>
          <w:szCs w:val="24"/>
        </w:rPr>
      </w:pPr>
      <w:r w:rsidRPr="00865398">
        <w:rPr>
          <w:rFonts w:ascii="Times New Roman" w:hAnsi="Times New Roman" w:cs="Times New Roman"/>
          <w:b/>
          <w:sz w:val="24"/>
          <w:szCs w:val="24"/>
        </w:rPr>
        <w:t>3.</w:t>
      </w:r>
      <w:r w:rsidRPr="00865398">
        <w:rPr>
          <w:rFonts w:ascii="Times New Roman" w:hAnsi="Times New Roman" w:cs="Times New Roman"/>
          <w:b/>
          <w:sz w:val="24"/>
          <w:szCs w:val="24"/>
        </w:rPr>
        <w:tab/>
        <w:t>ПОРЯДОК ОПЛАТЫ РАБОТ</w:t>
      </w:r>
    </w:p>
    <w:p w:rsidR="002F36AA" w:rsidRPr="00865398" w:rsidRDefault="002F36AA" w:rsidP="002F36AA">
      <w:pPr>
        <w:spacing w:after="0" w:line="240" w:lineRule="auto"/>
        <w:ind w:firstLine="706"/>
        <w:jc w:val="center"/>
        <w:rPr>
          <w:rFonts w:ascii="Times New Roman" w:hAnsi="Times New Roman" w:cs="Times New Roman"/>
          <w:b/>
          <w:sz w:val="24"/>
          <w:szCs w:val="24"/>
        </w:rPr>
      </w:pPr>
    </w:p>
    <w:p w:rsidR="002F36AA" w:rsidRPr="00865398" w:rsidRDefault="002F36AA" w:rsidP="002F36AA">
      <w:pPr>
        <w:pStyle w:val="af"/>
        <w:spacing w:after="0"/>
        <w:ind w:firstLine="284"/>
        <w:jc w:val="both"/>
        <w:rPr>
          <w:rFonts w:ascii="Times New Roman" w:hAnsi="Times New Roman" w:cs="Times New Roman"/>
          <w:sz w:val="24"/>
          <w:szCs w:val="24"/>
        </w:rPr>
      </w:pPr>
      <w:r w:rsidRPr="00865398">
        <w:rPr>
          <w:rFonts w:ascii="Times New Roman" w:hAnsi="Times New Roman" w:cs="Times New Roman"/>
          <w:sz w:val="24"/>
          <w:szCs w:val="24"/>
        </w:rPr>
        <w:t>3.1.</w:t>
      </w:r>
      <w:r w:rsidRPr="00865398">
        <w:rPr>
          <w:rFonts w:ascii="Times New Roman" w:hAnsi="Times New Roman" w:cs="Times New Roman"/>
          <w:sz w:val="24"/>
          <w:szCs w:val="24"/>
        </w:rPr>
        <w:tab/>
        <w:t>Оплата по Договору осуществляется в два этапа:</w:t>
      </w:r>
    </w:p>
    <w:p w:rsidR="002F36AA" w:rsidRPr="00865398" w:rsidRDefault="002F36AA" w:rsidP="002F36AA">
      <w:pPr>
        <w:pStyle w:val="af"/>
        <w:spacing w:after="0"/>
        <w:ind w:left="0" w:firstLine="567"/>
        <w:jc w:val="both"/>
        <w:rPr>
          <w:rFonts w:ascii="Times New Roman" w:hAnsi="Times New Roman" w:cs="Times New Roman"/>
          <w:sz w:val="24"/>
          <w:szCs w:val="24"/>
        </w:rPr>
      </w:pPr>
      <w:r w:rsidRPr="00865398">
        <w:rPr>
          <w:rFonts w:ascii="Times New Roman" w:hAnsi="Times New Roman" w:cs="Times New Roman"/>
          <w:sz w:val="24"/>
          <w:szCs w:val="24"/>
        </w:rPr>
        <w:t xml:space="preserve">- авансовый платеж Подрядчику в размере 30 % от стоимости, указанной в Пункте 1.2 настоящего Договора в сумме _______________________(___________________________________________________________________________) </w:t>
      </w:r>
      <w:proofErr w:type="spellStart"/>
      <w:r w:rsidRPr="00865398">
        <w:rPr>
          <w:rFonts w:ascii="Times New Roman" w:hAnsi="Times New Roman" w:cs="Times New Roman"/>
          <w:sz w:val="24"/>
          <w:szCs w:val="24"/>
        </w:rPr>
        <w:t>рубл._______коп</w:t>
      </w:r>
      <w:proofErr w:type="spellEnd"/>
      <w:proofErr w:type="gramStart"/>
      <w:r w:rsidRPr="00865398">
        <w:rPr>
          <w:rFonts w:ascii="Times New Roman" w:hAnsi="Times New Roman" w:cs="Times New Roman"/>
          <w:sz w:val="24"/>
          <w:szCs w:val="24"/>
        </w:rPr>
        <w:t>.</w:t>
      </w:r>
      <w:proofErr w:type="gramEnd"/>
      <w:r w:rsidRPr="00865398">
        <w:rPr>
          <w:rFonts w:ascii="Times New Roman" w:hAnsi="Times New Roman" w:cs="Times New Roman"/>
          <w:sz w:val="24"/>
          <w:szCs w:val="24"/>
        </w:rPr>
        <w:t xml:space="preserve">______ </w:t>
      </w:r>
      <w:proofErr w:type="gramStart"/>
      <w:r w:rsidRPr="00865398">
        <w:rPr>
          <w:rFonts w:ascii="Times New Roman" w:hAnsi="Times New Roman" w:cs="Times New Roman"/>
          <w:sz w:val="24"/>
          <w:szCs w:val="24"/>
        </w:rPr>
        <w:t>в</w:t>
      </w:r>
      <w:proofErr w:type="gramEnd"/>
      <w:r w:rsidRPr="00865398">
        <w:rPr>
          <w:rFonts w:ascii="Times New Roman" w:hAnsi="Times New Roman" w:cs="Times New Roman"/>
          <w:sz w:val="24"/>
          <w:szCs w:val="24"/>
        </w:rPr>
        <w:t>ыплачивается в 10-дневный срок с даты подписания Договора Сторонами;</w:t>
      </w:r>
    </w:p>
    <w:p w:rsidR="002F36AA" w:rsidRPr="00865398" w:rsidRDefault="002F36AA" w:rsidP="002F36AA">
      <w:pPr>
        <w:pStyle w:val="af"/>
        <w:spacing w:after="0"/>
        <w:ind w:left="0" w:firstLine="567"/>
        <w:jc w:val="both"/>
        <w:rPr>
          <w:rFonts w:ascii="Times New Roman" w:hAnsi="Times New Roman" w:cs="Times New Roman"/>
          <w:sz w:val="24"/>
          <w:szCs w:val="24"/>
        </w:rPr>
      </w:pPr>
      <w:r w:rsidRPr="00865398">
        <w:rPr>
          <w:rFonts w:ascii="Times New Roman" w:hAnsi="Times New Roman" w:cs="Times New Roman"/>
          <w:sz w:val="24"/>
          <w:szCs w:val="24"/>
        </w:rPr>
        <w:t xml:space="preserve">- окончательный платеж по настоящему Договору в размере _______________________(______________________________________________________________________________) </w:t>
      </w:r>
      <w:proofErr w:type="spellStart"/>
      <w:r w:rsidRPr="00865398">
        <w:rPr>
          <w:rFonts w:ascii="Times New Roman" w:hAnsi="Times New Roman" w:cs="Times New Roman"/>
          <w:sz w:val="24"/>
          <w:szCs w:val="24"/>
        </w:rPr>
        <w:t>рубл._______коп</w:t>
      </w:r>
      <w:proofErr w:type="spellEnd"/>
      <w:r w:rsidRPr="00865398">
        <w:rPr>
          <w:rFonts w:ascii="Times New Roman" w:hAnsi="Times New Roman" w:cs="Times New Roman"/>
          <w:sz w:val="24"/>
          <w:szCs w:val="24"/>
        </w:rPr>
        <w:t>.______ осуществляется по завершению всех работ на основании акта о приемке выполненных работ по форме КС-2 и справки по форме КС-3, в течени</w:t>
      </w:r>
      <w:proofErr w:type="gramStart"/>
      <w:r w:rsidRPr="00865398">
        <w:rPr>
          <w:rFonts w:ascii="Times New Roman" w:hAnsi="Times New Roman" w:cs="Times New Roman"/>
          <w:sz w:val="24"/>
          <w:szCs w:val="24"/>
        </w:rPr>
        <w:t>и</w:t>
      </w:r>
      <w:proofErr w:type="gramEnd"/>
      <w:r w:rsidRPr="00865398">
        <w:rPr>
          <w:rFonts w:ascii="Times New Roman" w:hAnsi="Times New Roman" w:cs="Times New Roman"/>
          <w:sz w:val="24"/>
          <w:szCs w:val="24"/>
        </w:rPr>
        <w:t xml:space="preserve"> 5-ти рабочих дней с даты подписания Заказчиком указанных документов и при наличии счета, выставленного Подрядчиком.</w:t>
      </w:r>
    </w:p>
    <w:p w:rsidR="002F36AA" w:rsidRPr="00865398" w:rsidRDefault="002F36AA" w:rsidP="002F36AA">
      <w:pPr>
        <w:pStyle w:val="af"/>
        <w:spacing w:after="0"/>
        <w:ind w:left="0" w:firstLine="567"/>
        <w:jc w:val="both"/>
        <w:rPr>
          <w:rStyle w:val="FontStyle29"/>
          <w:sz w:val="24"/>
          <w:szCs w:val="24"/>
        </w:rPr>
      </w:pPr>
      <w:r w:rsidRPr="00865398">
        <w:rPr>
          <w:rStyle w:val="FontStyle29"/>
          <w:sz w:val="24"/>
          <w:szCs w:val="24"/>
        </w:rPr>
        <w:t>3.2.</w:t>
      </w:r>
      <w:r w:rsidRPr="00865398">
        <w:rPr>
          <w:rStyle w:val="FontStyle29"/>
          <w:sz w:val="24"/>
          <w:szCs w:val="24"/>
        </w:rPr>
        <w:tab/>
        <w:t xml:space="preserve">Подрядчик обязан использовать сумму аванса (указанную в п.3.1 настоящего Договора)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F36AA" w:rsidRPr="00865398" w:rsidRDefault="002F36AA" w:rsidP="002F36AA">
      <w:pPr>
        <w:pStyle w:val="ad"/>
        <w:ind w:firstLine="709"/>
        <w:rPr>
          <w:snapToGrid w:val="0"/>
        </w:rPr>
      </w:pPr>
      <w:r w:rsidRPr="00865398">
        <w:rPr>
          <w:snapToGrid w:val="0"/>
        </w:rPr>
        <w:t>3.3. В случае расторжения настоящего Договора по причине:</w:t>
      </w:r>
    </w:p>
    <w:p w:rsidR="002F36AA" w:rsidRPr="00865398" w:rsidRDefault="002F36AA" w:rsidP="002F36AA">
      <w:pPr>
        <w:pStyle w:val="ad"/>
        <w:numPr>
          <w:ilvl w:val="0"/>
          <w:numId w:val="20"/>
        </w:numPr>
        <w:rPr>
          <w:snapToGrid w:val="0"/>
        </w:rPr>
      </w:pPr>
      <w:r w:rsidRPr="00865398">
        <w:rPr>
          <w:snapToGrid w:val="0"/>
        </w:rPr>
        <w:t>невыполнения Подрядчиком своих обязательств по настоящему Договору - сумма авансового платежа незамедлительно возвращается Подрядчиком Заказчику в полном объеме,</w:t>
      </w:r>
    </w:p>
    <w:p w:rsidR="002F36AA" w:rsidRPr="00865398" w:rsidRDefault="002F36AA" w:rsidP="002F36AA">
      <w:pPr>
        <w:pStyle w:val="ad"/>
        <w:numPr>
          <w:ilvl w:val="0"/>
          <w:numId w:val="20"/>
        </w:numPr>
        <w:rPr>
          <w:snapToGrid w:val="0"/>
        </w:rPr>
      </w:pPr>
      <w:r w:rsidRPr="00865398">
        <w:rPr>
          <w:snapToGrid w:val="0"/>
        </w:rPr>
        <w:lastRenderedPageBreak/>
        <w:t>обоюдного соглашения Сторон - сумма авансового платежа незамедлительного возвращается Подрядчиком Заказчику в полном объеме или согласно условиям соглашения Сторон,</w:t>
      </w:r>
    </w:p>
    <w:p w:rsidR="002F36AA" w:rsidRPr="00865398" w:rsidRDefault="002F36AA" w:rsidP="002F36AA">
      <w:pPr>
        <w:pStyle w:val="ad"/>
        <w:numPr>
          <w:ilvl w:val="0"/>
          <w:numId w:val="20"/>
        </w:numPr>
        <w:rPr>
          <w:snapToGrid w:val="0"/>
        </w:rPr>
      </w:pPr>
      <w:r w:rsidRPr="00865398">
        <w:rPr>
          <w:snapToGrid w:val="0"/>
        </w:rPr>
        <w:t xml:space="preserve">отказа Заказчика от услуг Подрядчика до окончания работ, сумма авансового платежа незамедлительно возвращается Подрядчиком Заказчику за вычетом суммы, </w:t>
      </w:r>
      <w:proofErr w:type="spellStart"/>
      <w:r w:rsidRPr="00865398">
        <w:rPr>
          <w:snapToGrid w:val="0"/>
        </w:rPr>
        <w:t>прапорцианальной</w:t>
      </w:r>
      <w:proofErr w:type="spellEnd"/>
      <w:r w:rsidRPr="00865398">
        <w:rPr>
          <w:snapToGrid w:val="0"/>
        </w:rPr>
        <w:t xml:space="preserve"> стоимости уже выполненных работ надлежащего качества, принятых Заказчиком.</w:t>
      </w:r>
    </w:p>
    <w:p w:rsidR="002F36AA" w:rsidRPr="00865398" w:rsidRDefault="002F36AA" w:rsidP="002F36AA">
      <w:pPr>
        <w:pStyle w:val="af"/>
        <w:spacing w:after="0"/>
        <w:ind w:left="0" w:firstLine="567"/>
        <w:jc w:val="both"/>
        <w:rPr>
          <w:rStyle w:val="FontStyle29"/>
          <w:sz w:val="24"/>
          <w:szCs w:val="24"/>
        </w:rPr>
      </w:pPr>
    </w:p>
    <w:p w:rsidR="002F36AA" w:rsidRPr="00865398" w:rsidRDefault="002F36AA" w:rsidP="002F36A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rPr>
      </w:pPr>
      <w:r w:rsidRPr="00865398">
        <w:rPr>
          <w:rFonts w:ascii="Times New Roman" w:hAnsi="Times New Roman"/>
          <w:bCs w:val="0"/>
          <w:iCs/>
        </w:rPr>
        <w:t>4.</w:t>
      </w:r>
      <w:r w:rsidRPr="00865398">
        <w:rPr>
          <w:rFonts w:ascii="Times New Roman" w:hAnsi="Times New Roman"/>
          <w:bCs w:val="0"/>
          <w:iCs/>
        </w:rPr>
        <w:tab/>
        <w:t>СРОКИ ВЫПОЛНЕНИЯ РАБОТ</w:t>
      </w:r>
    </w:p>
    <w:p w:rsidR="002F36AA" w:rsidRPr="00865398" w:rsidRDefault="002F36AA" w:rsidP="002F36A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rPr>
      </w:pP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Style w:val="FontStyle29"/>
          <w:sz w:val="24"/>
          <w:szCs w:val="24"/>
        </w:rPr>
        <w:t>4.1.</w:t>
      </w:r>
      <w:r w:rsidRPr="00865398">
        <w:rPr>
          <w:rStyle w:val="FontStyle29"/>
          <w:sz w:val="24"/>
          <w:szCs w:val="24"/>
        </w:rPr>
        <w:tab/>
      </w:r>
      <w:r w:rsidRPr="00865398">
        <w:rPr>
          <w:rFonts w:ascii="Times New Roman" w:hAnsi="Times New Roman" w:cs="Times New Roman"/>
          <w:sz w:val="24"/>
          <w:szCs w:val="24"/>
        </w:rPr>
        <w:t>Срок начала работ: не позднее «____»______________2014года</w:t>
      </w:r>
    </w:p>
    <w:p w:rsidR="002F36AA" w:rsidRPr="00865398" w:rsidRDefault="002F36AA" w:rsidP="002F36AA">
      <w:pPr>
        <w:spacing w:after="0" w:line="240" w:lineRule="auto"/>
        <w:ind w:firstLine="567"/>
        <w:jc w:val="both"/>
        <w:rPr>
          <w:rFonts w:ascii="Times New Roman" w:hAnsi="Times New Roman" w:cs="Times New Roman"/>
          <w:sz w:val="24"/>
          <w:szCs w:val="24"/>
        </w:rPr>
      </w:pPr>
      <w:bookmarkStart w:id="8" w:name="_Hlk258793356"/>
      <w:r w:rsidRPr="00865398">
        <w:rPr>
          <w:rFonts w:ascii="Times New Roman" w:hAnsi="Times New Roman" w:cs="Times New Roman"/>
          <w:sz w:val="24"/>
          <w:szCs w:val="24"/>
        </w:rPr>
        <w:t>4.2.</w:t>
      </w:r>
      <w:r w:rsidRPr="00865398">
        <w:rPr>
          <w:rFonts w:ascii="Times New Roman" w:hAnsi="Times New Roman" w:cs="Times New Roman"/>
          <w:sz w:val="24"/>
          <w:szCs w:val="24"/>
        </w:rPr>
        <w:tab/>
        <w:t xml:space="preserve">Срок окончания работ не позднее: «____»______________2014года. </w:t>
      </w:r>
      <w:bookmarkEnd w:id="8"/>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4.3.</w:t>
      </w:r>
      <w:r w:rsidRPr="00865398">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F36AA" w:rsidRPr="00865398" w:rsidRDefault="002F36AA" w:rsidP="002F36AA">
      <w:pPr>
        <w:pStyle w:val="Style12"/>
        <w:widowControl/>
        <w:spacing w:before="0" w:after="0" w:line="240" w:lineRule="auto"/>
        <w:jc w:val="center"/>
        <w:rPr>
          <w:rStyle w:val="FontStyle30"/>
          <w:sz w:val="24"/>
          <w:szCs w:val="24"/>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5.</w:t>
      </w:r>
      <w:r w:rsidRPr="00865398">
        <w:rPr>
          <w:rStyle w:val="FontStyle30"/>
          <w:sz w:val="24"/>
          <w:szCs w:val="24"/>
        </w:rPr>
        <w:tab/>
        <w:t>ВЫПОЛНЕНИЕ РАБОТ</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pStyle w:val="Style8"/>
        <w:widowControl/>
        <w:spacing w:before="0" w:after="0" w:line="240" w:lineRule="auto"/>
        <w:ind w:firstLine="567"/>
      </w:pPr>
      <w:r w:rsidRPr="00865398">
        <w:t>5.1.</w:t>
      </w:r>
      <w:r w:rsidRPr="00865398">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2F36AA" w:rsidRPr="00865398" w:rsidRDefault="002F36AA" w:rsidP="002F36AA">
      <w:pPr>
        <w:pStyle w:val="Style8"/>
        <w:widowControl/>
        <w:spacing w:before="0" w:after="0" w:line="240" w:lineRule="auto"/>
        <w:ind w:firstLine="567"/>
      </w:pPr>
      <w:r w:rsidRPr="00865398">
        <w:t xml:space="preserve">Полномочным представителем Заказчика является: </w:t>
      </w:r>
    </w:p>
    <w:p w:rsidR="002F36AA" w:rsidRPr="00865398" w:rsidRDefault="002F36AA" w:rsidP="002F36AA">
      <w:pPr>
        <w:pStyle w:val="Style8"/>
        <w:widowControl/>
        <w:spacing w:before="0" w:after="0" w:line="240" w:lineRule="auto"/>
        <w:ind w:firstLine="0"/>
      </w:pPr>
      <w:r>
        <w:t>_____________________________________________________________________________</w:t>
      </w:r>
    </w:p>
    <w:p w:rsidR="002F36AA" w:rsidRPr="00865398" w:rsidRDefault="002F36AA" w:rsidP="002F36AA">
      <w:pPr>
        <w:pStyle w:val="Style7"/>
        <w:widowControl/>
        <w:tabs>
          <w:tab w:val="left" w:leader="underscore" w:pos="9254"/>
        </w:tabs>
        <w:spacing w:before="0" w:after="0" w:line="240" w:lineRule="auto"/>
        <w:jc w:val="both"/>
        <w:rPr>
          <w:rStyle w:val="FontStyle27"/>
        </w:rPr>
      </w:pPr>
      <w:r w:rsidRPr="00865398">
        <w:rPr>
          <w:rStyle w:val="FontStyle27"/>
        </w:rPr>
        <w:t>______________________________________________________________________</w:t>
      </w:r>
      <w:r>
        <w:rPr>
          <w:rStyle w:val="FontStyle27"/>
        </w:rPr>
        <w:t>_______</w:t>
      </w:r>
    </w:p>
    <w:p w:rsidR="002F36AA" w:rsidRPr="00865398" w:rsidRDefault="002F36AA" w:rsidP="002F36AA">
      <w:pPr>
        <w:pStyle w:val="Style10"/>
        <w:widowControl/>
        <w:spacing w:before="0" w:after="0" w:line="240" w:lineRule="auto"/>
        <w:jc w:val="center"/>
        <w:rPr>
          <w:rStyle w:val="FontStyle28"/>
        </w:rPr>
      </w:pPr>
      <w:r w:rsidRPr="00865398">
        <w:rPr>
          <w:rStyle w:val="FontStyle28"/>
        </w:rPr>
        <w:t>(должность, Ф.И.О., документ, подтверждающий полномочия, название организации, адрес, контактные телефоны)</w:t>
      </w:r>
    </w:p>
    <w:p w:rsidR="002F36AA" w:rsidRPr="00865398" w:rsidRDefault="002F36AA" w:rsidP="002F36AA">
      <w:pPr>
        <w:pStyle w:val="Style12"/>
        <w:widowControl/>
        <w:spacing w:before="0" w:after="0" w:line="240" w:lineRule="auto"/>
        <w:ind w:firstLine="567"/>
        <w:jc w:val="both"/>
      </w:pPr>
      <w:r w:rsidRPr="00865398">
        <w:t>5.2.</w:t>
      </w:r>
      <w:r w:rsidRPr="00865398">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2F36AA" w:rsidRPr="00865398" w:rsidRDefault="002F36AA" w:rsidP="002F36AA">
      <w:pPr>
        <w:pStyle w:val="Style12"/>
        <w:widowControl/>
        <w:spacing w:before="0" w:after="0" w:line="240" w:lineRule="auto"/>
        <w:ind w:firstLine="567"/>
        <w:jc w:val="both"/>
      </w:pPr>
      <w:r w:rsidRPr="00865398">
        <w:t>Полномочным представителем Подрядчика является:</w:t>
      </w:r>
    </w:p>
    <w:p w:rsidR="002F36AA" w:rsidRDefault="002F36AA" w:rsidP="002F36AA">
      <w:pPr>
        <w:pStyle w:val="Style7"/>
        <w:widowControl/>
        <w:tabs>
          <w:tab w:val="left" w:leader="underscore" w:pos="9254"/>
        </w:tabs>
        <w:spacing w:before="0" w:after="0" w:line="240" w:lineRule="auto"/>
        <w:jc w:val="both"/>
        <w:rPr>
          <w:rStyle w:val="FontStyle27"/>
        </w:rPr>
      </w:pPr>
      <w:r w:rsidRPr="00865398">
        <w:rPr>
          <w:rStyle w:val="FontStyle27"/>
        </w:rPr>
        <w:t>____________________________________________________</w:t>
      </w:r>
      <w:r>
        <w:rPr>
          <w:rStyle w:val="FontStyle27"/>
        </w:rPr>
        <w:t>_________________________</w:t>
      </w:r>
    </w:p>
    <w:p w:rsidR="002F36AA" w:rsidRPr="00865398" w:rsidRDefault="002F36AA" w:rsidP="002F36AA">
      <w:pPr>
        <w:pStyle w:val="Style7"/>
        <w:widowControl/>
        <w:tabs>
          <w:tab w:val="left" w:leader="underscore" w:pos="9254"/>
        </w:tabs>
        <w:spacing w:before="0" w:after="0" w:line="240" w:lineRule="auto"/>
        <w:jc w:val="both"/>
        <w:rPr>
          <w:rStyle w:val="FontStyle27"/>
        </w:rPr>
      </w:pPr>
      <w:r>
        <w:rPr>
          <w:rStyle w:val="FontStyle27"/>
        </w:rPr>
        <w:t>_____________________________________________________________________________</w:t>
      </w:r>
    </w:p>
    <w:p w:rsidR="002F36AA" w:rsidRPr="00865398" w:rsidRDefault="002F36AA" w:rsidP="002F36AA">
      <w:pPr>
        <w:pStyle w:val="Style10"/>
        <w:widowControl/>
        <w:spacing w:before="0" w:after="0" w:line="240" w:lineRule="auto"/>
        <w:jc w:val="center"/>
        <w:rPr>
          <w:rStyle w:val="FontStyle28"/>
        </w:rPr>
      </w:pPr>
      <w:r w:rsidRPr="00865398">
        <w:rPr>
          <w:rStyle w:val="FontStyle28"/>
        </w:rPr>
        <w:t>(должность, Ф.И.О., документ, подтверждающий полномочия, название организации, адрес, контактные телефоны)</w:t>
      </w:r>
    </w:p>
    <w:p w:rsidR="002F36AA" w:rsidRPr="00865398" w:rsidRDefault="002F36AA" w:rsidP="002F36AA">
      <w:pPr>
        <w:pStyle w:val="Style12"/>
        <w:widowControl/>
        <w:spacing w:before="0" w:after="0" w:line="240" w:lineRule="auto"/>
        <w:ind w:firstLine="567"/>
        <w:jc w:val="both"/>
      </w:pPr>
      <w:r w:rsidRPr="00865398">
        <w:t>5.3.</w:t>
      </w:r>
      <w:r w:rsidRPr="00865398">
        <w:tab/>
        <w:t>Замена представителя Заказчика или Подрядчика, осуществляется с обязательным письменным уведомлением об этом соответствующей Стороны.</w:t>
      </w:r>
    </w:p>
    <w:p w:rsidR="002F36AA" w:rsidRPr="00865398" w:rsidRDefault="002F36AA" w:rsidP="002F36AA">
      <w:pPr>
        <w:pStyle w:val="Style12"/>
        <w:widowControl/>
        <w:spacing w:before="0" w:after="0" w:line="240" w:lineRule="auto"/>
        <w:ind w:firstLine="567"/>
        <w:jc w:val="both"/>
      </w:pPr>
      <w:r w:rsidRPr="00865398">
        <w:t>5.4.</w:t>
      </w:r>
      <w:r w:rsidRPr="00865398">
        <w:tab/>
        <w:t>Представитель Заказчика выполняет следующие функции:</w:t>
      </w:r>
    </w:p>
    <w:p w:rsidR="002F36AA" w:rsidRPr="00865398" w:rsidRDefault="002F36AA" w:rsidP="002F36AA">
      <w:pPr>
        <w:pStyle w:val="Style12"/>
        <w:widowControl/>
        <w:spacing w:before="0" w:after="0" w:line="240" w:lineRule="auto"/>
        <w:ind w:firstLine="567"/>
        <w:jc w:val="both"/>
      </w:pPr>
      <w:r w:rsidRPr="00865398">
        <w:t>5.4.1.</w:t>
      </w:r>
      <w:r w:rsidRPr="00865398">
        <w:tab/>
      </w:r>
      <w:proofErr w:type="gramStart"/>
      <w:r w:rsidRPr="00865398">
        <w:t>Контроль за</w:t>
      </w:r>
      <w:proofErr w:type="gramEnd"/>
      <w:r w:rsidRPr="00865398">
        <w:t xml:space="preserve"> выполнением работ;</w:t>
      </w:r>
    </w:p>
    <w:p w:rsidR="002F36AA" w:rsidRPr="00865398" w:rsidRDefault="002F36AA" w:rsidP="002F36AA">
      <w:pPr>
        <w:pStyle w:val="Style12"/>
        <w:widowControl/>
        <w:spacing w:before="0" w:after="0" w:line="240" w:lineRule="auto"/>
        <w:ind w:firstLine="567"/>
        <w:jc w:val="both"/>
      </w:pPr>
      <w:r w:rsidRPr="00865398">
        <w:t>5.4.2.</w:t>
      </w:r>
      <w:r w:rsidRPr="00865398">
        <w:tab/>
      </w:r>
      <w:proofErr w:type="gramStart"/>
      <w:r w:rsidRPr="00865398">
        <w:t>Контроль за</w:t>
      </w:r>
      <w:proofErr w:type="gramEnd"/>
      <w:r w:rsidRPr="00865398">
        <w:t xml:space="preserve"> устранением выявленных дефектов в технической и сметной документации;</w:t>
      </w:r>
    </w:p>
    <w:p w:rsidR="002F36AA" w:rsidRPr="00865398" w:rsidRDefault="002F36AA" w:rsidP="002F36AA">
      <w:pPr>
        <w:pStyle w:val="Style12"/>
        <w:widowControl/>
        <w:spacing w:before="0" w:after="0" w:line="240" w:lineRule="auto"/>
        <w:ind w:firstLine="567"/>
        <w:jc w:val="both"/>
      </w:pPr>
      <w:r w:rsidRPr="00865398">
        <w:t>5.4.3.</w:t>
      </w:r>
      <w:r w:rsidRPr="00865398">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2F36AA" w:rsidRPr="00865398" w:rsidRDefault="002F36AA" w:rsidP="002F36AA">
      <w:pPr>
        <w:pStyle w:val="Style12"/>
        <w:widowControl/>
        <w:spacing w:before="0" w:after="0" w:line="240" w:lineRule="auto"/>
        <w:ind w:firstLine="567"/>
        <w:jc w:val="both"/>
      </w:pPr>
      <w:r w:rsidRPr="00865398">
        <w:t>5.4.4.</w:t>
      </w:r>
      <w:r w:rsidRPr="00865398">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2F36AA" w:rsidRPr="00865398" w:rsidRDefault="002F36AA" w:rsidP="002F36AA">
      <w:pPr>
        <w:pStyle w:val="Style12"/>
        <w:widowControl/>
        <w:spacing w:before="0" w:after="0" w:line="240" w:lineRule="auto"/>
        <w:ind w:firstLine="567"/>
        <w:jc w:val="both"/>
      </w:pPr>
      <w:r w:rsidRPr="00865398">
        <w:t>5.4.5.</w:t>
      </w:r>
      <w:r w:rsidRPr="00865398">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2F36AA" w:rsidRPr="00865398" w:rsidRDefault="002F36AA" w:rsidP="002F36AA">
      <w:pPr>
        <w:pStyle w:val="Style12"/>
        <w:widowControl/>
        <w:spacing w:before="0" w:after="0" w:line="240" w:lineRule="auto"/>
        <w:ind w:firstLine="567"/>
        <w:jc w:val="both"/>
      </w:pPr>
      <w:r w:rsidRPr="00865398">
        <w:t>5.5.</w:t>
      </w:r>
      <w:r w:rsidRPr="00865398">
        <w:tab/>
        <w:t>С целью выполнения функций, указанных в пункте 5.4, представитель Заказчика имеет право:</w:t>
      </w:r>
    </w:p>
    <w:p w:rsidR="002F36AA" w:rsidRPr="00865398" w:rsidRDefault="002F36AA" w:rsidP="002F36AA">
      <w:pPr>
        <w:pStyle w:val="Style12"/>
        <w:widowControl/>
        <w:spacing w:before="0" w:after="0" w:line="240" w:lineRule="auto"/>
        <w:ind w:firstLine="567"/>
        <w:jc w:val="both"/>
      </w:pPr>
      <w:r w:rsidRPr="00865398">
        <w:t>5.5.1.</w:t>
      </w:r>
      <w:r w:rsidRPr="00865398">
        <w:tab/>
        <w:t>Проводить совещания  с Подрядчиком и участвовать в совещаниях, проводящихся по инициативе Заказчика или Подрядчика;</w:t>
      </w:r>
    </w:p>
    <w:p w:rsidR="002F36AA" w:rsidRPr="00865398" w:rsidRDefault="002F36AA" w:rsidP="002F36AA">
      <w:pPr>
        <w:pStyle w:val="Style12"/>
        <w:widowControl/>
        <w:spacing w:before="0" w:after="0" w:line="240" w:lineRule="auto"/>
        <w:ind w:firstLine="567"/>
        <w:jc w:val="both"/>
      </w:pPr>
      <w:r w:rsidRPr="00865398">
        <w:t>5.5.2.</w:t>
      </w:r>
      <w:r w:rsidRPr="00865398">
        <w:tab/>
        <w:t>Давать в письменной форме замечания Подрядчику и требовать от него устранения указанных в замечаниях недостатков.</w:t>
      </w:r>
    </w:p>
    <w:p w:rsidR="002F36AA" w:rsidRPr="00865398" w:rsidRDefault="002F36AA" w:rsidP="002F36AA">
      <w:pPr>
        <w:pStyle w:val="Style12"/>
        <w:widowControl/>
        <w:spacing w:before="0" w:after="0" w:line="240" w:lineRule="auto"/>
        <w:ind w:firstLine="567"/>
        <w:jc w:val="both"/>
      </w:pPr>
      <w:r w:rsidRPr="00865398">
        <w:t>5.6.</w:t>
      </w:r>
      <w:r w:rsidRPr="00865398">
        <w:tab/>
        <w:t>Представитель Заказчика не имеет права вносить изменения в Договор или требовать от Подрядчика действий, нарушающих условия Договора.</w:t>
      </w:r>
    </w:p>
    <w:p w:rsidR="002F36AA" w:rsidRPr="00865398" w:rsidRDefault="002F36AA" w:rsidP="002F36AA">
      <w:pPr>
        <w:pStyle w:val="Style12"/>
        <w:widowControl/>
        <w:spacing w:before="0" w:after="0" w:line="240" w:lineRule="auto"/>
        <w:ind w:firstLine="567"/>
        <w:jc w:val="both"/>
      </w:pPr>
      <w:r w:rsidRPr="00865398">
        <w:t>5.7.</w:t>
      </w:r>
      <w:r w:rsidRPr="00865398">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F36AA" w:rsidRPr="00865398" w:rsidRDefault="002F36AA" w:rsidP="002F36AA">
      <w:pPr>
        <w:pStyle w:val="Style5"/>
        <w:widowControl/>
        <w:tabs>
          <w:tab w:val="left" w:pos="1418"/>
        </w:tabs>
        <w:spacing w:before="0" w:after="0" w:line="240" w:lineRule="auto"/>
        <w:ind w:firstLine="567"/>
        <w:rPr>
          <w:rStyle w:val="FontStyle29"/>
        </w:rPr>
      </w:pPr>
      <w:r w:rsidRPr="00865398">
        <w:lastRenderedPageBreak/>
        <w:t>5.8.</w:t>
      </w:r>
      <w:r w:rsidRPr="00865398">
        <w:tab/>
      </w:r>
      <w:r w:rsidRPr="00865398">
        <w:rPr>
          <w:rStyle w:val="FontStyle29"/>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F36AA" w:rsidRPr="00865398" w:rsidRDefault="002F36AA" w:rsidP="002F36AA">
      <w:pPr>
        <w:pStyle w:val="Style5"/>
        <w:widowControl/>
        <w:tabs>
          <w:tab w:val="left" w:pos="1418"/>
        </w:tabs>
        <w:spacing w:before="0" w:after="0" w:line="240" w:lineRule="auto"/>
        <w:ind w:firstLine="567"/>
        <w:rPr>
          <w:rStyle w:val="FontStyle29"/>
        </w:rPr>
      </w:pPr>
      <w:r w:rsidRPr="00865398">
        <w:rPr>
          <w:rStyle w:val="FontStyle29"/>
        </w:rPr>
        <w:t>5.9.</w:t>
      </w:r>
      <w:r w:rsidRPr="00865398">
        <w:rPr>
          <w:rStyle w:val="FontStyle29"/>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F36AA" w:rsidRPr="00865398" w:rsidRDefault="002F36AA" w:rsidP="002F36AA">
      <w:pPr>
        <w:pStyle w:val="Style12"/>
        <w:widowControl/>
        <w:spacing w:before="0" w:after="0" w:line="240" w:lineRule="auto"/>
        <w:ind w:firstLine="567"/>
        <w:jc w:val="both"/>
        <w:rPr>
          <w:rStyle w:val="FontStyle29"/>
        </w:rPr>
      </w:pPr>
      <w:r w:rsidRPr="00865398">
        <w:t>5.10.</w:t>
      </w:r>
      <w:r w:rsidRPr="00865398">
        <w:tab/>
        <w:t xml:space="preserve">Представитель Заказчика </w:t>
      </w:r>
      <w:r w:rsidRPr="00865398">
        <w:rPr>
          <w:rStyle w:val="FontStyle29"/>
        </w:rPr>
        <w:t>по приглашению представителя Подрядчика</w:t>
      </w:r>
      <w:r w:rsidRPr="00865398">
        <w:t xml:space="preserve"> обязан </w:t>
      </w:r>
      <w:r w:rsidRPr="00865398">
        <w:rPr>
          <w:rStyle w:val="FontStyle29"/>
        </w:rPr>
        <w:t xml:space="preserve">принимать участие в совещаниях для обсуждения вопросов, связанных с работами. </w:t>
      </w:r>
    </w:p>
    <w:p w:rsidR="002F36AA" w:rsidRPr="00865398" w:rsidRDefault="002F36AA" w:rsidP="002F36AA">
      <w:pPr>
        <w:pStyle w:val="Style12"/>
        <w:widowControl/>
        <w:spacing w:before="0" w:after="0" w:line="240" w:lineRule="auto"/>
        <w:ind w:firstLine="567"/>
        <w:jc w:val="both"/>
      </w:pPr>
      <w:r w:rsidRPr="00865398">
        <w:rPr>
          <w:rStyle w:val="FontStyle29"/>
        </w:rPr>
        <w:t>5.11.</w:t>
      </w:r>
      <w:r w:rsidRPr="00865398">
        <w:rPr>
          <w:rStyle w:val="FontStyle29"/>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F36AA" w:rsidRPr="00865398" w:rsidRDefault="002F36AA" w:rsidP="002F36AA">
      <w:pPr>
        <w:pStyle w:val="ConsPlusNormal"/>
        <w:ind w:firstLine="567"/>
        <w:jc w:val="both"/>
        <w:rPr>
          <w:rFonts w:ascii="Times New Roman" w:hAnsi="Times New Roman" w:cs="Times New Roman"/>
          <w:sz w:val="24"/>
          <w:szCs w:val="24"/>
        </w:rPr>
      </w:pPr>
      <w:r w:rsidRPr="00865398">
        <w:rPr>
          <w:rFonts w:ascii="Times New Roman" w:hAnsi="Times New Roman" w:cs="Times New Roman"/>
          <w:sz w:val="24"/>
          <w:szCs w:val="24"/>
        </w:rPr>
        <w:t>5.12.</w:t>
      </w:r>
      <w:r w:rsidRPr="00865398">
        <w:rPr>
          <w:rFonts w:ascii="Times New Roman" w:hAnsi="Times New Roman" w:cs="Times New Roman"/>
          <w:sz w:val="24"/>
          <w:szCs w:val="24"/>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w:t>
      </w:r>
      <w:proofErr w:type="spellStart"/>
      <w:r w:rsidRPr="00865398">
        <w:rPr>
          <w:rFonts w:ascii="Times New Roman" w:hAnsi="Times New Roman" w:cs="Times New Roman"/>
          <w:sz w:val="24"/>
          <w:szCs w:val="24"/>
        </w:rPr>
        <w:t>СНиП</w:t>
      </w:r>
      <w:proofErr w:type="spellEnd"/>
      <w:r w:rsidRPr="00865398">
        <w:rPr>
          <w:rFonts w:ascii="Times New Roman" w:hAnsi="Times New Roman" w:cs="Times New Roman"/>
          <w:sz w:val="24"/>
          <w:szCs w:val="24"/>
        </w:rPr>
        <w:t xml:space="preserve"> 12-01-2004  от 19 апреля </w:t>
      </w:r>
      <w:smartTag w:uri="urn:schemas-microsoft-com:office:smarttags" w:element="metricconverter">
        <w:smartTagPr>
          <w:attr w:name="ProductID" w:val="2004 г"/>
        </w:smartTagPr>
        <w:r w:rsidRPr="00865398">
          <w:rPr>
            <w:rFonts w:ascii="Times New Roman" w:hAnsi="Times New Roman" w:cs="Times New Roman"/>
            <w:sz w:val="24"/>
            <w:szCs w:val="24"/>
          </w:rPr>
          <w:t>2004 г</w:t>
        </w:r>
      </w:smartTag>
      <w:r w:rsidRPr="00865398">
        <w:rPr>
          <w:rFonts w:ascii="Times New Roman" w:hAnsi="Times New Roman" w:cs="Times New Roman"/>
          <w:sz w:val="24"/>
          <w:szCs w:val="24"/>
        </w:rPr>
        <w:t xml:space="preserve">. N 70 «Организация строительства». </w:t>
      </w:r>
    </w:p>
    <w:p w:rsidR="002F36AA" w:rsidRPr="00865398" w:rsidRDefault="002F36AA" w:rsidP="002F36AA">
      <w:pPr>
        <w:pStyle w:val="af1"/>
        <w:spacing w:line="240" w:lineRule="auto"/>
        <w:ind w:left="45" w:firstLine="567"/>
        <w:jc w:val="both"/>
        <w:rPr>
          <w:rStyle w:val="FontStyle29"/>
          <w:sz w:val="24"/>
          <w:szCs w:val="24"/>
        </w:rPr>
      </w:pPr>
      <w:r w:rsidRPr="00865398">
        <w:rPr>
          <w:rStyle w:val="FontStyle29"/>
          <w:sz w:val="24"/>
          <w:szCs w:val="24"/>
        </w:rPr>
        <w:t>5.13.</w:t>
      </w:r>
      <w:r w:rsidRPr="00865398">
        <w:rPr>
          <w:rStyle w:val="FontStyle29"/>
          <w:sz w:val="24"/>
          <w:szCs w:val="24"/>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F36AA" w:rsidRPr="00865398" w:rsidRDefault="002F36AA" w:rsidP="002F36AA">
      <w:pPr>
        <w:pStyle w:val="af1"/>
        <w:spacing w:line="240" w:lineRule="auto"/>
        <w:ind w:left="45" w:firstLine="567"/>
        <w:jc w:val="both"/>
        <w:rPr>
          <w:rStyle w:val="FontStyle29"/>
          <w:sz w:val="24"/>
          <w:szCs w:val="24"/>
        </w:rPr>
      </w:pPr>
      <w:r w:rsidRPr="00865398">
        <w:rPr>
          <w:rStyle w:val="FontStyle29"/>
          <w:sz w:val="24"/>
          <w:szCs w:val="24"/>
        </w:rPr>
        <w:t>5.14.</w:t>
      </w:r>
      <w:r w:rsidRPr="00865398">
        <w:rPr>
          <w:rStyle w:val="FontStyle29"/>
          <w:sz w:val="24"/>
          <w:szCs w:val="24"/>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F36AA" w:rsidRPr="00865398" w:rsidRDefault="002F36AA" w:rsidP="002F36AA">
      <w:pPr>
        <w:pStyle w:val="af1"/>
        <w:spacing w:line="240" w:lineRule="auto"/>
        <w:ind w:left="45" w:firstLine="567"/>
        <w:jc w:val="both"/>
        <w:rPr>
          <w:rStyle w:val="FontStyle29"/>
          <w:sz w:val="24"/>
          <w:szCs w:val="24"/>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6.</w:t>
      </w:r>
      <w:r w:rsidRPr="00865398">
        <w:rPr>
          <w:rStyle w:val="FontStyle30"/>
          <w:sz w:val="24"/>
          <w:szCs w:val="24"/>
        </w:rPr>
        <w:tab/>
        <w:t>СДАЧА И ПРИЕМКА ОБЪЕКТА В ЭКСПЛУАТАЦИЮ</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tabs>
          <w:tab w:val="left" w:pos="720"/>
        </w:tabs>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6.1.</w:t>
      </w:r>
      <w:r w:rsidRPr="00865398">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F36AA" w:rsidRPr="00865398" w:rsidRDefault="002F36AA" w:rsidP="002F36AA">
      <w:pPr>
        <w:tabs>
          <w:tab w:val="left" w:pos="720"/>
        </w:tabs>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6.2.</w:t>
      </w:r>
      <w:r w:rsidRPr="00865398">
        <w:rPr>
          <w:rFonts w:ascii="Times New Roman" w:hAnsi="Times New Roman" w:cs="Times New Roman"/>
          <w:sz w:val="24"/>
          <w:szCs w:val="24"/>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рабочих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F36AA" w:rsidRPr="00865398" w:rsidRDefault="002F36AA" w:rsidP="002F36AA">
      <w:pPr>
        <w:pStyle w:val="Style5"/>
        <w:widowControl/>
        <w:spacing w:before="0" w:after="0" w:line="240" w:lineRule="auto"/>
        <w:ind w:firstLine="567"/>
      </w:pPr>
      <w:r w:rsidRPr="00865398">
        <w:t>6.3.</w:t>
      </w:r>
      <w:r w:rsidRPr="00865398">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F36AA" w:rsidRPr="00865398" w:rsidRDefault="002F36AA" w:rsidP="002F36AA">
      <w:pPr>
        <w:pStyle w:val="Style5"/>
        <w:widowControl/>
        <w:spacing w:before="0" w:after="0" w:line="240" w:lineRule="auto"/>
        <w:ind w:firstLine="567"/>
      </w:pPr>
      <w:r w:rsidRPr="00865398">
        <w:t>6.4.</w:t>
      </w:r>
      <w:r w:rsidRPr="00865398">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2F36AA" w:rsidRPr="00865398" w:rsidRDefault="002F36AA" w:rsidP="002F36AA">
      <w:pPr>
        <w:pStyle w:val="Style5"/>
        <w:widowControl/>
        <w:spacing w:before="0" w:after="0" w:line="240" w:lineRule="auto"/>
        <w:ind w:firstLine="567"/>
      </w:pPr>
      <w:r w:rsidRPr="00865398">
        <w:t>6.5.</w:t>
      </w:r>
      <w:r w:rsidRPr="00865398">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6.4 Договора.</w:t>
      </w:r>
    </w:p>
    <w:p w:rsidR="002F36AA" w:rsidRPr="00865398" w:rsidRDefault="002F36AA" w:rsidP="002F36AA">
      <w:pPr>
        <w:pStyle w:val="Style12"/>
        <w:widowControl/>
        <w:spacing w:before="0" w:after="0" w:line="240" w:lineRule="auto"/>
        <w:jc w:val="center"/>
        <w:rPr>
          <w:rStyle w:val="FontStyle30"/>
          <w:sz w:val="24"/>
          <w:szCs w:val="24"/>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7.</w:t>
      </w:r>
      <w:r w:rsidRPr="00865398">
        <w:rPr>
          <w:rStyle w:val="FontStyle30"/>
          <w:sz w:val="24"/>
          <w:szCs w:val="24"/>
        </w:rPr>
        <w:tab/>
        <w:t>ГАРАНТИИ КАЧЕСТВА ПО СДАННЫМ РАБОТАМ</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pStyle w:val="Style14"/>
        <w:widowControl/>
        <w:tabs>
          <w:tab w:val="left" w:pos="1450"/>
        </w:tabs>
        <w:spacing w:before="0" w:after="0" w:line="240" w:lineRule="auto"/>
        <w:ind w:firstLine="567"/>
      </w:pPr>
      <w:r w:rsidRPr="00865398">
        <w:t>7.1.</w:t>
      </w:r>
      <w:r w:rsidRPr="00865398">
        <w:tab/>
        <w:t>Гарантии качества распространяются на все материалы, конструктивные элементы, инженерные системы и работы, выполненные Подрядчиком и субподрядчиками по настоящему Договору.</w:t>
      </w:r>
    </w:p>
    <w:p w:rsidR="002F36AA" w:rsidRPr="00865398" w:rsidRDefault="002F36AA" w:rsidP="002F36A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rPr>
      </w:pPr>
      <w:r w:rsidRPr="00865398">
        <w:rPr>
          <w:rFonts w:ascii="Times New Roman" w:hAnsi="Times New Roman"/>
          <w:b w:val="0"/>
        </w:rPr>
        <w:t>7.2.</w:t>
      </w:r>
      <w:r w:rsidRPr="00865398">
        <w:rPr>
          <w:rFonts w:ascii="Times New Roman" w:hAnsi="Times New Roman"/>
          <w:b w:val="0"/>
        </w:rPr>
        <w:tab/>
        <w:t xml:space="preserve">Гарантийный срок  составляет </w:t>
      </w:r>
      <w:r w:rsidRPr="00156C10">
        <w:rPr>
          <w:rFonts w:ascii="Times New Roman" w:hAnsi="Times New Roman"/>
          <w:b w:val="0"/>
        </w:rPr>
        <w:t>60 месяцев</w:t>
      </w:r>
      <w:r w:rsidRPr="00865398">
        <w:rPr>
          <w:rFonts w:ascii="Times New Roman" w:hAnsi="Times New Roman"/>
        </w:rPr>
        <w:t xml:space="preserve"> </w:t>
      </w:r>
      <w:r w:rsidRPr="00865398">
        <w:rPr>
          <w:rFonts w:ascii="Times New Roman" w:hAnsi="Times New Roman"/>
          <w:b w:val="0"/>
        </w:rPr>
        <w:t xml:space="preserve"> со дня подписания акта приемки объекта в эксплуатацию, если Подрядчик не докажет, что дефекты произошли вследствие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F36AA" w:rsidRPr="00865398" w:rsidRDefault="002F36AA" w:rsidP="002F36AA">
      <w:pPr>
        <w:pStyle w:val="Style14"/>
        <w:widowControl/>
        <w:tabs>
          <w:tab w:val="left" w:pos="1234"/>
        </w:tabs>
        <w:spacing w:before="0" w:after="0" w:line="240" w:lineRule="auto"/>
        <w:ind w:firstLine="567"/>
        <w:rPr>
          <w:rStyle w:val="FontStyle29"/>
        </w:rPr>
      </w:pPr>
      <w:r w:rsidRPr="00865398">
        <w:rPr>
          <w:rStyle w:val="FontStyle29"/>
        </w:rPr>
        <w:lastRenderedPageBreak/>
        <w:t>7.3.</w:t>
      </w:r>
      <w:r w:rsidRPr="00865398">
        <w:rPr>
          <w:rStyle w:val="FontStyle29"/>
        </w:rPr>
        <w:tab/>
        <w:t xml:space="preserve">При обнаружении дефектов </w:t>
      </w:r>
      <w:r w:rsidRPr="00865398">
        <w:t xml:space="preserve">Заказчик должен письменно известить об этом Подрядчика. </w:t>
      </w:r>
      <w:r w:rsidRPr="00865398">
        <w:rPr>
          <w:rStyle w:val="FontStyle29"/>
        </w:rPr>
        <w:t xml:space="preserve">Подрядчик направляет своего представителя не позднее 5 дней </w:t>
      </w:r>
      <w:proofErr w:type="gramStart"/>
      <w:r w:rsidRPr="00865398">
        <w:rPr>
          <w:rStyle w:val="FontStyle29"/>
        </w:rPr>
        <w:t>с даты получения</w:t>
      </w:r>
      <w:proofErr w:type="gramEnd"/>
      <w:r w:rsidRPr="00865398">
        <w:rPr>
          <w:rStyle w:val="FontStyle29"/>
        </w:rPr>
        <w:t xml:space="preserve"> извещения, а в случае выявления дефектов, ведущих к нарушению безопасности эксплуатации объекта и (или) убыткам - немедленно.</w:t>
      </w:r>
      <w:r w:rsidRPr="00865398">
        <w:t xml:space="preserve"> </w:t>
      </w:r>
      <w:r w:rsidRPr="00865398">
        <w:rPr>
          <w:rStyle w:val="FontStyle29"/>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F36AA" w:rsidRPr="00865398" w:rsidRDefault="002F36AA" w:rsidP="002F36AA">
      <w:pPr>
        <w:pStyle w:val="Style14"/>
        <w:widowControl/>
        <w:tabs>
          <w:tab w:val="left" w:pos="1234"/>
        </w:tabs>
        <w:spacing w:before="0" w:after="0" w:line="240" w:lineRule="auto"/>
        <w:ind w:firstLine="567"/>
        <w:rPr>
          <w:rStyle w:val="FontStyle29"/>
        </w:rPr>
      </w:pPr>
      <w:r w:rsidRPr="00865398">
        <w:rPr>
          <w:rStyle w:val="FontStyle29"/>
        </w:rPr>
        <w:t>7.4.</w:t>
      </w:r>
      <w:r w:rsidRPr="00865398">
        <w:rPr>
          <w:rStyle w:val="FontStyle29"/>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5398">
        <w:rPr>
          <w:rStyle w:val="FontStyle29"/>
        </w:rPr>
        <w:t>расходы</w:t>
      </w:r>
      <w:proofErr w:type="gramEnd"/>
      <w:r w:rsidRPr="00865398">
        <w:rPr>
          <w:rStyle w:val="FontStyle29"/>
        </w:rPr>
        <w:t xml:space="preserve"> по оплате услуг которых при установлении наступления гарантийного случая несет Подрядчик.</w:t>
      </w:r>
    </w:p>
    <w:p w:rsidR="002F36AA" w:rsidRPr="00865398" w:rsidRDefault="002F36AA" w:rsidP="002F36AA">
      <w:pPr>
        <w:pStyle w:val="Style14"/>
        <w:widowControl/>
        <w:tabs>
          <w:tab w:val="left" w:pos="1234"/>
        </w:tabs>
        <w:spacing w:before="0" w:after="0" w:line="240" w:lineRule="auto"/>
        <w:ind w:firstLine="567"/>
      </w:pPr>
      <w:r w:rsidRPr="00865398">
        <w:rPr>
          <w:rStyle w:val="FontStyle29"/>
        </w:rPr>
        <w:t>7.5.</w:t>
      </w:r>
      <w:r w:rsidRPr="00865398">
        <w:rPr>
          <w:rStyle w:val="FontStyle29"/>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w:t>
      </w:r>
      <w:r w:rsidRPr="00865398">
        <w:t xml:space="preserve">. </w:t>
      </w:r>
    </w:p>
    <w:p w:rsidR="002F36AA" w:rsidRPr="00865398" w:rsidRDefault="002F36AA" w:rsidP="002F36AA">
      <w:pPr>
        <w:pStyle w:val="Style14"/>
        <w:widowControl/>
        <w:tabs>
          <w:tab w:val="left" w:pos="1234"/>
        </w:tabs>
        <w:spacing w:before="0" w:after="0" w:line="240" w:lineRule="auto"/>
        <w:ind w:firstLine="567"/>
        <w:rPr>
          <w:rStyle w:val="FontStyle29"/>
        </w:rPr>
      </w:pPr>
    </w:p>
    <w:p w:rsidR="002F36AA" w:rsidRPr="00865398" w:rsidRDefault="002F36AA" w:rsidP="002F36AA">
      <w:pPr>
        <w:pStyle w:val="Style12"/>
        <w:widowControl/>
        <w:spacing w:before="0" w:after="0" w:line="240" w:lineRule="auto"/>
        <w:ind w:firstLine="567"/>
        <w:jc w:val="center"/>
        <w:rPr>
          <w:rStyle w:val="FontStyle30"/>
          <w:sz w:val="24"/>
          <w:szCs w:val="24"/>
        </w:rPr>
      </w:pPr>
      <w:r w:rsidRPr="00865398">
        <w:rPr>
          <w:rStyle w:val="FontStyle30"/>
          <w:sz w:val="24"/>
          <w:szCs w:val="24"/>
        </w:rPr>
        <w:t>8.</w:t>
      </w:r>
      <w:r w:rsidRPr="00865398">
        <w:rPr>
          <w:rStyle w:val="FontStyle30"/>
          <w:sz w:val="24"/>
          <w:szCs w:val="24"/>
        </w:rPr>
        <w:tab/>
        <w:t>ОТВЕТСТВЕННОСТЬ СТОРОН</w:t>
      </w:r>
    </w:p>
    <w:p w:rsidR="002F36AA" w:rsidRPr="00F621F2" w:rsidRDefault="002F36AA" w:rsidP="002F36AA">
      <w:pPr>
        <w:pStyle w:val="Style12"/>
        <w:widowControl/>
        <w:spacing w:before="0" w:after="0" w:line="240" w:lineRule="auto"/>
        <w:ind w:firstLine="567"/>
        <w:jc w:val="center"/>
        <w:rPr>
          <w:rStyle w:val="FontStyle30"/>
          <w:sz w:val="10"/>
          <w:szCs w:val="10"/>
        </w:rPr>
      </w:pPr>
    </w:p>
    <w:p w:rsidR="002F36AA" w:rsidRPr="00865398" w:rsidRDefault="002F36AA" w:rsidP="002F36AA">
      <w:pPr>
        <w:pStyle w:val="Style14"/>
        <w:tabs>
          <w:tab w:val="left" w:pos="1464"/>
        </w:tabs>
        <w:spacing w:before="0" w:after="0" w:line="240" w:lineRule="auto"/>
        <w:ind w:firstLine="567"/>
      </w:pPr>
      <w:r w:rsidRPr="00865398">
        <w:rPr>
          <w:rStyle w:val="FontStyle29"/>
        </w:rPr>
        <w:t>8.1.</w:t>
      </w:r>
      <w:r w:rsidRPr="00865398">
        <w:rPr>
          <w:rStyle w:val="FontStyle29"/>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8.2.</w:t>
      </w:r>
      <w:r w:rsidRPr="00865398">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F36AA" w:rsidRPr="00865398" w:rsidRDefault="002F36AA" w:rsidP="002F36AA">
      <w:pPr>
        <w:spacing w:after="0" w:line="240" w:lineRule="auto"/>
        <w:ind w:firstLine="567"/>
        <w:jc w:val="both"/>
        <w:rPr>
          <w:rStyle w:val="FontStyle29"/>
          <w:sz w:val="24"/>
          <w:szCs w:val="24"/>
        </w:rPr>
      </w:pPr>
      <w:r w:rsidRPr="00865398">
        <w:rPr>
          <w:rFonts w:ascii="Times New Roman" w:hAnsi="Times New Roman" w:cs="Times New Roman"/>
          <w:sz w:val="24"/>
          <w:szCs w:val="24"/>
        </w:rPr>
        <w:t>8.3.</w:t>
      </w:r>
      <w:r w:rsidRPr="00865398">
        <w:rPr>
          <w:rFonts w:ascii="Times New Roman" w:hAnsi="Times New Roman" w:cs="Times New Roman"/>
          <w:sz w:val="24"/>
          <w:szCs w:val="24"/>
        </w:rPr>
        <w:tab/>
      </w:r>
      <w:r w:rsidRPr="00865398">
        <w:rPr>
          <w:rStyle w:val="FontStyle29"/>
          <w:sz w:val="24"/>
          <w:szCs w:val="24"/>
        </w:rPr>
        <w:t xml:space="preserve">За заключение договора субподряда без согласования с Заказчиком </w:t>
      </w:r>
      <w:r w:rsidRPr="00865398">
        <w:rPr>
          <w:rFonts w:ascii="Times New Roman" w:hAnsi="Times New Roman" w:cs="Times New Roman"/>
          <w:sz w:val="24"/>
          <w:szCs w:val="24"/>
        </w:rPr>
        <w:t>Подрядчик выплачивает Заказчику штраф в размере</w:t>
      </w:r>
      <w:r w:rsidRPr="00865398">
        <w:rPr>
          <w:rStyle w:val="FontStyle29"/>
          <w:sz w:val="24"/>
          <w:szCs w:val="24"/>
        </w:rPr>
        <w:t xml:space="preserve"> 1 % </w:t>
      </w:r>
      <w:r w:rsidRPr="00865398">
        <w:rPr>
          <w:rFonts w:ascii="Times New Roman" w:hAnsi="Times New Roman" w:cs="Times New Roman"/>
          <w:sz w:val="24"/>
          <w:szCs w:val="24"/>
        </w:rPr>
        <w:t xml:space="preserve">(один процент) </w:t>
      </w:r>
      <w:r w:rsidRPr="00865398">
        <w:rPr>
          <w:rStyle w:val="FontStyle29"/>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Style w:val="FontStyle29"/>
          <w:sz w:val="24"/>
          <w:szCs w:val="24"/>
        </w:rPr>
        <w:t>8.4.</w:t>
      </w:r>
      <w:r w:rsidRPr="00865398">
        <w:rPr>
          <w:rStyle w:val="FontStyle29"/>
          <w:sz w:val="24"/>
          <w:szCs w:val="24"/>
        </w:rPr>
        <w:tab/>
      </w:r>
      <w:r w:rsidRPr="00865398">
        <w:rPr>
          <w:rFonts w:ascii="Times New Roman" w:hAnsi="Times New Roman" w:cs="Times New Roman"/>
          <w:sz w:val="24"/>
          <w:szCs w:val="24"/>
        </w:rPr>
        <w:t xml:space="preserve">В случае нарушения Подрядчиком условий Договора (2.1.5, 2.1.6, 2.1.7),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настоящего Договора за каждый день до фактического устранения нарушений.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8.5.</w:t>
      </w:r>
      <w:r w:rsidRPr="00865398">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8.6.</w:t>
      </w:r>
      <w:r w:rsidRPr="00865398">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8.7.</w:t>
      </w:r>
      <w:r w:rsidRPr="00865398">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F36AA" w:rsidRPr="00865398" w:rsidRDefault="002F36AA" w:rsidP="002F36AA">
      <w:pPr>
        <w:spacing w:after="0" w:line="240" w:lineRule="auto"/>
        <w:ind w:firstLine="709"/>
        <w:jc w:val="both"/>
        <w:rPr>
          <w:rFonts w:ascii="Times New Roman" w:hAnsi="Times New Roman" w:cs="Times New Roman"/>
          <w:sz w:val="24"/>
          <w:szCs w:val="24"/>
        </w:rPr>
      </w:pPr>
      <w:r w:rsidRPr="00865398">
        <w:rPr>
          <w:rFonts w:ascii="Times New Roman" w:hAnsi="Times New Roman" w:cs="Times New Roman"/>
          <w:sz w:val="24"/>
          <w:szCs w:val="24"/>
        </w:rPr>
        <w:t xml:space="preserve">8.8. </w:t>
      </w:r>
      <w:proofErr w:type="gramStart"/>
      <w:r w:rsidRPr="00865398">
        <w:rPr>
          <w:rFonts w:ascii="Times New Roman" w:hAnsi="Times New Roman" w:cs="Times New Roman"/>
          <w:sz w:val="24"/>
          <w:szCs w:val="24"/>
        </w:rPr>
        <w:t>В случае нанесения, Подрядчиком,  его представителями и / или привлекаемыми им третьими лицами, вреда (порчи) общему (личному) имуществу собственников помещений в многоквартирном доме в результате проведения работ, Подрядчик обязан, незамедлительно, за свой счет и собственными силами (возможно-с привлечением третьих лиц) устранить причины, способствующие нанесению такого вреда (порчи), а также устранить соответствующие неблагоприятные последствия, возникшие в результате нанесенного вреда (порчи).</w:t>
      </w:r>
      <w:proofErr w:type="gramEnd"/>
      <w:r w:rsidRPr="00865398">
        <w:rPr>
          <w:rFonts w:ascii="Times New Roman" w:hAnsi="Times New Roman" w:cs="Times New Roman"/>
          <w:sz w:val="24"/>
          <w:szCs w:val="24"/>
        </w:rPr>
        <w:t xml:space="preserve"> В понятие «вреда» (порчи) общего имущества собственников помещений в многоквартирном доме, в том числе включается и нарушение наружного слоя (трещины, окраска, побелка и т.п.) стен и др</w:t>
      </w:r>
      <w:proofErr w:type="gramStart"/>
      <w:r w:rsidRPr="00865398">
        <w:rPr>
          <w:rFonts w:ascii="Times New Roman" w:hAnsi="Times New Roman" w:cs="Times New Roman"/>
          <w:sz w:val="24"/>
          <w:szCs w:val="24"/>
        </w:rPr>
        <w:t>.э</w:t>
      </w:r>
      <w:proofErr w:type="gramEnd"/>
      <w:r w:rsidRPr="00865398">
        <w:rPr>
          <w:rFonts w:ascii="Times New Roman" w:hAnsi="Times New Roman" w:cs="Times New Roman"/>
          <w:sz w:val="24"/>
          <w:szCs w:val="24"/>
        </w:rPr>
        <w:t>лементов многоквартирного дома, за исключением отверстий, необходимых для проведения работ.</w:t>
      </w:r>
    </w:p>
    <w:p w:rsidR="002F36AA" w:rsidRPr="00865398" w:rsidRDefault="002F36AA" w:rsidP="002F36AA">
      <w:pPr>
        <w:spacing w:after="0" w:line="240" w:lineRule="auto"/>
        <w:ind w:firstLine="709"/>
        <w:jc w:val="both"/>
        <w:rPr>
          <w:rFonts w:ascii="Times New Roman" w:hAnsi="Times New Roman" w:cs="Times New Roman"/>
          <w:sz w:val="24"/>
          <w:szCs w:val="24"/>
        </w:rPr>
      </w:pPr>
      <w:r w:rsidRPr="00865398">
        <w:rPr>
          <w:rFonts w:ascii="Times New Roman" w:hAnsi="Times New Roman" w:cs="Times New Roman"/>
          <w:sz w:val="24"/>
          <w:szCs w:val="24"/>
        </w:rPr>
        <w:t>8.9.  В случае</w:t>
      </w:r>
      <w:proofErr w:type="gramStart"/>
      <w:r w:rsidRPr="00865398">
        <w:rPr>
          <w:rFonts w:ascii="Times New Roman" w:hAnsi="Times New Roman" w:cs="Times New Roman"/>
          <w:sz w:val="24"/>
          <w:szCs w:val="24"/>
        </w:rPr>
        <w:t>,</w:t>
      </w:r>
      <w:proofErr w:type="gramEnd"/>
      <w:r w:rsidRPr="00865398">
        <w:rPr>
          <w:rFonts w:ascii="Times New Roman" w:hAnsi="Times New Roman" w:cs="Times New Roman"/>
          <w:sz w:val="24"/>
          <w:szCs w:val="24"/>
        </w:rPr>
        <w:t xml:space="preserve"> если в результате невыполнения и/или ненадлежащего выполнения условий настоящего Договора по вине Подрядчика, Заказчик привлекается, третьими лицами (надзорными органами, собственниками помещений в многоквартирном доме и др.) к административной и иной ответственности, то Подрядчик несет ответственность (обязан </w:t>
      </w:r>
      <w:r w:rsidRPr="00865398">
        <w:rPr>
          <w:rFonts w:ascii="Times New Roman" w:hAnsi="Times New Roman" w:cs="Times New Roman"/>
          <w:sz w:val="24"/>
          <w:szCs w:val="24"/>
        </w:rPr>
        <w:lastRenderedPageBreak/>
        <w:t>возместить Заказчику в полном объеме) в размере убытков, понесенных Заказчиком в данном случае.</w:t>
      </w:r>
    </w:p>
    <w:p w:rsidR="002F36AA" w:rsidRPr="00865398" w:rsidRDefault="002F36AA" w:rsidP="002F36AA">
      <w:pPr>
        <w:spacing w:after="0" w:line="240" w:lineRule="auto"/>
        <w:ind w:firstLine="709"/>
        <w:jc w:val="both"/>
        <w:rPr>
          <w:rFonts w:ascii="Times New Roman" w:hAnsi="Times New Roman" w:cs="Times New Roman"/>
          <w:sz w:val="24"/>
          <w:szCs w:val="24"/>
        </w:rPr>
      </w:pPr>
      <w:r w:rsidRPr="00865398">
        <w:rPr>
          <w:rFonts w:ascii="Times New Roman" w:hAnsi="Times New Roman" w:cs="Times New Roman"/>
          <w:sz w:val="24"/>
          <w:szCs w:val="24"/>
        </w:rPr>
        <w:t>8.10.  Ответственность за сохранность материалов, используемых Подрядчиком на объект для производства работ, несет Подрядчик.</w:t>
      </w:r>
    </w:p>
    <w:p w:rsidR="002F36AA" w:rsidRPr="00865398" w:rsidRDefault="002F36AA" w:rsidP="002F36AA">
      <w:pPr>
        <w:spacing w:after="0" w:line="240" w:lineRule="auto"/>
        <w:ind w:firstLine="567"/>
        <w:jc w:val="both"/>
        <w:rPr>
          <w:rFonts w:ascii="Times New Roman" w:hAnsi="Times New Roman" w:cs="Times New Roman"/>
          <w:sz w:val="24"/>
          <w:szCs w:val="24"/>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 xml:space="preserve">9. </w:t>
      </w:r>
      <w:r w:rsidRPr="00865398">
        <w:rPr>
          <w:rStyle w:val="FontStyle30"/>
          <w:sz w:val="24"/>
          <w:szCs w:val="24"/>
        </w:rPr>
        <w:tab/>
        <w:t>ВНЕСЕНИЕ ИЗМЕНЕНИЙ В ТЕХНИЧЕСКУЮ ДОКУМЕНТАЦИЮ</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pStyle w:val="text-1"/>
        <w:spacing w:before="0" w:beforeAutospacing="0" w:after="0" w:afterAutospacing="0"/>
        <w:ind w:firstLine="567"/>
        <w:jc w:val="both"/>
      </w:pPr>
      <w:r w:rsidRPr="00865398">
        <w:t>9.1.</w:t>
      </w:r>
      <w:r w:rsidRPr="00865398">
        <w:tab/>
        <w:t xml:space="preserve">Представитель Заказчика, по письменному распоряжению Заказчика, вправе вносить от имени Заказчика изменения в техническую документацию. </w:t>
      </w:r>
    </w:p>
    <w:p w:rsidR="002F36AA" w:rsidRPr="00865398" w:rsidRDefault="002F36AA" w:rsidP="002F36AA">
      <w:pPr>
        <w:pStyle w:val="Style14"/>
        <w:widowControl/>
        <w:tabs>
          <w:tab w:val="left" w:pos="709"/>
        </w:tabs>
        <w:spacing w:before="0" w:after="0" w:line="240" w:lineRule="auto"/>
        <w:ind w:firstLine="567"/>
        <w:rPr>
          <w:rStyle w:val="FontStyle29"/>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10.</w:t>
      </w:r>
      <w:r w:rsidRPr="00865398">
        <w:rPr>
          <w:rStyle w:val="FontStyle30"/>
          <w:sz w:val="24"/>
          <w:szCs w:val="24"/>
        </w:rPr>
        <w:tab/>
        <w:t xml:space="preserve"> ОБСТОЯТЕЛЬСТВА НЕПРЕОДОЛИМОЙ СИЛЫ</w:t>
      </w:r>
    </w:p>
    <w:p w:rsidR="002F36AA" w:rsidRPr="00F621F2" w:rsidRDefault="002F36AA" w:rsidP="002F36AA">
      <w:pPr>
        <w:spacing w:after="0" w:line="240" w:lineRule="auto"/>
        <w:ind w:firstLine="567"/>
        <w:jc w:val="both"/>
        <w:rPr>
          <w:rStyle w:val="FontStyle29"/>
          <w:sz w:val="10"/>
          <w:szCs w:val="10"/>
        </w:rPr>
      </w:pP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Style w:val="FontStyle29"/>
          <w:sz w:val="24"/>
          <w:szCs w:val="24"/>
        </w:rPr>
        <w:t>10.1.</w:t>
      </w:r>
      <w:r w:rsidRPr="00865398">
        <w:rPr>
          <w:rStyle w:val="FontStyle29"/>
          <w:sz w:val="24"/>
          <w:szCs w:val="24"/>
        </w:rPr>
        <w:tab/>
      </w:r>
      <w:r w:rsidRPr="00865398">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Договору, на которые Стороны не могут оказать влияния и за возникновение которых не несут ответственности.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10.2.</w:t>
      </w:r>
      <w:r w:rsidRPr="00865398">
        <w:rPr>
          <w:rFonts w:ascii="Times New Roman" w:hAnsi="Times New Roman" w:cs="Times New Roman"/>
          <w:sz w:val="24"/>
          <w:szCs w:val="24"/>
        </w:rPr>
        <w:tab/>
        <w:t>В случае наступления обстоятельств, указанных в пункте 10.1,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10.3.</w:t>
      </w:r>
      <w:r w:rsidRPr="00865398">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F36AA" w:rsidRPr="00865398" w:rsidRDefault="002F36AA" w:rsidP="002F36AA">
      <w:pPr>
        <w:spacing w:after="0" w:line="240" w:lineRule="auto"/>
        <w:ind w:firstLine="567"/>
        <w:jc w:val="both"/>
        <w:rPr>
          <w:rFonts w:ascii="Times New Roman" w:hAnsi="Times New Roman" w:cs="Times New Roman"/>
          <w:sz w:val="24"/>
          <w:szCs w:val="24"/>
        </w:rPr>
      </w:pP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11.</w:t>
      </w:r>
      <w:r w:rsidRPr="00865398">
        <w:rPr>
          <w:rStyle w:val="FontStyle30"/>
          <w:sz w:val="24"/>
          <w:szCs w:val="24"/>
        </w:rPr>
        <w:tab/>
        <w:t xml:space="preserve"> ПОРЯДОК РАСТОРЖЕНИЯ ДОГОВОРА</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11.1.</w:t>
      </w:r>
      <w:r w:rsidRPr="00865398">
        <w:rPr>
          <w:rFonts w:ascii="Times New Roman" w:hAnsi="Times New Roman" w:cs="Times New Roman"/>
          <w:sz w:val="24"/>
          <w:szCs w:val="24"/>
        </w:rPr>
        <w:tab/>
        <w:t>Заказчик вправе в одностороннем порядке полностью отказаться от исполнения настоящего Договора, расторгнуть Договор и потребовать возмещения причиненных убытков в случае следующих нарушений Подрядчиком условий Договора:</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11.1.1.</w:t>
      </w:r>
      <w:r w:rsidRPr="00865398">
        <w:rPr>
          <w:rFonts w:ascii="Times New Roman" w:hAnsi="Times New Roman" w:cs="Times New Roman"/>
          <w:sz w:val="24"/>
          <w:szCs w:val="24"/>
        </w:rPr>
        <w:tab/>
        <w:t xml:space="preserve">Если в течение 10 дней </w:t>
      </w:r>
      <w:proofErr w:type="gramStart"/>
      <w:r w:rsidRPr="00865398">
        <w:rPr>
          <w:rFonts w:ascii="Times New Roman" w:hAnsi="Times New Roman" w:cs="Times New Roman"/>
          <w:sz w:val="24"/>
          <w:szCs w:val="24"/>
        </w:rPr>
        <w:t>с даты подписания</w:t>
      </w:r>
      <w:proofErr w:type="gramEnd"/>
      <w:r w:rsidRPr="00865398">
        <w:rPr>
          <w:rFonts w:ascii="Times New Roman" w:hAnsi="Times New Roman" w:cs="Times New Roman"/>
          <w:sz w:val="24"/>
          <w:szCs w:val="24"/>
        </w:rPr>
        <w:t xml:space="preserve"> Сторонами Договора Подрядчик не представил обеспечение исполнения Договора. </w:t>
      </w:r>
    </w:p>
    <w:p w:rsidR="002F36AA" w:rsidRPr="00865398" w:rsidRDefault="002F36AA" w:rsidP="002F36AA">
      <w:pPr>
        <w:pStyle w:val="Char"/>
        <w:widowControl/>
        <w:tabs>
          <w:tab w:val="left" w:pos="1068"/>
        </w:tabs>
        <w:adjustRightInd/>
        <w:spacing w:after="0" w:line="240" w:lineRule="auto"/>
        <w:ind w:firstLine="567"/>
        <w:jc w:val="both"/>
        <w:rPr>
          <w:rFonts w:ascii="Times New Roman" w:hAnsi="Times New Roman" w:cs="Times New Roman"/>
          <w:sz w:val="24"/>
          <w:szCs w:val="24"/>
          <w:lang w:val="ru-RU"/>
        </w:rPr>
      </w:pPr>
      <w:r w:rsidRPr="00865398">
        <w:rPr>
          <w:rFonts w:ascii="Times New Roman" w:hAnsi="Times New Roman" w:cs="Times New Roman"/>
          <w:sz w:val="24"/>
          <w:szCs w:val="24"/>
          <w:lang w:val="ru-RU"/>
        </w:rPr>
        <w:t>11.1.2.</w:t>
      </w:r>
      <w:r w:rsidRPr="00865398">
        <w:rPr>
          <w:rFonts w:ascii="Times New Roman" w:hAnsi="Times New Roman" w:cs="Times New Roman"/>
          <w:sz w:val="24"/>
          <w:szCs w:val="24"/>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F36AA" w:rsidRPr="00865398" w:rsidRDefault="002F36AA" w:rsidP="002F36AA">
      <w:pPr>
        <w:tabs>
          <w:tab w:val="left" w:pos="1068"/>
        </w:tabs>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11.1.3.</w:t>
      </w:r>
      <w:r w:rsidRPr="00865398">
        <w:rPr>
          <w:rFonts w:ascii="Times New Roman" w:hAnsi="Times New Roman" w:cs="Times New Roman"/>
          <w:sz w:val="24"/>
          <w:szCs w:val="24"/>
        </w:rPr>
        <w:tab/>
        <w:t>В случае неоднократного нарушения Подрядчиком обязательств по Договору.</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11.2.</w:t>
      </w:r>
      <w:r w:rsidRPr="00865398">
        <w:rPr>
          <w:rFonts w:ascii="Times New Roman" w:hAnsi="Times New Roman" w:cs="Times New Roman"/>
          <w:sz w:val="24"/>
          <w:szCs w:val="24"/>
        </w:rPr>
        <w:tab/>
        <w:t xml:space="preserve">При принятии Заказчиком решения об отказе от исполнения Договора, расторжении Договора в соответствии с пунктом 11.1 Заказчик направляет Подрядчику соответствующее уведомление. Договор считается расторгнутым по истечении 20 дней с момента направления уведомления Подрядчику, в случае если Подрядчик получил такое уведомление раньше 20 дней, то Договор считается расторгнутым с момента получения Подрядчиком указанного уведомления. После расторжения Договора представитель Заказчика должен установить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11.3.</w:t>
      </w:r>
      <w:r w:rsidRPr="00865398">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рабочих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Подрядчиком в течение 10 рабочих дней.</w:t>
      </w:r>
    </w:p>
    <w:p w:rsidR="002F36AA" w:rsidRPr="00865398" w:rsidRDefault="002F36AA" w:rsidP="002F36AA">
      <w:pPr>
        <w:pStyle w:val="Style12"/>
        <w:widowControl/>
        <w:spacing w:before="0" w:after="0" w:line="240" w:lineRule="auto"/>
        <w:jc w:val="center"/>
        <w:rPr>
          <w:rStyle w:val="FontStyle30"/>
          <w:sz w:val="24"/>
          <w:szCs w:val="24"/>
        </w:rPr>
      </w:pPr>
      <w:r w:rsidRPr="00865398">
        <w:rPr>
          <w:rStyle w:val="FontStyle30"/>
          <w:sz w:val="24"/>
          <w:szCs w:val="24"/>
        </w:rPr>
        <w:t>12.</w:t>
      </w:r>
      <w:r w:rsidRPr="00865398">
        <w:rPr>
          <w:rStyle w:val="FontStyle30"/>
          <w:sz w:val="24"/>
          <w:szCs w:val="24"/>
        </w:rPr>
        <w:tab/>
        <w:t xml:space="preserve"> РАЗРЕШЕНИЕ СПОРОВ</w:t>
      </w:r>
    </w:p>
    <w:p w:rsidR="002F36AA" w:rsidRPr="00F621F2" w:rsidRDefault="002F36AA" w:rsidP="002F36AA">
      <w:pPr>
        <w:pStyle w:val="Style12"/>
        <w:widowControl/>
        <w:spacing w:before="0" w:after="0" w:line="240" w:lineRule="auto"/>
        <w:jc w:val="center"/>
        <w:rPr>
          <w:rStyle w:val="FontStyle30"/>
          <w:sz w:val="10"/>
          <w:szCs w:val="10"/>
        </w:rPr>
      </w:pPr>
    </w:p>
    <w:p w:rsidR="002F36AA" w:rsidRPr="00865398" w:rsidRDefault="002F36AA" w:rsidP="002F36AA">
      <w:pPr>
        <w:pStyle w:val="Style14"/>
        <w:widowControl/>
        <w:tabs>
          <w:tab w:val="left" w:pos="709"/>
        </w:tabs>
        <w:spacing w:before="0" w:after="0" w:line="240" w:lineRule="auto"/>
        <w:ind w:firstLine="567"/>
        <w:rPr>
          <w:rStyle w:val="FontStyle29"/>
        </w:rPr>
      </w:pPr>
      <w:r w:rsidRPr="00865398">
        <w:rPr>
          <w:rStyle w:val="FontStyle29"/>
        </w:rPr>
        <w:t>12.1.</w:t>
      </w:r>
      <w:r w:rsidRPr="00865398">
        <w:rPr>
          <w:rStyle w:val="FontStyle29"/>
        </w:rPr>
        <w:tab/>
        <w:t>Спорные вопросы, возникающие в ходе исполнения Договора, разрешаются сторонами путем переговоров.</w:t>
      </w:r>
    </w:p>
    <w:p w:rsidR="002F36AA" w:rsidRPr="00865398" w:rsidRDefault="002F36AA" w:rsidP="002F36AA">
      <w:pPr>
        <w:pStyle w:val="Style14"/>
        <w:widowControl/>
        <w:tabs>
          <w:tab w:val="left" w:pos="709"/>
        </w:tabs>
        <w:spacing w:before="0" w:after="0" w:line="240" w:lineRule="auto"/>
        <w:ind w:firstLine="567"/>
        <w:rPr>
          <w:rStyle w:val="FontStyle29"/>
        </w:rPr>
      </w:pPr>
      <w:r w:rsidRPr="00865398">
        <w:rPr>
          <w:rStyle w:val="FontStyle29"/>
        </w:rPr>
        <w:t>12.2.</w:t>
      </w:r>
      <w:r w:rsidRPr="00865398">
        <w:rPr>
          <w:rStyle w:val="FontStyle29"/>
        </w:rPr>
        <w:tab/>
        <w:t xml:space="preserve">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w:t>
      </w:r>
      <w:r w:rsidRPr="00865398">
        <w:rPr>
          <w:rStyle w:val="FontStyle29"/>
        </w:rPr>
        <w:lastRenderedPageBreak/>
        <w:t>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Стороны в соответствии с условиями такого соглашения.</w:t>
      </w:r>
    </w:p>
    <w:p w:rsidR="002F36AA" w:rsidRPr="00865398" w:rsidRDefault="002F36AA" w:rsidP="002F36AA">
      <w:pPr>
        <w:pStyle w:val="Style14"/>
        <w:widowControl/>
        <w:tabs>
          <w:tab w:val="left" w:pos="709"/>
        </w:tabs>
        <w:spacing w:before="0" w:after="0" w:line="240" w:lineRule="auto"/>
        <w:ind w:firstLine="567"/>
        <w:rPr>
          <w:rStyle w:val="FontStyle29"/>
        </w:rPr>
      </w:pPr>
      <w:r w:rsidRPr="00865398">
        <w:rPr>
          <w:rStyle w:val="FontStyle29"/>
        </w:rPr>
        <w:t>12.3.</w:t>
      </w:r>
      <w:r w:rsidRPr="00865398">
        <w:rPr>
          <w:rStyle w:val="FontStyle29"/>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F36AA" w:rsidRPr="00865398" w:rsidRDefault="002F36AA" w:rsidP="002F36AA">
      <w:pPr>
        <w:pStyle w:val="Style14"/>
        <w:widowControl/>
        <w:tabs>
          <w:tab w:val="left" w:pos="709"/>
        </w:tabs>
        <w:spacing w:before="0" w:after="0" w:line="240" w:lineRule="auto"/>
        <w:ind w:firstLine="0"/>
        <w:jc w:val="center"/>
        <w:rPr>
          <w:b/>
        </w:rPr>
      </w:pPr>
    </w:p>
    <w:p w:rsidR="002F36AA" w:rsidRPr="00865398" w:rsidRDefault="002F36AA" w:rsidP="002F36AA">
      <w:pPr>
        <w:pStyle w:val="Style14"/>
        <w:widowControl/>
        <w:tabs>
          <w:tab w:val="left" w:pos="709"/>
        </w:tabs>
        <w:spacing w:before="0" w:after="0" w:line="240" w:lineRule="auto"/>
        <w:ind w:firstLine="0"/>
        <w:jc w:val="center"/>
        <w:rPr>
          <w:rStyle w:val="FontStyle30"/>
          <w:sz w:val="24"/>
          <w:szCs w:val="24"/>
        </w:rPr>
      </w:pPr>
      <w:r w:rsidRPr="00865398">
        <w:rPr>
          <w:rStyle w:val="FontStyle30"/>
          <w:sz w:val="24"/>
          <w:szCs w:val="24"/>
        </w:rPr>
        <w:t>13.</w:t>
      </w:r>
      <w:r w:rsidRPr="00865398">
        <w:rPr>
          <w:rStyle w:val="FontStyle30"/>
          <w:sz w:val="24"/>
          <w:szCs w:val="24"/>
        </w:rPr>
        <w:tab/>
        <w:t xml:space="preserve"> ОСОБЫЕ УСЛОВИЯ</w:t>
      </w:r>
    </w:p>
    <w:p w:rsidR="002F36AA" w:rsidRPr="00F621F2" w:rsidRDefault="002F36AA" w:rsidP="002F36AA">
      <w:pPr>
        <w:pStyle w:val="Style14"/>
        <w:widowControl/>
        <w:tabs>
          <w:tab w:val="left" w:pos="709"/>
        </w:tabs>
        <w:spacing w:before="0" w:after="0" w:line="240" w:lineRule="auto"/>
        <w:ind w:firstLine="0"/>
        <w:jc w:val="center"/>
        <w:rPr>
          <w:rStyle w:val="FontStyle30"/>
          <w:sz w:val="10"/>
          <w:szCs w:val="10"/>
        </w:rPr>
      </w:pPr>
    </w:p>
    <w:p w:rsidR="002F36AA" w:rsidRPr="00F621F2" w:rsidRDefault="002F36AA" w:rsidP="002F36AA">
      <w:pPr>
        <w:pStyle w:val="Style14"/>
        <w:widowControl/>
        <w:tabs>
          <w:tab w:val="left" w:pos="709"/>
        </w:tabs>
        <w:spacing w:before="0" w:after="0" w:line="240" w:lineRule="auto"/>
        <w:ind w:firstLine="567"/>
        <w:rPr>
          <w:rStyle w:val="FontStyle30"/>
          <w:b w:val="0"/>
          <w:sz w:val="24"/>
          <w:szCs w:val="24"/>
        </w:rPr>
      </w:pPr>
      <w:r w:rsidRPr="00F621F2">
        <w:rPr>
          <w:rStyle w:val="FontStyle30"/>
          <w:sz w:val="24"/>
          <w:szCs w:val="24"/>
        </w:rPr>
        <w:t xml:space="preserve">13.1. Подрядчик предусматривает и осуществляет за свой счет </w:t>
      </w:r>
      <w:proofErr w:type="spellStart"/>
      <w:r w:rsidRPr="00F621F2">
        <w:rPr>
          <w:rStyle w:val="FontStyle30"/>
          <w:sz w:val="24"/>
          <w:szCs w:val="24"/>
        </w:rPr>
        <w:t>трехстадийную</w:t>
      </w:r>
      <w:proofErr w:type="spellEnd"/>
      <w:r w:rsidRPr="00F621F2">
        <w:rPr>
          <w:rStyle w:val="FontStyle30"/>
          <w:sz w:val="24"/>
          <w:szCs w:val="24"/>
        </w:rPr>
        <w:t xml:space="preserve"> </w:t>
      </w:r>
      <w:proofErr w:type="spellStart"/>
      <w:r w:rsidRPr="00F621F2">
        <w:rPr>
          <w:rStyle w:val="FontStyle30"/>
          <w:sz w:val="24"/>
          <w:szCs w:val="24"/>
        </w:rPr>
        <w:t>фотофиксацию</w:t>
      </w:r>
      <w:proofErr w:type="spellEnd"/>
      <w:r w:rsidRPr="00F621F2">
        <w:rPr>
          <w:rStyle w:val="FontStyle30"/>
          <w:sz w:val="24"/>
          <w:szCs w:val="24"/>
        </w:rPr>
        <w:t xml:space="preserve"> работ: до ремонта, в процессе ремонта и после ремонта. Фотоматериалы по окончании работ Подрядчик безвозмездно передаёт Заказчику.</w:t>
      </w:r>
    </w:p>
    <w:p w:rsidR="002F36AA" w:rsidRPr="00F621F2" w:rsidRDefault="002F36AA" w:rsidP="002F36AA">
      <w:pPr>
        <w:pStyle w:val="Style14"/>
        <w:widowControl/>
        <w:tabs>
          <w:tab w:val="left" w:pos="709"/>
        </w:tabs>
        <w:spacing w:before="0" w:after="0" w:line="240" w:lineRule="auto"/>
        <w:ind w:firstLine="567"/>
        <w:rPr>
          <w:rStyle w:val="FontStyle30"/>
          <w:b w:val="0"/>
          <w:sz w:val="24"/>
          <w:szCs w:val="24"/>
        </w:rPr>
      </w:pPr>
      <w:r w:rsidRPr="00F621F2">
        <w:rPr>
          <w:rStyle w:val="FontStyle30"/>
          <w:sz w:val="24"/>
          <w:szCs w:val="24"/>
        </w:rPr>
        <w:t>13.2.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2F36AA" w:rsidRPr="00865398" w:rsidRDefault="002F36AA" w:rsidP="002F36AA">
      <w:pPr>
        <w:pStyle w:val="ab"/>
        <w:tabs>
          <w:tab w:val="clear" w:pos="4677"/>
          <w:tab w:val="center" w:pos="4111"/>
        </w:tabs>
        <w:ind w:left="425"/>
        <w:jc w:val="center"/>
        <w:rPr>
          <w:rStyle w:val="FontStyle30"/>
          <w:sz w:val="24"/>
          <w:szCs w:val="24"/>
        </w:rPr>
      </w:pPr>
      <w:r w:rsidRPr="00865398">
        <w:rPr>
          <w:rStyle w:val="FontStyle30"/>
          <w:sz w:val="24"/>
          <w:szCs w:val="24"/>
        </w:rPr>
        <w:t>14. ПРОЧИЕ УСЛОВИЯ</w:t>
      </w:r>
    </w:p>
    <w:p w:rsidR="002F36AA" w:rsidRPr="00F621F2" w:rsidRDefault="002F36AA" w:rsidP="002F36AA">
      <w:pPr>
        <w:spacing w:after="0" w:line="240" w:lineRule="auto"/>
        <w:ind w:firstLine="567"/>
        <w:jc w:val="both"/>
        <w:rPr>
          <w:rFonts w:ascii="Times New Roman" w:hAnsi="Times New Roman" w:cs="Times New Roman"/>
          <w:sz w:val="10"/>
          <w:szCs w:val="10"/>
        </w:rPr>
      </w:pP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14.1.</w:t>
      </w:r>
      <w:r w:rsidRPr="00865398">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14.2.</w:t>
      </w:r>
      <w:r w:rsidRPr="00865398">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14.3.</w:t>
      </w:r>
      <w:r w:rsidRPr="00865398">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F36AA" w:rsidRPr="00865398" w:rsidRDefault="002F36AA" w:rsidP="002F36AA">
      <w:pPr>
        <w:spacing w:after="0" w:line="240" w:lineRule="auto"/>
        <w:ind w:firstLine="567"/>
        <w:jc w:val="both"/>
        <w:rPr>
          <w:rFonts w:ascii="Times New Roman" w:hAnsi="Times New Roman" w:cs="Times New Roman"/>
          <w:sz w:val="24"/>
          <w:szCs w:val="24"/>
        </w:rPr>
      </w:pPr>
      <w:r w:rsidRPr="00865398">
        <w:rPr>
          <w:rFonts w:ascii="Times New Roman" w:hAnsi="Times New Roman" w:cs="Times New Roman"/>
          <w:sz w:val="24"/>
          <w:szCs w:val="24"/>
        </w:rPr>
        <w:t>14.4.</w:t>
      </w:r>
      <w:r w:rsidRPr="00865398">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F36AA" w:rsidRPr="00865398" w:rsidRDefault="002F36AA" w:rsidP="002F36AA">
      <w:pPr>
        <w:pStyle w:val="ab"/>
        <w:ind w:left="425"/>
        <w:jc w:val="center"/>
        <w:rPr>
          <w:b/>
        </w:rPr>
      </w:pPr>
    </w:p>
    <w:p w:rsidR="002F36AA" w:rsidRPr="00865398" w:rsidRDefault="002F36AA" w:rsidP="002F36AA">
      <w:pPr>
        <w:pStyle w:val="ab"/>
        <w:ind w:left="425"/>
        <w:jc w:val="center"/>
        <w:rPr>
          <w:rStyle w:val="FontStyle30"/>
          <w:sz w:val="24"/>
          <w:szCs w:val="24"/>
        </w:rPr>
      </w:pPr>
      <w:r w:rsidRPr="00865398">
        <w:rPr>
          <w:rStyle w:val="FontStyle30"/>
          <w:sz w:val="24"/>
          <w:szCs w:val="24"/>
        </w:rPr>
        <w:t>15.</w:t>
      </w:r>
      <w:r w:rsidRPr="00865398">
        <w:rPr>
          <w:rStyle w:val="FontStyle30"/>
          <w:sz w:val="24"/>
          <w:szCs w:val="24"/>
        </w:rPr>
        <w:tab/>
        <w:t xml:space="preserve"> ПРИЛОЖЕНИЯ К НАСТОЯЩЕМУ ДОГОВОРУ</w:t>
      </w:r>
    </w:p>
    <w:p w:rsidR="002F36AA" w:rsidRPr="00F621F2" w:rsidRDefault="002F36AA" w:rsidP="002F36AA">
      <w:pPr>
        <w:pStyle w:val="ab"/>
        <w:ind w:firstLine="425"/>
        <w:rPr>
          <w:bCs/>
          <w:sz w:val="10"/>
          <w:szCs w:val="10"/>
        </w:rPr>
      </w:pPr>
    </w:p>
    <w:p w:rsidR="002F36AA" w:rsidRPr="00865398" w:rsidRDefault="002F36AA" w:rsidP="002F36AA">
      <w:pPr>
        <w:pStyle w:val="ab"/>
        <w:ind w:firstLine="425"/>
        <w:rPr>
          <w:bCs/>
        </w:rPr>
      </w:pPr>
      <w:r w:rsidRPr="00865398">
        <w:rPr>
          <w:bCs/>
        </w:rPr>
        <w:t>Приложениями к настоящему договору, составляющими его неотъемлемую часть, являются следующие документы:</w:t>
      </w:r>
    </w:p>
    <w:p w:rsidR="002F36AA" w:rsidRPr="00865398" w:rsidRDefault="002F36AA" w:rsidP="002F36AA">
      <w:pPr>
        <w:pStyle w:val="ab"/>
        <w:jc w:val="both"/>
        <w:rPr>
          <w:bCs/>
        </w:rPr>
      </w:pPr>
      <w:r w:rsidRPr="00865398">
        <w:rPr>
          <w:bCs/>
        </w:rPr>
        <w:t>1. Техническое задание на капитальный ремонт</w:t>
      </w:r>
    </w:p>
    <w:p w:rsidR="002F36AA" w:rsidRPr="00865398" w:rsidRDefault="002F36AA" w:rsidP="002F36AA">
      <w:pPr>
        <w:pStyle w:val="ab"/>
        <w:jc w:val="both"/>
        <w:rPr>
          <w:bCs/>
        </w:rPr>
      </w:pPr>
      <w:r w:rsidRPr="00865398">
        <w:rPr>
          <w:bCs/>
        </w:rPr>
        <w:t>2. Локальный сметный расчёт на капитальный ремонт</w:t>
      </w:r>
    </w:p>
    <w:p w:rsidR="002F36AA" w:rsidRPr="00865398" w:rsidRDefault="002F36AA" w:rsidP="002F36AA">
      <w:pPr>
        <w:pStyle w:val="ab"/>
        <w:rPr>
          <w:bCs/>
        </w:rPr>
      </w:pPr>
      <w:r w:rsidRPr="00865398">
        <w:rPr>
          <w:bCs/>
        </w:rPr>
        <w:t>3. График производства работ по капитальному ремонту</w:t>
      </w:r>
    </w:p>
    <w:p w:rsidR="002F36AA" w:rsidRPr="00865398" w:rsidRDefault="002F36AA" w:rsidP="002F36AA">
      <w:pPr>
        <w:pStyle w:val="ab"/>
        <w:rPr>
          <w:bCs/>
        </w:rPr>
      </w:pPr>
      <w:r w:rsidRPr="00865398">
        <w:rPr>
          <w:bCs/>
        </w:rPr>
        <w:t xml:space="preserve">4. Документ, подтверждающий полномочия представителя Заказчика </w:t>
      </w:r>
    </w:p>
    <w:p w:rsidR="002F36AA" w:rsidRPr="00865398" w:rsidRDefault="002F36AA" w:rsidP="002F36AA">
      <w:pPr>
        <w:pStyle w:val="ab"/>
        <w:rPr>
          <w:bCs/>
        </w:rPr>
      </w:pPr>
      <w:r w:rsidRPr="00865398">
        <w:rPr>
          <w:bCs/>
        </w:rPr>
        <w:t>5. Документ, подтверждающий полномочия представителя Подрядчика</w:t>
      </w:r>
    </w:p>
    <w:p w:rsidR="002F36AA" w:rsidRPr="00865398" w:rsidRDefault="002F36AA" w:rsidP="002F36AA">
      <w:pPr>
        <w:pStyle w:val="ab"/>
        <w:rPr>
          <w:bCs/>
        </w:rPr>
      </w:pPr>
    </w:p>
    <w:p w:rsidR="002F36AA" w:rsidRPr="00865398" w:rsidRDefault="002F36AA" w:rsidP="002F36AA">
      <w:pPr>
        <w:pStyle w:val="ad"/>
        <w:jc w:val="center"/>
        <w:rPr>
          <w:b/>
          <w:bCs/>
        </w:rPr>
      </w:pPr>
      <w:r w:rsidRPr="00865398">
        <w:rPr>
          <w:b/>
          <w:bCs/>
        </w:rPr>
        <w:t>16.</w:t>
      </w:r>
      <w:r w:rsidRPr="00865398">
        <w:rPr>
          <w:b/>
          <w:bCs/>
        </w:rPr>
        <w:tab/>
        <w:t xml:space="preserve"> РЕКВИЗИТЫ И ПОДПИСИ СТОРОН</w:t>
      </w:r>
    </w:p>
    <w:p w:rsidR="002F36AA" w:rsidRPr="00F621F2" w:rsidRDefault="002F36AA" w:rsidP="002F36AA">
      <w:pPr>
        <w:pStyle w:val="ad"/>
        <w:jc w:val="center"/>
        <w:rPr>
          <w:b/>
          <w:bCs/>
          <w:sz w:val="10"/>
          <w:szCs w:val="10"/>
        </w:rPr>
      </w:pPr>
    </w:p>
    <w:tbl>
      <w:tblPr>
        <w:tblW w:w="0" w:type="auto"/>
        <w:tblLook w:val="01E0"/>
      </w:tblPr>
      <w:tblGrid>
        <w:gridCol w:w="4826"/>
        <w:gridCol w:w="234"/>
        <w:gridCol w:w="4512"/>
      </w:tblGrid>
      <w:tr w:rsidR="002F36AA" w:rsidRPr="00865398" w:rsidTr="00F23FE6">
        <w:tc>
          <w:tcPr>
            <w:tcW w:w="4826" w:type="dxa"/>
          </w:tcPr>
          <w:p w:rsidR="002F36AA" w:rsidRPr="00865398" w:rsidRDefault="002F36AA" w:rsidP="00F23FE6">
            <w:pPr>
              <w:pStyle w:val="a8"/>
              <w:jc w:val="center"/>
              <w:rPr>
                <w:rFonts w:ascii="Times New Roman" w:hAnsi="Times New Roman" w:cs="Times New Roman"/>
              </w:rPr>
            </w:pPr>
            <w:r w:rsidRPr="00865398">
              <w:rPr>
                <w:rFonts w:ascii="Times New Roman" w:hAnsi="Times New Roman" w:cs="Times New Roman"/>
                <w:b/>
                <w:bCs/>
                <w:noProof/>
              </w:rPr>
              <w:t xml:space="preserve"> «Подрядчик»</w:t>
            </w:r>
          </w:p>
        </w:tc>
        <w:tc>
          <w:tcPr>
            <w:tcW w:w="234" w:type="dxa"/>
          </w:tcPr>
          <w:p w:rsidR="002F36AA" w:rsidRPr="00865398" w:rsidRDefault="002F36AA" w:rsidP="00F23FE6">
            <w:pPr>
              <w:pStyle w:val="a8"/>
              <w:rPr>
                <w:rFonts w:ascii="Times New Roman" w:hAnsi="Times New Roman" w:cs="Times New Roman"/>
              </w:rPr>
            </w:pPr>
          </w:p>
        </w:tc>
        <w:tc>
          <w:tcPr>
            <w:tcW w:w="4512" w:type="dxa"/>
          </w:tcPr>
          <w:p w:rsidR="002F36AA" w:rsidRPr="00865398" w:rsidRDefault="002F36AA" w:rsidP="00F23FE6">
            <w:pPr>
              <w:pStyle w:val="a8"/>
              <w:rPr>
                <w:rFonts w:ascii="Times New Roman" w:hAnsi="Times New Roman" w:cs="Times New Roman"/>
                <w:b/>
                <w:bCs/>
                <w:noProof/>
              </w:rPr>
            </w:pPr>
            <w:r w:rsidRPr="00865398">
              <w:rPr>
                <w:rFonts w:ascii="Times New Roman" w:hAnsi="Times New Roman" w:cs="Times New Roman"/>
                <w:b/>
                <w:bCs/>
                <w:noProof/>
              </w:rPr>
              <w:t xml:space="preserve">             «Заказчик»</w:t>
            </w:r>
          </w:p>
          <w:p w:rsidR="002F36AA" w:rsidRPr="00865398" w:rsidRDefault="002F36AA" w:rsidP="00F23FE6">
            <w:pPr>
              <w:spacing w:after="0" w:line="240" w:lineRule="auto"/>
              <w:rPr>
                <w:rFonts w:ascii="Times New Roman" w:hAnsi="Times New Roman" w:cs="Times New Roman"/>
                <w:sz w:val="24"/>
                <w:szCs w:val="24"/>
              </w:rPr>
            </w:pPr>
          </w:p>
        </w:tc>
      </w:tr>
      <w:tr w:rsidR="002F36AA" w:rsidRPr="00865398" w:rsidTr="00F23FE6">
        <w:tc>
          <w:tcPr>
            <w:tcW w:w="4826" w:type="dxa"/>
          </w:tcPr>
          <w:p w:rsidR="002F36AA" w:rsidRPr="00865398" w:rsidRDefault="002F36AA" w:rsidP="00F23FE6">
            <w:pPr>
              <w:pStyle w:val="a8"/>
              <w:rPr>
                <w:rFonts w:ascii="Times New Roman" w:hAnsi="Times New Roman" w:cs="Times New Roman"/>
                <w:b/>
                <w:bCs/>
              </w:rPr>
            </w:pPr>
            <w:r w:rsidRPr="00865398">
              <w:rPr>
                <w:rFonts w:ascii="Times New Roman" w:hAnsi="Times New Roman" w:cs="Times New Roman"/>
                <w:b/>
                <w:bCs/>
                <w:noProof/>
              </w:rPr>
              <w:t>________________________________</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Адрес: __________________________</w:t>
            </w: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rPr>
              <w:t>________________________________</w:t>
            </w:r>
          </w:p>
          <w:p w:rsidR="002F36AA" w:rsidRPr="00865398" w:rsidRDefault="002F36AA" w:rsidP="00F23FE6">
            <w:pPr>
              <w:spacing w:after="0" w:line="240" w:lineRule="auto"/>
              <w:rPr>
                <w:rFonts w:ascii="Times New Roman" w:hAnsi="Times New Roman" w:cs="Times New Roman"/>
                <w:sz w:val="24"/>
                <w:szCs w:val="24"/>
                <w:u w:val="single"/>
              </w:rPr>
            </w:pPr>
            <w:r w:rsidRPr="00865398">
              <w:rPr>
                <w:rFonts w:ascii="Times New Roman" w:hAnsi="Times New Roman" w:cs="Times New Roman"/>
                <w:sz w:val="24"/>
                <w:szCs w:val="24"/>
              </w:rPr>
              <w:t xml:space="preserve">ИНН/КПП </w:t>
            </w:r>
            <w:r w:rsidRPr="00865398">
              <w:rPr>
                <w:rFonts w:ascii="Times New Roman" w:hAnsi="Times New Roman" w:cs="Times New Roman"/>
                <w:sz w:val="24"/>
                <w:szCs w:val="24"/>
                <w:u w:val="single"/>
              </w:rPr>
              <w:t>_______________________</w:t>
            </w:r>
          </w:p>
          <w:p w:rsidR="002F36AA" w:rsidRPr="00865398" w:rsidRDefault="002F36AA" w:rsidP="00F23FE6">
            <w:pPr>
              <w:spacing w:after="0" w:line="240" w:lineRule="auto"/>
              <w:rPr>
                <w:rFonts w:ascii="Times New Roman" w:hAnsi="Times New Roman" w:cs="Times New Roman"/>
                <w:sz w:val="24"/>
                <w:szCs w:val="24"/>
                <w:u w:val="single"/>
              </w:rPr>
            </w:pPr>
            <w:r w:rsidRPr="00865398">
              <w:rPr>
                <w:rFonts w:ascii="Times New Roman" w:hAnsi="Times New Roman" w:cs="Times New Roman"/>
                <w:sz w:val="24"/>
                <w:szCs w:val="24"/>
                <w:u w:val="single"/>
              </w:rPr>
              <w:t>ОГРН___________________________</w:t>
            </w:r>
          </w:p>
          <w:p w:rsidR="002F36AA" w:rsidRPr="00865398" w:rsidRDefault="002F36AA" w:rsidP="00F23FE6">
            <w:pPr>
              <w:pStyle w:val="a8"/>
              <w:rPr>
                <w:rFonts w:ascii="Times New Roman" w:hAnsi="Times New Roman" w:cs="Times New Roman"/>
              </w:rPr>
            </w:pPr>
            <w:proofErr w:type="gramStart"/>
            <w:r w:rsidRPr="00865398">
              <w:rPr>
                <w:rFonts w:ascii="Times New Roman" w:hAnsi="Times New Roman" w:cs="Times New Roman"/>
              </w:rPr>
              <w:t>Р</w:t>
            </w:r>
            <w:proofErr w:type="gramEnd"/>
            <w:r w:rsidRPr="00865398">
              <w:rPr>
                <w:rFonts w:ascii="Times New Roman" w:hAnsi="Times New Roman" w:cs="Times New Roman"/>
              </w:rPr>
              <w:t>/с  _____________________________</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В _______________________________</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К/с _____________________________</w:t>
            </w: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rPr>
              <w:t>БИК ____________________________</w:t>
            </w: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rPr>
              <w:t>Тел.: ____________________________</w:t>
            </w:r>
          </w:p>
          <w:p w:rsidR="002F36AA" w:rsidRDefault="002F36AA" w:rsidP="00F23FE6">
            <w:pPr>
              <w:spacing w:after="0" w:line="240" w:lineRule="auto"/>
              <w:rPr>
                <w:rFonts w:ascii="Times New Roman" w:hAnsi="Times New Roman" w:cs="Times New Roman"/>
                <w:b/>
                <w:bCs/>
                <w:sz w:val="24"/>
                <w:szCs w:val="24"/>
              </w:rPr>
            </w:pPr>
          </w:p>
          <w:p w:rsidR="002F36AA" w:rsidRPr="00865398" w:rsidRDefault="002F36AA" w:rsidP="00F23FE6">
            <w:pPr>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_________________________________</w:t>
            </w:r>
          </w:p>
          <w:p w:rsidR="002F36AA" w:rsidRPr="00865398" w:rsidRDefault="002F36AA" w:rsidP="00F23FE6">
            <w:pPr>
              <w:pStyle w:val="a8"/>
              <w:jc w:val="left"/>
              <w:rPr>
                <w:rFonts w:ascii="Times New Roman" w:hAnsi="Times New Roman" w:cs="Times New Roman"/>
                <w:u w:val="single"/>
              </w:rPr>
            </w:pPr>
          </w:p>
          <w:p w:rsidR="002F36AA" w:rsidRPr="00865398" w:rsidRDefault="002F36AA" w:rsidP="00F23FE6">
            <w:pPr>
              <w:widowControl w:val="0"/>
              <w:tabs>
                <w:tab w:val="left" w:pos="1080"/>
              </w:tabs>
              <w:spacing w:after="0" w:line="240" w:lineRule="auto"/>
              <w:outlineLvl w:val="0"/>
              <w:rPr>
                <w:rFonts w:ascii="Times New Roman" w:hAnsi="Times New Roman" w:cs="Times New Roman"/>
                <w:sz w:val="24"/>
                <w:szCs w:val="24"/>
              </w:rPr>
            </w:pPr>
            <w:r w:rsidRPr="00865398">
              <w:rPr>
                <w:rFonts w:ascii="Times New Roman" w:hAnsi="Times New Roman" w:cs="Times New Roman"/>
                <w:b/>
                <w:bCs/>
                <w:sz w:val="24"/>
                <w:szCs w:val="24"/>
              </w:rPr>
              <w:t xml:space="preserve">_________________/ </w:t>
            </w:r>
            <w:r>
              <w:rPr>
                <w:rFonts w:ascii="Times New Roman" w:hAnsi="Times New Roman" w:cs="Times New Roman"/>
                <w:b/>
                <w:bCs/>
                <w:sz w:val="24"/>
                <w:szCs w:val="24"/>
              </w:rPr>
              <w:t>______________</w:t>
            </w:r>
            <w:r w:rsidRPr="00865398">
              <w:rPr>
                <w:rFonts w:ascii="Times New Roman" w:hAnsi="Times New Roman" w:cs="Times New Roman"/>
                <w:b/>
                <w:bCs/>
                <w:sz w:val="24"/>
                <w:szCs w:val="24"/>
              </w:rPr>
              <w:t>/</w:t>
            </w:r>
          </w:p>
          <w:p w:rsidR="002F36AA" w:rsidRPr="00865398" w:rsidRDefault="002F36AA" w:rsidP="00F23FE6">
            <w:pPr>
              <w:spacing w:after="0" w:line="240" w:lineRule="auto"/>
              <w:rPr>
                <w:rFonts w:ascii="Times New Roman" w:hAnsi="Times New Roman" w:cs="Times New Roman"/>
                <w:sz w:val="24"/>
                <w:szCs w:val="24"/>
                <w:u w:val="single"/>
              </w:rPr>
            </w:pP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u w:val="single"/>
              </w:rPr>
              <w:t>«__»   ____________2014г.</w:t>
            </w:r>
          </w:p>
        </w:tc>
        <w:tc>
          <w:tcPr>
            <w:tcW w:w="234" w:type="dxa"/>
          </w:tcPr>
          <w:p w:rsidR="002F36AA" w:rsidRPr="00865398" w:rsidRDefault="002F36AA" w:rsidP="00F23FE6">
            <w:pPr>
              <w:pStyle w:val="a8"/>
              <w:rPr>
                <w:rFonts w:ascii="Times New Roman" w:hAnsi="Times New Roman" w:cs="Times New Roman"/>
              </w:rPr>
            </w:pPr>
          </w:p>
        </w:tc>
        <w:tc>
          <w:tcPr>
            <w:tcW w:w="4512" w:type="dxa"/>
          </w:tcPr>
          <w:p w:rsidR="002F36AA" w:rsidRPr="00865398" w:rsidRDefault="002F36AA" w:rsidP="00F23FE6">
            <w:pPr>
              <w:pStyle w:val="a8"/>
              <w:rPr>
                <w:rFonts w:ascii="Times New Roman" w:hAnsi="Times New Roman" w:cs="Times New Roman"/>
                <w:b/>
                <w:bCs/>
                <w:noProof/>
              </w:rPr>
            </w:pPr>
            <w:r w:rsidRPr="00865398">
              <w:rPr>
                <w:rFonts w:ascii="Times New Roman" w:hAnsi="Times New Roman" w:cs="Times New Roman"/>
                <w:b/>
                <w:bCs/>
                <w:noProof/>
              </w:rPr>
              <w:t>ООО УК «Жилстройсервис»</w:t>
            </w: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rPr>
              <w:t xml:space="preserve">Юр.адрес: </w:t>
            </w:r>
            <w:smartTag w:uri="urn:schemas-microsoft-com:office:smarttags" w:element="metricconverter">
              <w:smartTagPr>
                <w:attr w:name="ProductID" w:val="410005, г"/>
              </w:smartTagPr>
              <w:r w:rsidRPr="00865398">
                <w:rPr>
                  <w:rFonts w:ascii="Times New Roman" w:hAnsi="Times New Roman" w:cs="Times New Roman"/>
                  <w:sz w:val="24"/>
                  <w:szCs w:val="24"/>
                </w:rPr>
                <w:t>410005, г</w:t>
              </w:r>
            </w:smartTag>
            <w:proofErr w:type="gramStart"/>
            <w:r w:rsidRPr="00865398">
              <w:rPr>
                <w:rFonts w:ascii="Times New Roman" w:hAnsi="Times New Roman" w:cs="Times New Roman"/>
                <w:sz w:val="24"/>
                <w:szCs w:val="24"/>
              </w:rPr>
              <w:t>.С</w:t>
            </w:r>
            <w:proofErr w:type="gramEnd"/>
            <w:r w:rsidRPr="00865398">
              <w:rPr>
                <w:rFonts w:ascii="Times New Roman" w:hAnsi="Times New Roman" w:cs="Times New Roman"/>
                <w:sz w:val="24"/>
                <w:szCs w:val="24"/>
              </w:rPr>
              <w:t>аратов</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ул</w:t>
            </w:r>
            <w:proofErr w:type="gramStart"/>
            <w:r w:rsidRPr="00865398">
              <w:rPr>
                <w:rFonts w:ascii="Times New Roman" w:hAnsi="Times New Roman" w:cs="Times New Roman"/>
              </w:rPr>
              <w:t>.У</w:t>
            </w:r>
            <w:proofErr w:type="gramEnd"/>
            <w:r w:rsidRPr="00865398">
              <w:rPr>
                <w:rFonts w:ascii="Times New Roman" w:hAnsi="Times New Roman" w:cs="Times New Roman"/>
              </w:rPr>
              <w:t>ниверситетская,56</w:t>
            </w:r>
          </w:p>
          <w:p w:rsidR="002F36AA" w:rsidRPr="00865398" w:rsidRDefault="002F36AA" w:rsidP="00F23FE6">
            <w:pPr>
              <w:spacing w:after="0" w:line="240" w:lineRule="auto"/>
              <w:rPr>
                <w:rFonts w:ascii="Times New Roman" w:hAnsi="Times New Roman" w:cs="Times New Roman"/>
                <w:sz w:val="24"/>
                <w:szCs w:val="24"/>
              </w:rPr>
            </w:pPr>
            <w:proofErr w:type="spellStart"/>
            <w:r w:rsidRPr="00865398">
              <w:rPr>
                <w:rFonts w:ascii="Times New Roman" w:hAnsi="Times New Roman" w:cs="Times New Roman"/>
                <w:sz w:val="24"/>
                <w:szCs w:val="24"/>
              </w:rPr>
              <w:t>Факт.адрес</w:t>
            </w:r>
            <w:proofErr w:type="spellEnd"/>
            <w:r w:rsidRPr="00865398">
              <w:rPr>
                <w:rFonts w:ascii="Times New Roman" w:hAnsi="Times New Roman" w:cs="Times New Roman"/>
                <w:sz w:val="24"/>
                <w:szCs w:val="24"/>
              </w:rPr>
              <w:t xml:space="preserve">: </w:t>
            </w:r>
            <w:smartTag w:uri="urn:schemas-microsoft-com:office:smarttags" w:element="metricconverter">
              <w:smartTagPr>
                <w:attr w:name="ProductID" w:val="410005, г"/>
              </w:smartTagPr>
              <w:r w:rsidRPr="00865398">
                <w:rPr>
                  <w:rFonts w:ascii="Times New Roman" w:hAnsi="Times New Roman" w:cs="Times New Roman"/>
                  <w:sz w:val="24"/>
                  <w:szCs w:val="24"/>
                </w:rPr>
                <w:t>410005, г</w:t>
              </w:r>
            </w:smartTag>
            <w:proofErr w:type="gramStart"/>
            <w:r w:rsidRPr="00865398">
              <w:rPr>
                <w:rFonts w:ascii="Times New Roman" w:hAnsi="Times New Roman" w:cs="Times New Roman"/>
                <w:sz w:val="24"/>
                <w:szCs w:val="24"/>
              </w:rPr>
              <w:t>.С</w:t>
            </w:r>
            <w:proofErr w:type="gramEnd"/>
            <w:r w:rsidRPr="00865398">
              <w:rPr>
                <w:rFonts w:ascii="Times New Roman" w:hAnsi="Times New Roman" w:cs="Times New Roman"/>
                <w:sz w:val="24"/>
                <w:szCs w:val="24"/>
              </w:rPr>
              <w:t>аратов</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ул</w:t>
            </w:r>
            <w:proofErr w:type="gramStart"/>
            <w:r w:rsidRPr="00865398">
              <w:rPr>
                <w:rFonts w:ascii="Times New Roman" w:hAnsi="Times New Roman" w:cs="Times New Roman"/>
              </w:rPr>
              <w:t>.У</w:t>
            </w:r>
            <w:proofErr w:type="gramEnd"/>
            <w:r w:rsidRPr="00865398">
              <w:rPr>
                <w:rFonts w:ascii="Times New Roman" w:hAnsi="Times New Roman" w:cs="Times New Roman"/>
              </w:rPr>
              <w:t>ниверситетская, 85</w:t>
            </w:r>
          </w:p>
          <w:p w:rsidR="002F36AA" w:rsidRPr="00865398" w:rsidRDefault="002F36AA" w:rsidP="00F23FE6">
            <w:pPr>
              <w:spacing w:after="0" w:line="240" w:lineRule="auto"/>
              <w:rPr>
                <w:rFonts w:ascii="Times New Roman" w:hAnsi="Times New Roman" w:cs="Times New Roman"/>
                <w:sz w:val="24"/>
                <w:szCs w:val="24"/>
                <w:u w:val="single"/>
              </w:rPr>
            </w:pPr>
            <w:r w:rsidRPr="00865398">
              <w:rPr>
                <w:rFonts w:ascii="Times New Roman" w:hAnsi="Times New Roman" w:cs="Times New Roman"/>
                <w:sz w:val="24"/>
                <w:szCs w:val="24"/>
              </w:rPr>
              <w:t xml:space="preserve">ИНН/КПП </w:t>
            </w:r>
            <w:r w:rsidRPr="00865398">
              <w:rPr>
                <w:rFonts w:ascii="Times New Roman" w:hAnsi="Times New Roman" w:cs="Times New Roman"/>
                <w:sz w:val="24"/>
                <w:szCs w:val="24"/>
                <w:u w:val="single"/>
              </w:rPr>
              <w:t>6452019199/645201001</w:t>
            </w:r>
          </w:p>
          <w:p w:rsidR="002F36AA" w:rsidRPr="00865398" w:rsidRDefault="002F36AA" w:rsidP="00F23FE6">
            <w:pPr>
              <w:pStyle w:val="a8"/>
              <w:jc w:val="left"/>
              <w:rPr>
                <w:rFonts w:ascii="Times New Roman" w:hAnsi="Times New Roman" w:cs="Times New Roman"/>
                <w:u w:val="single"/>
              </w:rPr>
            </w:pPr>
            <w:r w:rsidRPr="00865398">
              <w:rPr>
                <w:rFonts w:ascii="Times New Roman" w:hAnsi="Times New Roman" w:cs="Times New Roman"/>
              </w:rPr>
              <w:t xml:space="preserve">ОГРН  1116450004220  </w:t>
            </w:r>
          </w:p>
          <w:p w:rsidR="002F36AA" w:rsidRPr="00865398" w:rsidRDefault="002F36AA" w:rsidP="00F23FE6">
            <w:pPr>
              <w:pStyle w:val="a8"/>
              <w:rPr>
                <w:rFonts w:ascii="Times New Roman" w:hAnsi="Times New Roman" w:cs="Times New Roman"/>
              </w:rPr>
            </w:pPr>
            <w:proofErr w:type="gramStart"/>
            <w:r w:rsidRPr="00865398">
              <w:rPr>
                <w:rFonts w:ascii="Times New Roman" w:hAnsi="Times New Roman" w:cs="Times New Roman"/>
              </w:rPr>
              <w:t>Р</w:t>
            </w:r>
            <w:proofErr w:type="gramEnd"/>
            <w:r w:rsidRPr="00865398">
              <w:rPr>
                <w:rFonts w:ascii="Times New Roman" w:hAnsi="Times New Roman" w:cs="Times New Roman"/>
              </w:rPr>
              <w:t>/с  40702810700000035904</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В ЗАО АКБ «ЭКСПРЕСС-ВОЛГА»</w:t>
            </w:r>
          </w:p>
          <w:p w:rsidR="002F36AA" w:rsidRPr="00865398" w:rsidRDefault="002F36AA" w:rsidP="00F23FE6">
            <w:pPr>
              <w:pStyle w:val="a8"/>
              <w:rPr>
                <w:rFonts w:ascii="Times New Roman" w:hAnsi="Times New Roman" w:cs="Times New Roman"/>
              </w:rPr>
            </w:pPr>
            <w:r w:rsidRPr="00865398">
              <w:rPr>
                <w:rFonts w:ascii="Times New Roman" w:hAnsi="Times New Roman" w:cs="Times New Roman"/>
              </w:rPr>
              <w:t>К/с 30101810600000000808</w:t>
            </w:r>
          </w:p>
          <w:p w:rsidR="002F36AA" w:rsidRPr="00865398" w:rsidRDefault="002F36AA" w:rsidP="00F23FE6">
            <w:pPr>
              <w:spacing w:after="0" w:line="240" w:lineRule="auto"/>
              <w:rPr>
                <w:rFonts w:ascii="Times New Roman" w:hAnsi="Times New Roman" w:cs="Times New Roman"/>
                <w:sz w:val="24"/>
                <w:szCs w:val="24"/>
              </w:rPr>
            </w:pPr>
            <w:r w:rsidRPr="00865398">
              <w:rPr>
                <w:rFonts w:ascii="Times New Roman" w:hAnsi="Times New Roman" w:cs="Times New Roman"/>
                <w:sz w:val="24"/>
                <w:szCs w:val="24"/>
              </w:rPr>
              <w:t>Тел.51-21-80, факс:26-33-12</w:t>
            </w:r>
          </w:p>
          <w:p w:rsidR="002F36AA" w:rsidRDefault="002F36AA" w:rsidP="00F23FE6">
            <w:pPr>
              <w:spacing w:after="0" w:line="240" w:lineRule="auto"/>
              <w:rPr>
                <w:rFonts w:ascii="Times New Roman" w:hAnsi="Times New Roman" w:cs="Times New Roman"/>
                <w:b/>
                <w:bCs/>
                <w:sz w:val="24"/>
                <w:szCs w:val="24"/>
              </w:rPr>
            </w:pPr>
          </w:p>
          <w:p w:rsidR="002F36AA" w:rsidRPr="00865398" w:rsidRDefault="002F36AA" w:rsidP="00F23FE6">
            <w:pPr>
              <w:spacing w:after="0" w:line="240" w:lineRule="auto"/>
              <w:rPr>
                <w:rFonts w:ascii="Times New Roman" w:hAnsi="Times New Roman" w:cs="Times New Roman"/>
                <w:b/>
                <w:bCs/>
                <w:noProof/>
                <w:sz w:val="24"/>
                <w:szCs w:val="24"/>
              </w:rPr>
            </w:pPr>
            <w:r w:rsidRPr="00865398">
              <w:rPr>
                <w:rFonts w:ascii="Times New Roman" w:hAnsi="Times New Roman" w:cs="Times New Roman"/>
                <w:b/>
                <w:bCs/>
                <w:sz w:val="24"/>
                <w:szCs w:val="24"/>
              </w:rPr>
              <w:t>Директор</w:t>
            </w:r>
            <w:r w:rsidRPr="00865398">
              <w:rPr>
                <w:rFonts w:ascii="Times New Roman" w:hAnsi="Times New Roman" w:cs="Times New Roman"/>
                <w:b/>
                <w:bCs/>
                <w:noProof/>
                <w:sz w:val="24"/>
                <w:szCs w:val="24"/>
              </w:rPr>
              <w:t xml:space="preserve"> ООО УК «Жилстройсервис»</w:t>
            </w:r>
          </w:p>
          <w:p w:rsidR="002F36AA" w:rsidRPr="00865398" w:rsidRDefault="002F36AA" w:rsidP="00F23FE6">
            <w:pPr>
              <w:widowControl w:val="0"/>
              <w:tabs>
                <w:tab w:val="left" w:pos="1080"/>
              </w:tabs>
              <w:spacing w:after="0" w:line="240" w:lineRule="auto"/>
              <w:outlineLvl w:val="0"/>
              <w:rPr>
                <w:rFonts w:ascii="Times New Roman" w:hAnsi="Times New Roman" w:cs="Times New Roman"/>
                <w:sz w:val="24"/>
                <w:szCs w:val="24"/>
              </w:rPr>
            </w:pPr>
            <w:r w:rsidRPr="00865398">
              <w:rPr>
                <w:rFonts w:ascii="Times New Roman" w:hAnsi="Times New Roman" w:cs="Times New Roman"/>
                <w:b/>
                <w:bCs/>
                <w:sz w:val="24"/>
                <w:szCs w:val="24"/>
              </w:rPr>
              <w:t xml:space="preserve">_________________/ </w:t>
            </w:r>
            <w:proofErr w:type="spellStart"/>
            <w:r w:rsidRPr="00865398">
              <w:rPr>
                <w:rFonts w:ascii="Times New Roman" w:hAnsi="Times New Roman" w:cs="Times New Roman"/>
                <w:b/>
                <w:bCs/>
                <w:sz w:val="24"/>
                <w:szCs w:val="24"/>
              </w:rPr>
              <w:t>П.В.Бардаченко</w:t>
            </w:r>
            <w:proofErr w:type="spellEnd"/>
            <w:r w:rsidRPr="00865398">
              <w:rPr>
                <w:rFonts w:ascii="Times New Roman" w:hAnsi="Times New Roman" w:cs="Times New Roman"/>
                <w:b/>
                <w:bCs/>
                <w:sz w:val="24"/>
                <w:szCs w:val="24"/>
              </w:rPr>
              <w:t>/</w:t>
            </w:r>
          </w:p>
          <w:p w:rsidR="002F36AA" w:rsidRPr="00865398" w:rsidRDefault="002F36AA" w:rsidP="00F23FE6">
            <w:pPr>
              <w:spacing w:after="0" w:line="240" w:lineRule="auto"/>
              <w:rPr>
                <w:rFonts w:ascii="Times New Roman" w:hAnsi="Times New Roman" w:cs="Times New Roman"/>
                <w:sz w:val="24"/>
                <w:szCs w:val="24"/>
                <w:u w:val="single"/>
              </w:rPr>
            </w:pPr>
          </w:p>
          <w:p w:rsidR="002F36AA" w:rsidRPr="00865398" w:rsidRDefault="002F36AA" w:rsidP="00F23FE6">
            <w:pPr>
              <w:spacing w:after="0" w:line="240" w:lineRule="auto"/>
              <w:rPr>
                <w:rFonts w:ascii="Times New Roman" w:hAnsi="Times New Roman" w:cs="Times New Roman"/>
                <w:sz w:val="24"/>
                <w:szCs w:val="24"/>
                <w:u w:val="single"/>
              </w:rPr>
            </w:pPr>
            <w:r w:rsidRPr="00865398">
              <w:rPr>
                <w:rFonts w:ascii="Times New Roman" w:hAnsi="Times New Roman" w:cs="Times New Roman"/>
                <w:sz w:val="24"/>
                <w:szCs w:val="24"/>
                <w:u w:val="single"/>
              </w:rPr>
              <w:t>«__»   ____________2014г.</w:t>
            </w:r>
          </w:p>
        </w:tc>
      </w:tr>
    </w:tbl>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C02E561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90784"/>
    <w:multiLevelType w:val="hybridMultilevel"/>
    <w:tmpl w:val="F814D84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5">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6">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8">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B52B1A"/>
    <w:multiLevelType w:val="multilevel"/>
    <w:tmpl w:val="371C905C"/>
    <w:lvl w:ilvl="0">
      <w:start w:val="1"/>
      <w:numFmt w:val="decimal"/>
      <w:lvlText w:val="%1."/>
      <w:lvlJc w:val="left"/>
      <w:pPr>
        <w:ind w:left="107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16"/>
  </w:num>
  <w:num w:numId="3">
    <w:abstractNumId w:val="9"/>
  </w:num>
  <w:num w:numId="4">
    <w:abstractNumId w:val="15"/>
  </w:num>
  <w:num w:numId="5">
    <w:abstractNumId w:val="14"/>
  </w:num>
  <w:num w:numId="6">
    <w:abstractNumId w:val="8"/>
  </w:num>
  <w:num w:numId="7">
    <w:abstractNumId w:val="11"/>
  </w:num>
  <w:num w:numId="8">
    <w:abstractNumId w:val="18"/>
  </w:num>
  <w:num w:numId="9">
    <w:abstractNumId w:val="2"/>
  </w:num>
  <w:num w:numId="10">
    <w:abstractNumId w:val="3"/>
  </w:num>
  <w:num w:numId="11">
    <w:abstractNumId w:val="7"/>
  </w:num>
  <w:num w:numId="12">
    <w:abstractNumId w:val="1"/>
  </w:num>
  <w:num w:numId="13">
    <w:abstractNumId w:val="10"/>
  </w:num>
  <w:num w:numId="14">
    <w:abstractNumId w:val="0"/>
  </w:num>
  <w:num w:numId="15">
    <w:abstractNumId w:val="13"/>
  </w:num>
  <w:num w:numId="16">
    <w:abstractNumId w:val="12"/>
  </w:num>
  <w:num w:numId="17">
    <w:abstractNumId w:val="6"/>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217A0"/>
    <w:rsid w:val="00025B29"/>
    <w:rsid w:val="000418D6"/>
    <w:rsid w:val="0004354D"/>
    <w:rsid w:val="00046297"/>
    <w:rsid w:val="00052A90"/>
    <w:rsid w:val="000536AF"/>
    <w:rsid w:val="0006711C"/>
    <w:rsid w:val="00091BBE"/>
    <w:rsid w:val="00094962"/>
    <w:rsid w:val="000B3020"/>
    <w:rsid w:val="000B3BD6"/>
    <w:rsid w:val="000D1FA0"/>
    <w:rsid w:val="000F2BA6"/>
    <w:rsid w:val="00136359"/>
    <w:rsid w:val="00137E72"/>
    <w:rsid w:val="00150D58"/>
    <w:rsid w:val="0016043D"/>
    <w:rsid w:val="001A016A"/>
    <w:rsid w:val="001B4F39"/>
    <w:rsid w:val="001B7210"/>
    <w:rsid w:val="001C0AC6"/>
    <w:rsid w:val="001D5310"/>
    <w:rsid w:val="0020496E"/>
    <w:rsid w:val="002074A3"/>
    <w:rsid w:val="00221A43"/>
    <w:rsid w:val="002277B3"/>
    <w:rsid w:val="00234C03"/>
    <w:rsid w:val="002367E0"/>
    <w:rsid w:val="002424F3"/>
    <w:rsid w:val="00242EAA"/>
    <w:rsid w:val="00243FD4"/>
    <w:rsid w:val="00264454"/>
    <w:rsid w:val="00266C6A"/>
    <w:rsid w:val="0028607C"/>
    <w:rsid w:val="0029077D"/>
    <w:rsid w:val="002926BA"/>
    <w:rsid w:val="0029420D"/>
    <w:rsid w:val="002B0D65"/>
    <w:rsid w:val="002D244B"/>
    <w:rsid w:val="002D6D09"/>
    <w:rsid w:val="002E6160"/>
    <w:rsid w:val="002F0C69"/>
    <w:rsid w:val="002F1D05"/>
    <w:rsid w:val="002F36AA"/>
    <w:rsid w:val="002F4278"/>
    <w:rsid w:val="00304424"/>
    <w:rsid w:val="003139C7"/>
    <w:rsid w:val="00324C09"/>
    <w:rsid w:val="00347372"/>
    <w:rsid w:val="00355A73"/>
    <w:rsid w:val="00366A4C"/>
    <w:rsid w:val="00367D3A"/>
    <w:rsid w:val="003836CC"/>
    <w:rsid w:val="003A183B"/>
    <w:rsid w:val="003D0675"/>
    <w:rsid w:val="003D3BD8"/>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2452"/>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514CC"/>
    <w:rsid w:val="00C605FB"/>
    <w:rsid w:val="00C64886"/>
    <w:rsid w:val="00C753AB"/>
    <w:rsid w:val="00C8460D"/>
    <w:rsid w:val="00C86911"/>
    <w:rsid w:val="00C969F4"/>
    <w:rsid w:val="00CB598B"/>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9354352">
      <w:bodyDiv w:val="1"/>
      <w:marLeft w:val="0"/>
      <w:marRight w:val="0"/>
      <w:marTop w:val="0"/>
      <w:marBottom w:val="0"/>
      <w:divBdr>
        <w:top w:val="none" w:sz="0" w:space="0" w:color="auto"/>
        <w:left w:val="none" w:sz="0" w:space="0" w:color="auto"/>
        <w:bottom w:val="none" w:sz="0" w:space="0" w:color="auto"/>
        <w:right w:val="none" w:sz="0" w:space="0" w:color="auto"/>
      </w:divBdr>
    </w:div>
    <w:div w:id="207029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3579B-AA8B-434E-9263-4AED3CFC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7844</Words>
  <Characters>44713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7</cp:revision>
  <cp:lastPrinted>2014-08-11T13:30:00Z</cp:lastPrinted>
  <dcterms:created xsi:type="dcterms:W3CDTF">2014-08-19T10:33:00Z</dcterms:created>
  <dcterms:modified xsi:type="dcterms:W3CDTF">2014-08-21T10:19:00Z</dcterms:modified>
</cp:coreProperties>
</file>