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3AC" w:rsidRPr="00667655" w:rsidRDefault="002213AC" w:rsidP="002213AC">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«Дружба 2005»</w:t>
      </w:r>
    </w:p>
    <w:p w:rsidR="002213AC" w:rsidRDefault="002213AC" w:rsidP="002213AC">
      <w:pPr>
        <w:spacing w:after="0" w:line="240" w:lineRule="auto"/>
        <w:jc w:val="right"/>
        <w:rPr>
          <w:rFonts w:ascii="Times New Roman" w:hAnsi="Times New Roman" w:cs="Times New Roman"/>
          <w:sz w:val="24"/>
          <w:szCs w:val="24"/>
        </w:rPr>
      </w:pPr>
    </w:p>
    <w:p w:rsidR="002213AC" w:rsidRDefault="002213AC" w:rsidP="002213AC">
      <w:pPr>
        <w:spacing w:after="0" w:line="240" w:lineRule="auto"/>
        <w:jc w:val="right"/>
        <w:rPr>
          <w:rFonts w:ascii="Times New Roman" w:hAnsi="Times New Roman" w:cs="Times New Roman"/>
          <w:sz w:val="24"/>
          <w:szCs w:val="24"/>
        </w:rPr>
      </w:pPr>
    </w:p>
    <w:p w:rsidR="002213AC" w:rsidRDefault="002213AC" w:rsidP="002213A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2213AC" w:rsidRDefault="002213AC" w:rsidP="002213A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2213AC" w:rsidRPr="00C34204" w:rsidRDefault="002213AC" w:rsidP="002213A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ТСЖ «Дружба 2005»</w:t>
      </w:r>
    </w:p>
    <w:p w:rsidR="002213AC" w:rsidRPr="0046158D" w:rsidRDefault="002213AC" w:rsidP="002213AC">
      <w:pPr>
        <w:pStyle w:val="ConsPlusNonformat"/>
        <w:widowControl/>
        <w:jc w:val="right"/>
        <w:rPr>
          <w:rFonts w:ascii="Times New Roman" w:hAnsi="Times New Roman" w:cs="Times New Roman"/>
          <w:b/>
          <w:sz w:val="28"/>
          <w:szCs w:val="28"/>
        </w:rPr>
      </w:pPr>
    </w:p>
    <w:p w:rsidR="002213AC" w:rsidRDefault="002213AC" w:rsidP="002213A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Щербакова М.Н.</w:t>
      </w:r>
    </w:p>
    <w:p w:rsidR="002213AC" w:rsidRDefault="002213AC" w:rsidP="002213AC">
      <w:pPr>
        <w:pStyle w:val="ConsPlusNonformat"/>
        <w:widowControl/>
        <w:jc w:val="right"/>
        <w:rPr>
          <w:rFonts w:ascii="Times New Roman" w:hAnsi="Times New Roman" w:cs="Times New Roman"/>
          <w:b/>
          <w:sz w:val="28"/>
          <w:szCs w:val="28"/>
        </w:rPr>
      </w:pPr>
    </w:p>
    <w:p w:rsidR="002213AC" w:rsidRDefault="002213AC" w:rsidP="002213A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2213AC" w:rsidRDefault="002213AC" w:rsidP="002213AC">
      <w:pPr>
        <w:pStyle w:val="ConsPlusNonformat"/>
        <w:widowControl/>
        <w:rPr>
          <w:rFonts w:ascii="Times New Roman" w:hAnsi="Times New Roman" w:cs="Times New Roman"/>
          <w:b/>
          <w:sz w:val="28"/>
          <w:szCs w:val="28"/>
        </w:rPr>
      </w:pPr>
    </w:p>
    <w:p w:rsidR="002213AC" w:rsidRDefault="002213AC" w:rsidP="002213AC">
      <w:pPr>
        <w:pStyle w:val="ConsPlusNonformat"/>
        <w:widowControl/>
        <w:rPr>
          <w:rFonts w:ascii="Times New Roman" w:hAnsi="Times New Roman" w:cs="Times New Roman"/>
          <w:b/>
          <w:sz w:val="28"/>
          <w:szCs w:val="28"/>
        </w:rPr>
      </w:pPr>
    </w:p>
    <w:p w:rsidR="002213AC" w:rsidRPr="003F5B28" w:rsidRDefault="002213AC" w:rsidP="002213AC">
      <w:pPr>
        <w:pStyle w:val="ConsPlusNonformat"/>
        <w:widowControl/>
        <w:rPr>
          <w:rFonts w:ascii="Times New Roman" w:hAnsi="Times New Roman" w:cs="Times New Roman"/>
          <w:b/>
          <w:sz w:val="28"/>
          <w:szCs w:val="28"/>
        </w:rPr>
      </w:pPr>
    </w:p>
    <w:p w:rsidR="002213AC" w:rsidRDefault="002213AC" w:rsidP="002213AC">
      <w:pPr>
        <w:pStyle w:val="ConsPlusNonformat"/>
        <w:widowControl/>
        <w:rPr>
          <w:rFonts w:ascii="Times New Roman" w:hAnsi="Times New Roman" w:cs="Times New Roman"/>
          <w:b/>
          <w:sz w:val="28"/>
          <w:szCs w:val="28"/>
        </w:rPr>
      </w:pPr>
    </w:p>
    <w:p w:rsidR="002213AC" w:rsidRDefault="002213AC" w:rsidP="002213AC">
      <w:pPr>
        <w:pStyle w:val="ConsPlusNonformat"/>
        <w:widowControl/>
        <w:rPr>
          <w:rFonts w:ascii="Times New Roman" w:hAnsi="Times New Roman" w:cs="Times New Roman"/>
          <w:b/>
          <w:sz w:val="28"/>
          <w:szCs w:val="28"/>
        </w:rPr>
      </w:pPr>
    </w:p>
    <w:p w:rsidR="002213AC" w:rsidRPr="003F5B28" w:rsidRDefault="002213AC" w:rsidP="002213AC">
      <w:pPr>
        <w:pStyle w:val="ConsPlusNonformat"/>
        <w:widowControl/>
        <w:rPr>
          <w:rFonts w:ascii="Times New Roman" w:hAnsi="Times New Roman" w:cs="Times New Roman"/>
          <w:b/>
          <w:sz w:val="28"/>
          <w:szCs w:val="28"/>
        </w:rPr>
      </w:pPr>
    </w:p>
    <w:p w:rsidR="002213AC" w:rsidRPr="003F5B28" w:rsidRDefault="002213AC" w:rsidP="002213AC">
      <w:pPr>
        <w:pStyle w:val="ConsPlusNonformat"/>
        <w:widowControl/>
        <w:rPr>
          <w:rFonts w:ascii="Times New Roman" w:hAnsi="Times New Roman" w:cs="Times New Roman"/>
          <w:b/>
          <w:sz w:val="28"/>
          <w:szCs w:val="28"/>
        </w:rPr>
      </w:pPr>
    </w:p>
    <w:p w:rsidR="002213AC" w:rsidRPr="00667655" w:rsidRDefault="002213AC" w:rsidP="002213A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2213AC" w:rsidRPr="00667655" w:rsidRDefault="002213AC" w:rsidP="002213A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2213AC" w:rsidRPr="00667655" w:rsidRDefault="002213AC" w:rsidP="002213A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2213AC" w:rsidRPr="00667655" w:rsidRDefault="002213AC" w:rsidP="002213AC">
      <w:pPr>
        <w:pStyle w:val="ConsPlusNonformat"/>
        <w:widowControl/>
        <w:jc w:val="center"/>
        <w:rPr>
          <w:rFonts w:ascii="Times New Roman" w:hAnsi="Times New Roman" w:cs="Times New Roman"/>
          <w:b/>
          <w:sz w:val="32"/>
          <w:szCs w:val="28"/>
        </w:rPr>
      </w:pPr>
    </w:p>
    <w:p w:rsidR="002213AC" w:rsidRPr="00667655" w:rsidRDefault="002213AC" w:rsidP="002213AC">
      <w:pPr>
        <w:pStyle w:val="ConsPlusNonformat"/>
        <w:widowControl/>
        <w:jc w:val="center"/>
        <w:rPr>
          <w:rFonts w:ascii="Times New Roman" w:hAnsi="Times New Roman" w:cs="Times New Roman"/>
          <w:b/>
          <w:sz w:val="32"/>
          <w:szCs w:val="28"/>
        </w:rPr>
      </w:pPr>
    </w:p>
    <w:p w:rsidR="002213AC" w:rsidRPr="00667655" w:rsidRDefault="002213AC" w:rsidP="002213A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Бульварная, д. 14</w:t>
      </w:r>
    </w:p>
    <w:p w:rsidR="002213AC" w:rsidRDefault="002213AC" w:rsidP="002213AC">
      <w:pPr>
        <w:pStyle w:val="ConsPlusNonformat"/>
        <w:widowControl/>
        <w:jc w:val="center"/>
        <w:rPr>
          <w:rFonts w:ascii="Times New Roman" w:hAnsi="Times New Roman" w:cs="Times New Roman"/>
          <w:b/>
          <w:sz w:val="28"/>
          <w:szCs w:val="28"/>
        </w:rPr>
      </w:pPr>
    </w:p>
    <w:p w:rsidR="002213AC" w:rsidRDefault="002213AC" w:rsidP="002213AC">
      <w:pPr>
        <w:pStyle w:val="ConsPlusNonformat"/>
        <w:widowControl/>
        <w:rPr>
          <w:rFonts w:ascii="Times New Roman" w:hAnsi="Times New Roman" w:cs="Times New Roman"/>
          <w:sz w:val="24"/>
          <w:szCs w:val="24"/>
        </w:rPr>
      </w:pPr>
    </w:p>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Pr="00D85793" w:rsidRDefault="002213AC" w:rsidP="002213AC">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2213AC" w:rsidRPr="00F76EC6" w:rsidRDefault="002213AC" w:rsidP="002213AC">
      <w:pPr>
        <w:spacing w:after="0" w:line="240" w:lineRule="auto"/>
        <w:jc w:val="right"/>
        <w:rPr>
          <w:rFonts w:ascii="Times New Roman" w:hAnsi="Times New Roman" w:cs="Times New Roman"/>
          <w:sz w:val="24"/>
          <w:szCs w:val="24"/>
        </w:rPr>
      </w:pPr>
    </w:p>
    <w:p w:rsidR="002213AC" w:rsidRPr="00347372" w:rsidRDefault="002213AC" w:rsidP="002213AC">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2213AC" w:rsidRPr="00347372" w:rsidRDefault="002213AC" w:rsidP="002213AC">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2213AC" w:rsidRDefault="002213AC" w:rsidP="002213AC">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2213AC" w:rsidRDefault="002213AC" w:rsidP="002213AC">
      <w:pPr>
        <w:spacing w:after="0" w:line="240" w:lineRule="auto"/>
        <w:jc w:val="center"/>
        <w:rPr>
          <w:rFonts w:ascii="Times New Roman" w:hAnsi="Times New Roman" w:cs="Times New Roman"/>
          <w:b/>
          <w:sz w:val="28"/>
          <w:szCs w:val="28"/>
        </w:rPr>
      </w:pPr>
    </w:p>
    <w:p w:rsidR="002213AC" w:rsidRPr="00D213B2" w:rsidRDefault="002213AC" w:rsidP="002213AC">
      <w:pPr>
        <w:pStyle w:val="a3"/>
        <w:spacing w:after="0" w:line="240" w:lineRule="auto"/>
        <w:rPr>
          <w:rFonts w:ascii="Times New Roman" w:hAnsi="Times New Roman" w:cs="Times New Roman"/>
          <w:b/>
          <w:sz w:val="28"/>
          <w:szCs w:val="28"/>
        </w:rPr>
      </w:pPr>
      <w:r>
        <w:rPr>
          <w:rFonts w:ascii="Times New Roman" w:hAnsi="Times New Roman" w:cs="Times New Roman"/>
          <w:b/>
          <w:sz w:val="28"/>
          <w:szCs w:val="28"/>
        </w:rPr>
        <w:t>1.</w:t>
      </w:r>
      <w:r w:rsidRPr="00D213B2">
        <w:rPr>
          <w:rFonts w:ascii="Times New Roman" w:hAnsi="Times New Roman" w:cs="Times New Roman"/>
          <w:b/>
          <w:sz w:val="28"/>
          <w:szCs w:val="28"/>
        </w:rPr>
        <w:t>Общие положения</w:t>
      </w:r>
    </w:p>
    <w:p w:rsidR="002213AC" w:rsidRDefault="002213AC" w:rsidP="002213AC">
      <w:pPr>
        <w:spacing w:after="0" w:line="240" w:lineRule="auto"/>
        <w:jc w:val="center"/>
        <w:rPr>
          <w:rFonts w:ascii="Times New Roman" w:hAnsi="Times New Roman" w:cs="Times New Roman"/>
          <w:b/>
          <w:sz w:val="28"/>
          <w:szCs w:val="28"/>
        </w:rPr>
      </w:pPr>
    </w:p>
    <w:p w:rsidR="002213AC" w:rsidRDefault="002213AC" w:rsidP="002213AC">
      <w:pPr>
        <w:pStyle w:val="a3"/>
        <w:numPr>
          <w:ilvl w:val="1"/>
          <w:numId w:val="20"/>
        </w:numPr>
        <w:spacing w:after="0" w:line="240" w:lineRule="auto"/>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p>
    <w:p w:rsidR="002213AC" w:rsidRPr="00751B8C" w:rsidRDefault="002213AC" w:rsidP="002213AC">
      <w:pPr>
        <w:spacing w:after="0" w:line="240" w:lineRule="auto"/>
        <w:jc w:val="both"/>
        <w:rPr>
          <w:rFonts w:ascii="Times New Roman" w:hAnsi="Times New Roman" w:cs="Times New Roman"/>
          <w:sz w:val="28"/>
          <w:szCs w:val="28"/>
        </w:rPr>
      </w:pPr>
      <w:r w:rsidRPr="00751B8C">
        <w:rPr>
          <w:rFonts w:ascii="Times New Roman" w:hAnsi="Times New Roman" w:cs="Times New Roman"/>
          <w:sz w:val="28"/>
          <w:szCs w:val="28"/>
        </w:rPr>
        <w:t>договора подряда на выполнение работ по капитальному ремонту внутридомовой инженерной системы горячего водоснабжения, по капитальному ремонту внутридомовой инженерной системы холодного водоснабжения.</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 xml:space="preserve">Товарищество собственников жилья </w:t>
      </w:r>
    </w:p>
    <w:p w:rsidR="002213AC" w:rsidRPr="00751B8C" w:rsidRDefault="002213AC" w:rsidP="002213AC">
      <w:pPr>
        <w:spacing w:after="0" w:line="240" w:lineRule="auto"/>
        <w:jc w:val="both"/>
        <w:rPr>
          <w:rFonts w:ascii="Times New Roman" w:hAnsi="Times New Roman" w:cs="Times New Roman"/>
          <w:sz w:val="28"/>
          <w:szCs w:val="28"/>
        </w:rPr>
      </w:pPr>
      <w:r w:rsidRPr="00751B8C">
        <w:rPr>
          <w:rFonts w:ascii="Times New Roman" w:hAnsi="Times New Roman" w:cs="Times New Roman"/>
          <w:sz w:val="28"/>
          <w:szCs w:val="28"/>
        </w:rPr>
        <w:t>«Дружба 2005».</w:t>
      </w:r>
    </w:p>
    <w:p w:rsidR="002213AC" w:rsidRPr="00C34204"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«Дружба 2005».</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2213AC" w:rsidRPr="004D6E37" w:rsidRDefault="002213AC" w:rsidP="002213AC">
      <w:pPr>
        <w:pStyle w:val="a3"/>
        <w:numPr>
          <w:ilvl w:val="2"/>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капитальному ремонту внутридомовой инженерной системы горячего водоснабжения. Цена договора 203 364,00  руб. (двести три тысячи триста шестьдесят четыре рубля) </w:t>
      </w:r>
      <w:r w:rsidRPr="004D6E37">
        <w:rPr>
          <w:rFonts w:ascii="Times New Roman" w:hAnsi="Times New Roman" w:cs="Times New Roman"/>
          <w:sz w:val="28"/>
          <w:szCs w:val="28"/>
        </w:rPr>
        <w:t xml:space="preserve"> в том числе НДС 18%.</w:t>
      </w:r>
    </w:p>
    <w:p w:rsidR="002213AC" w:rsidRDefault="002213AC" w:rsidP="002213AC">
      <w:pPr>
        <w:pStyle w:val="a3"/>
        <w:numPr>
          <w:ilvl w:val="2"/>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холодного водоснабжения. Цена договора 161459,00  руб. (сто шестьдесят одна тысяча четыреста пятьдесят девять рублей).</w:t>
      </w:r>
    </w:p>
    <w:p w:rsidR="002213AC" w:rsidRPr="009C621B"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Гвардейская, д. 1, каб.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2213AC" w:rsidRPr="00E62EEE"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9 часов 3</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2213AC" w:rsidRPr="00E62EEE"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в течение десяти календарных дней с даты вскрытия конвертов.</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2213AC" w:rsidRDefault="002213AC" w:rsidP="002213AC">
      <w:pPr>
        <w:pStyle w:val="a3"/>
        <w:numPr>
          <w:ilvl w:val="1"/>
          <w:numId w:val="2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ТСЖ «Дружба 2005» Щербакова Марина Николаевна  т. 62-94-37.</w:t>
      </w:r>
    </w:p>
    <w:p w:rsidR="002213AC" w:rsidRDefault="002213AC" w:rsidP="002213AC">
      <w:pPr>
        <w:spacing w:after="0" w:line="240" w:lineRule="auto"/>
        <w:ind w:firstLine="709"/>
        <w:jc w:val="both"/>
        <w:rPr>
          <w:rFonts w:ascii="Times New Roman" w:hAnsi="Times New Roman" w:cs="Times New Roman"/>
          <w:sz w:val="28"/>
          <w:szCs w:val="28"/>
        </w:rPr>
      </w:pPr>
    </w:p>
    <w:p w:rsidR="002213AC" w:rsidRPr="009860A1" w:rsidRDefault="002213AC" w:rsidP="002213AC">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2</w:t>
      </w:r>
      <w:r w:rsidRPr="009860A1">
        <w:rPr>
          <w:rFonts w:ascii="Times New Roman" w:hAnsi="Times New Roman" w:cs="Times New Roman"/>
          <w:b/>
          <w:sz w:val="28"/>
          <w:szCs w:val="28"/>
        </w:rPr>
        <w:t>Требования к участникам конкурса</w:t>
      </w:r>
    </w:p>
    <w:p w:rsidR="002213AC" w:rsidRDefault="002213AC" w:rsidP="002213A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2213AC" w:rsidRDefault="002213AC" w:rsidP="002213AC">
      <w:pPr>
        <w:pStyle w:val="a3"/>
        <w:numPr>
          <w:ilvl w:val="1"/>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 xml:space="preserve">приостановлена в </w:t>
      </w:r>
    </w:p>
    <w:p w:rsidR="002213AC" w:rsidRPr="00751B8C" w:rsidRDefault="002213AC" w:rsidP="002213AC">
      <w:pPr>
        <w:spacing w:after="0" w:line="240" w:lineRule="auto"/>
        <w:jc w:val="both"/>
        <w:rPr>
          <w:rFonts w:ascii="Times New Roman" w:hAnsi="Times New Roman" w:cs="Times New Roman"/>
          <w:sz w:val="28"/>
          <w:szCs w:val="28"/>
        </w:rPr>
      </w:pPr>
      <w:r w:rsidRPr="00751B8C">
        <w:rPr>
          <w:rFonts w:ascii="Times New Roman" w:hAnsi="Times New Roman" w:cs="Times New Roman"/>
          <w:sz w:val="28"/>
          <w:szCs w:val="28"/>
        </w:rPr>
        <w:t>порядке, предусмотренном Кодексом Российской Федерации об административных правонарушениях.</w:t>
      </w:r>
    </w:p>
    <w:p w:rsidR="002213AC" w:rsidRDefault="002213AC" w:rsidP="002213AC">
      <w:pPr>
        <w:pStyle w:val="a3"/>
        <w:numPr>
          <w:ilvl w:val="1"/>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 участника не должно быть просроченной задолженности перед </w:t>
      </w:r>
    </w:p>
    <w:p w:rsidR="002213AC" w:rsidRPr="00751B8C" w:rsidRDefault="002213AC" w:rsidP="002213AC">
      <w:pPr>
        <w:spacing w:after="0" w:line="240" w:lineRule="auto"/>
        <w:jc w:val="both"/>
        <w:rPr>
          <w:rFonts w:ascii="Times New Roman" w:hAnsi="Times New Roman" w:cs="Times New Roman"/>
          <w:sz w:val="28"/>
          <w:szCs w:val="28"/>
        </w:rPr>
      </w:pPr>
      <w:r w:rsidRPr="00751B8C">
        <w:rPr>
          <w:rFonts w:ascii="Times New Roman" w:hAnsi="Times New Roman" w:cs="Times New Roman"/>
          <w:sz w:val="28"/>
          <w:szCs w:val="28"/>
        </w:rPr>
        <w:t>бюджетами всех уровней или государственными внебюджетными фондами.</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2213AC" w:rsidRDefault="002213AC" w:rsidP="002213AC">
      <w:pPr>
        <w:spacing w:after="0" w:line="240" w:lineRule="auto"/>
        <w:ind w:firstLine="709"/>
        <w:jc w:val="both"/>
        <w:rPr>
          <w:rFonts w:ascii="Times New Roman" w:hAnsi="Times New Roman" w:cs="Times New Roman"/>
          <w:sz w:val="28"/>
          <w:szCs w:val="28"/>
        </w:rPr>
      </w:pPr>
    </w:p>
    <w:p w:rsidR="002213AC" w:rsidRPr="00C8460D" w:rsidRDefault="002213AC" w:rsidP="002213AC">
      <w:pPr>
        <w:pStyle w:val="a3"/>
        <w:numPr>
          <w:ilvl w:val="0"/>
          <w:numId w:val="2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2213AC" w:rsidRDefault="002213AC" w:rsidP="002213A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2213AC" w:rsidRDefault="002213AC" w:rsidP="002213AC">
      <w:pPr>
        <w:spacing w:after="0" w:line="240" w:lineRule="auto"/>
        <w:ind w:firstLine="709"/>
        <w:jc w:val="center"/>
        <w:rPr>
          <w:rFonts w:ascii="Times New Roman" w:hAnsi="Times New Roman" w:cs="Times New Roman"/>
          <w:b/>
          <w:sz w:val="28"/>
          <w:szCs w:val="28"/>
        </w:rPr>
      </w:pP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w:t>
      </w:r>
      <w:r>
        <w:rPr>
          <w:rFonts w:ascii="Times New Roman" w:hAnsi="Times New Roman" w:cs="Times New Roman"/>
          <w:sz w:val="28"/>
          <w:szCs w:val="28"/>
        </w:rPr>
        <w:lastRenderedPageBreak/>
        <w:t>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2213AC" w:rsidRPr="00457701"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2213AC" w:rsidRPr="00CA527F" w:rsidRDefault="002213AC" w:rsidP="002213AC">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 xml:space="preserve">410033, г. Саратов, ул. Гвардейская, д. 1, </w:t>
      </w:r>
      <w:r>
        <w:rPr>
          <w:rFonts w:ascii="Times New Roman" w:hAnsi="Times New Roman"/>
          <w:sz w:val="28"/>
          <w:szCs w:val="28"/>
        </w:rPr>
        <w:lastRenderedPageBreak/>
        <w:t>каб.1.</w:t>
      </w:r>
      <w:r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213AC" w:rsidRDefault="002213AC" w:rsidP="002213AC">
      <w:pPr>
        <w:spacing w:after="0" w:line="240" w:lineRule="auto"/>
        <w:ind w:firstLine="709"/>
        <w:jc w:val="both"/>
        <w:rPr>
          <w:rFonts w:ascii="Times New Roman" w:hAnsi="Times New Roman" w:cs="Times New Roman"/>
          <w:sz w:val="28"/>
          <w:szCs w:val="28"/>
        </w:rPr>
      </w:pPr>
    </w:p>
    <w:p w:rsidR="002213AC" w:rsidRPr="00977066" w:rsidRDefault="002213AC" w:rsidP="002213AC">
      <w:pPr>
        <w:pStyle w:val="a3"/>
        <w:numPr>
          <w:ilvl w:val="0"/>
          <w:numId w:val="2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2213AC" w:rsidRDefault="002213AC" w:rsidP="002213AC">
      <w:pPr>
        <w:spacing w:after="0" w:line="240" w:lineRule="auto"/>
        <w:ind w:firstLine="709"/>
        <w:jc w:val="center"/>
        <w:rPr>
          <w:rFonts w:ascii="Times New Roman" w:hAnsi="Times New Roman" w:cs="Times New Roman"/>
          <w:b/>
          <w:sz w:val="28"/>
          <w:szCs w:val="28"/>
        </w:rPr>
      </w:pP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w:t>
      </w:r>
      <w:r>
        <w:rPr>
          <w:rFonts w:ascii="Times New Roman" w:hAnsi="Times New Roman" w:cs="Times New Roman"/>
          <w:sz w:val="28"/>
          <w:szCs w:val="28"/>
        </w:rPr>
        <w:lastRenderedPageBreak/>
        <w:t>претендента к участию в конкурсе или об отказе в таком допуске. Основаниями для отказа в допуске к участию в конкурсе являются:</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2213AC" w:rsidRDefault="002213AC" w:rsidP="002213AC">
      <w:pPr>
        <w:pStyle w:val="a3"/>
        <w:numPr>
          <w:ilvl w:val="2"/>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213AC"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2213AC" w:rsidRDefault="002213AC" w:rsidP="002213AC">
      <w:pPr>
        <w:spacing w:after="0" w:line="240" w:lineRule="auto"/>
        <w:ind w:firstLine="709"/>
        <w:jc w:val="both"/>
        <w:rPr>
          <w:rFonts w:ascii="Times New Roman" w:hAnsi="Times New Roman" w:cs="Times New Roman"/>
          <w:sz w:val="28"/>
          <w:szCs w:val="28"/>
        </w:rPr>
      </w:pPr>
    </w:p>
    <w:p w:rsidR="002213AC" w:rsidRPr="00EF320F" w:rsidRDefault="002213AC" w:rsidP="002213AC">
      <w:pPr>
        <w:pStyle w:val="a3"/>
        <w:numPr>
          <w:ilvl w:val="0"/>
          <w:numId w:val="2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2213AC" w:rsidRDefault="002213AC" w:rsidP="002213AC">
      <w:pPr>
        <w:spacing w:after="0" w:line="240" w:lineRule="auto"/>
        <w:ind w:firstLine="709"/>
        <w:jc w:val="both"/>
        <w:rPr>
          <w:rFonts w:ascii="Times New Roman" w:eastAsia="Times New Roman" w:hAnsi="Times New Roman" w:cs="Times New Roman"/>
          <w:sz w:val="28"/>
          <w:szCs w:val="28"/>
        </w:rPr>
      </w:pPr>
    </w:p>
    <w:p w:rsidR="002213AC" w:rsidRPr="005032DA"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2213AC" w:rsidRPr="001C0AC6"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2213AC" w:rsidRPr="005032DA"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2213AC" w:rsidRPr="00BC6D94" w:rsidRDefault="002213AC" w:rsidP="002213AC">
      <w:pPr>
        <w:pStyle w:val="a3"/>
        <w:numPr>
          <w:ilvl w:val="1"/>
          <w:numId w:val="2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2213AC" w:rsidRPr="005032DA" w:rsidRDefault="002213AC" w:rsidP="002213AC">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2213AC"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2213AC" w:rsidRPr="005032DA" w:rsidRDefault="002213AC" w:rsidP="002213AC">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2213AC"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2213AC" w:rsidRPr="005032DA" w:rsidRDefault="002213AC" w:rsidP="002213AC">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5032DA">
        <w:rPr>
          <w:rStyle w:val="a5"/>
          <w:rFonts w:ascii="Times New Roman" w:hAnsi="Times New Roman" w:cs="Times New Roman"/>
          <w:sz w:val="28"/>
          <w:szCs w:val="28"/>
        </w:rPr>
        <w:t xml:space="preserve">                                                                Таблица 1</w:t>
      </w:r>
    </w:p>
    <w:p w:rsidR="002213AC" w:rsidRDefault="002213AC" w:rsidP="002213AC">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2213AC" w:rsidRPr="00B53BB5" w:rsidRDefault="002213AC" w:rsidP="002213A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2213AC" w:rsidRPr="005032DA" w:rsidTr="00285C51">
        <w:tc>
          <w:tcPr>
            <w:tcW w:w="1122" w:type="dxa"/>
            <w:tcBorders>
              <w:top w:val="single" w:sz="4" w:space="0" w:color="auto"/>
              <w:bottom w:val="single" w:sz="4" w:space="0" w:color="auto"/>
              <w:right w:val="single" w:sz="4" w:space="0" w:color="auto"/>
            </w:tcBorders>
          </w:tcPr>
          <w:p w:rsidR="002213AC" w:rsidRPr="00B53BB5" w:rsidRDefault="002213AC"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2213AC" w:rsidRPr="00B53BB5" w:rsidRDefault="002213AC"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2213AC" w:rsidRPr="00B53BB5" w:rsidRDefault="002213AC"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2213AC" w:rsidRPr="00B53BB5" w:rsidRDefault="002213AC"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2213AC" w:rsidRPr="00B53BB5" w:rsidRDefault="002213AC"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2213AC" w:rsidRPr="005032DA" w:rsidTr="00285C51">
        <w:tc>
          <w:tcPr>
            <w:tcW w:w="1122" w:type="dxa"/>
            <w:tcBorders>
              <w:top w:val="single" w:sz="4" w:space="0" w:color="auto"/>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213AC" w:rsidRPr="005032DA" w:rsidTr="00285C51">
        <w:tc>
          <w:tcPr>
            <w:tcW w:w="1122" w:type="dxa"/>
            <w:tcBorders>
              <w:top w:val="nil"/>
              <w:bottom w:val="nil"/>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213AC" w:rsidRPr="005032DA" w:rsidTr="00285C51">
        <w:tc>
          <w:tcPr>
            <w:tcW w:w="1122" w:type="dxa"/>
            <w:tcBorders>
              <w:top w:val="nil"/>
              <w:bottom w:val="single" w:sz="4" w:space="0" w:color="auto"/>
              <w:right w:val="single" w:sz="4" w:space="0" w:color="auto"/>
            </w:tcBorders>
          </w:tcPr>
          <w:p w:rsidR="002213AC" w:rsidRPr="005032DA" w:rsidRDefault="002213AC" w:rsidP="00285C5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2213AC" w:rsidRPr="005032DA" w:rsidRDefault="002213AC" w:rsidP="002213AC">
      <w:pPr>
        <w:ind w:firstLine="720"/>
        <w:jc w:val="both"/>
        <w:rPr>
          <w:rFonts w:ascii="Times New Roman" w:hAnsi="Times New Roman" w:cs="Times New Roman"/>
          <w:sz w:val="28"/>
          <w:szCs w:val="28"/>
        </w:rPr>
      </w:pPr>
    </w:p>
    <w:p w:rsidR="002213AC" w:rsidRPr="005032DA" w:rsidRDefault="002213AC" w:rsidP="002213AC">
      <w:pPr>
        <w:pStyle w:val="a8"/>
        <w:rPr>
          <w:rFonts w:ascii="Times New Roman" w:hAnsi="Times New Roman" w:cs="Times New Roman"/>
          <w:sz w:val="28"/>
          <w:szCs w:val="28"/>
        </w:rPr>
      </w:pPr>
      <w:r w:rsidRPr="005032DA">
        <w:rPr>
          <w:rStyle w:val="a5"/>
          <w:rFonts w:ascii="Times New Roman" w:hAnsi="Times New Roman" w:cs="Times New Roman"/>
          <w:sz w:val="28"/>
          <w:szCs w:val="28"/>
        </w:rPr>
        <w:lastRenderedPageBreak/>
        <w:t xml:space="preserve">                                                                Таблица 2</w:t>
      </w:r>
    </w:p>
    <w:p w:rsidR="002213AC" w:rsidRDefault="002213AC" w:rsidP="002213AC">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2213AC" w:rsidRPr="005032DA" w:rsidRDefault="002213AC" w:rsidP="002213AC">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2213AC" w:rsidRPr="005032DA" w:rsidRDefault="002213AC" w:rsidP="002213AC">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2213AC" w:rsidRPr="005032DA" w:rsidTr="00285C51">
        <w:tc>
          <w:tcPr>
            <w:tcW w:w="1078" w:type="dxa"/>
            <w:tcBorders>
              <w:top w:val="single" w:sz="4" w:space="0" w:color="auto"/>
              <w:bottom w:val="single" w:sz="4" w:space="0" w:color="auto"/>
              <w:right w:val="single" w:sz="4" w:space="0" w:color="auto"/>
            </w:tcBorders>
          </w:tcPr>
          <w:p w:rsidR="002213AC" w:rsidRPr="00977094" w:rsidRDefault="002213AC"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2213AC" w:rsidRPr="00977094" w:rsidRDefault="002213AC"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2213AC" w:rsidRPr="00977094" w:rsidRDefault="002213AC"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2213AC" w:rsidRPr="00977094" w:rsidRDefault="002213AC"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2213AC" w:rsidRPr="00977094" w:rsidRDefault="002213AC"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2213AC" w:rsidRPr="005032DA" w:rsidTr="00285C51">
        <w:tc>
          <w:tcPr>
            <w:tcW w:w="1078" w:type="dxa"/>
            <w:tcBorders>
              <w:top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2213AC" w:rsidRPr="005032DA" w:rsidTr="00285C51">
        <w:tc>
          <w:tcPr>
            <w:tcW w:w="1078" w:type="dxa"/>
            <w:tcBorders>
              <w:top w:val="nil"/>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2213AC" w:rsidRPr="005032DA" w:rsidTr="00285C51">
        <w:tc>
          <w:tcPr>
            <w:tcW w:w="1078" w:type="dxa"/>
            <w:tcBorders>
              <w:top w:val="nil"/>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2213AC" w:rsidRPr="005032DA" w:rsidRDefault="002213AC" w:rsidP="002213AC">
      <w:pPr>
        <w:ind w:firstLine="720"/>
        <w:jc w:val="both"/>
        <w:rPr>
          <w:rFonts w:ascii="Times New Roman" w:hAnsi="Times New Roman" w:cs="Times New Roman"/>
          <w:sz w:val="28"/>
          <w:szCs w:val="28"/>
        </w:rPr>
      </w:pPr>
    </w:p>
    <w:p w:rsidR="002213AC" w:rsidRPr="005032DA" w:rsidRDefault="002213AC" w:rsidP="002213AC">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2213AC" w:rsidRPr="005032DA" w:rsidRDefault="002213AC" w:rsidP="002213AC">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2213AC" w:rsidRPr="005032DA" w:rsidRDefault="002213AC" w:rsidP="002213AC">
      <w:pPr>
        <w:ind w:firstLine="720"/>
        <w:jc w:val="both"/>
        <w:rPr>
          <w:rFonts w:ascii="Times New Roman" w:hAnsi="Times New Roman" w:cs="Times New Roman"/>
          <w:sz w:val="28"/>
          <w:szCs w:val="28"/>
        </w:rPr>
      </w:pPr>
    </w:p>
    <w:p w:rsidR="002213AC" w:rsidRPr="005032DA" w:rsidRDefault="002213AC" w:rsidP="002213AC">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3</w:t>
      </w:r>
    </w:p>
    <w:p w:rsidR="002213AC" w:rsidRPr="005032DA" w:rsidRDefault="002213AC" w:rsidP="002213AC">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2213AC" w:rsidRPr="005032DA" w:rsidRDefault="002213AC" w:rsidP="002213AC">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2213AC" w:rsidRPr="005032DA" w:rsidRDefault="002213AC" w:rsidP="002213AC">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2213AC" w:rsidRPr="005032DA" w:rsidTr="00285C51">
        <w:tc>
          <w:tcPr>
            <w:tcW w:w="989" w:type="dxa"/>
            <w:tcBorders>
              <w:top w:val="single" w:sz="4" w:space="0" w:color="auto"/>
              <w:bottom w:val="single" w:sz="4" w:space="0" w:color="auto"/>
              <w:right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2213AC" w:rsidRPr="00EF0B93" w:rsidRDefault="002213AC"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2213AC" w:rsidRPr="005032DA" w:rsidTr="00285C51">
        <w:tc>
          <w:tcPr>
            <w:tcW w:w="989" w:type="dxa"/>
            <w:vMerge w:val="restart"/>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2 и более</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213AC" w:rsidRPr="005032DA" w:rsidTr="00285C51">
        <w:tc>
          <w:tcPr>
            <w:tcW w:w="989" w:type="dxa"/>
            <w:vMerge/>
            <w:tcBorders>
              <w:top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213AC" w:rsidRPr="005032DA" w:rsidRDefault="002213AC"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2213AC" w:rsidRPr="005032DA" w:rsidRDefault="002213AC" w:rsidP="002213AC">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2213AC" w:rsidRPr="00397FC3" w:rsidRDefault="002213AC" w:rsidP="002213AC">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2213AC" w:rsidRPr="00397FC3" w:rsidRDefault="002213AC" w:rsidP="002213AC">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2213AC" w:rsidRPr="00397FC3" w:rsidRDefault="002213AC" w:rsidP="002213AC">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2213AC" w:rsidRPr="005032DA" w:rsidRDefault="002213AC" w:rsidP="002213AC">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2213AC" w:rsidRDefault="002213AC" w:rsidP="002213AC">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w:t>
      </w:r>
      <w:r w:rsidRPr="005032DA">
        <w:rPr>
          <w:rFonts w:ascii="Times New Roman" w:hAnsi="Times New Roman" w:cs="Times New Roman"/>
          <w:sz w:val="28"/>
          <w:szCs w:val="28"/>
        </w:rPr>
        <w:lastRenderedPageBreak/>
        <w:t>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213AC" w:rsidRDefault="002213AC" w:rsidP="002213AC">
      <w:r>
        <w:br w:type="page"/>
      </w:r>
    </w:p>
    <w:p w:rsidR="002213AC" w:rsidRPr="00412C07" w:rsidRDefault="002213AC" w:rsidP="002213AC">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2213AC" w:rsidRPr="00412C07" w:rsidRDefault="002213AC" w:rsidP="002213AC">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2213AC" w:rsidRPr="00412C07" w:rsidRDefault="002213AC" w:rsidP="002213AC">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2213AC" w:rsidRPr="001350C2" w:rsidRDefault="002213AC" w:rsidP="002213AC">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2213AC" w:rsidRPr="00412C07" w:rsidRDefault="002213AC" w:rsidP="002213AC">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2213AC" w:rsidRPr="00412C07" w:rsidRDefault="002213AC" w:rsidP="002213AC">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2213AC" w:rsidRPr="00412C07" w:rsidRDefault="002213AC" w:rsidP="002213AC">
      <w:pPr>
        <w:spacing w:after="0" w:line="240" w:lineRule="auto"/>
        <w:jc w:val="center"/>
        <w:rPr>
          <w:rFonts w:ascii="Times New Roman" w:hAnsi="Times New Roman" w:cs="Times New Roman"/>
          <w:b/>
          <w:sz w:val="24"/>
          <w:szCs w:val="28"/>
        </w:rPr>
      </w:pPr>
    </w:p>
    <w:p w:rsidR="002213AC" w:rsidRPr="00412C07" w:rsidRDefault="002213AC" w:rsidP="002213AC">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2213AC" w:rsidRPr="00412C07" w:rsidRDefault="002213AC" w:rsidP="002213AC">
      <w:pPr>
        <w:pStyle w:val="31"/>
        <w:widowControl/>
        <w:jc w:val="right"/>
        <w:rPr>
          <w:rFonts w:ascii="Times New Roman" w:hAnsi="Times New Roman"/>
          <w:b w:val="0"/>
          <w:i w:val="0"/>
          <w:szCs w:val="28"/>
        </w:rPr>
      </w:pPr>
    </w:p>
    <w:p w:rsidR="002213AC" w:rsidRPr="00412C07" w:rsidRDefault="002213AC" w:rsidP="002213AC">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 «Дружба 2005»</w:t>
      </w:r>
      <w:r w:rsidRPr="00412C07">
        <w:rPr>
          <w:rFonts w:ascii="Times New Roman" w:hAnsi="Times New Roman" w:cs="Times New Roman"/>
          <w:sz w:val="24"/>
          <w:szCs w:val="28"/>
        </w:rPr>
        <w:t xml:space="preserve"> в лице председателя </w:t>
      </w:r>
      <w:r>
        <w:rPr>
          <w:rFonts w:ascii="Times New Roman" w:hAnsi="Times New Roman"/>
          <w:sz w:val="24"/>
          <w:szCs w:val="28"/>
        </w:rPr>
        <w:t>Щербаковой Марины Николаевны</w:t>
      </w:r>
      <w:r w:rsidRPr="00412C07">
        <w:rPr>
          <w:rFonts w:ascii="Times New Roman" w:hAnsi="Times New Roman" w:cs="Times New Roman"/>
          <w:sz w:val="24"/>
          <w:szCs w:val="28"/>
        </w:rPr>
        <w:t>, действующе</w:t>
      </w:r>
      <w:r>
        <w:rPr>
          <w:rFonts w:ascii="Times New Roman" w:hAnsi="Times New Roman" w:cs="Times New Roman"/>
          <w:sz w:val="24"/>
          <w:szCs w:val="28"/>
        </w:rPr>
        <w:t>й</w:t>
      </w:r>
      <w:r w:rsidRPr="00412C07">
        <w:rPr>
          <w:rFonts w:ascii="Times New Roman" w:hAnsi="Times New Roman" w:cs="Times New Roman"/>
          <w:sz w:val="24"/>
          <w:szCs w:val="28"/>
        </w:rPr>
        <w:t xml:space="preserve">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2213AC" w:rsidRPr="00412C07" w:rsidRDefault="002213AC" w:rsidP="002213AC">
      <w:pPr>
        <w:spacing w:after="0" w:line="240" w:lineRule="auto"/>
        <w:jc w:val="both"/>
        <w:rPr>
          <w:rFonts w:ascii="Times New Roman" w:hAnsi="Times New Roman" w:cs="Times New Roman"/>
          <w:sz w:val="24"/>
          <w:szCs w:val="28"/>
        </w:rPr>
      </w:pPr>
    </w:p>
    <w:p w:rsidR="002213AC" w:rsidRPr="00412C07" w:rsidRDefault="002213AC" w:rsidP="002213AC">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2213AC" w:rsidRPr="00412C07" w:rsidRDefault="002213AC" w:rsidP="002213AC">
      <w:pPr>
        <w:spacing w:after="0" w:line="240" w:lineRule="auto"/>
        <w:ind w:left="360"/>
        <w:jc w:val="center"/>
        <w:rPr>
          <w:rFonts w:ascii="Times New Roman" w:hAnsi="Times New Roman" w:cs="Times New Roman"/>
          <w:b/>
          <w:sz w:val="24"/>
          <w:szCs w:val="28"/>
        </w:rPr>
      </w:pPr>
    </w:p>
    <w:p w:rsidR="002213AC" w:rsidRDefault="002213AC" w:rsidP="002213AC">
      <w:pPr>
        <w:pStyle w:val="a3"/>
        <w:widowControl w:val="0"/>
        <w:numPr>
          <w:ilvl w:val="1"/>
          <w:numId w:val="37"/>
        </w:numPr>
        <w:autoSpaceDE w:val="0"/>
        <w:autoSpaceDN w:val="0"/>
        <w:adjustRightInd w:val="0"/>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 xml:space="preserve">Заказчик поручает, а Подрядчик принимает на себя обязательства по </w:t>
      </w:r>
    </w:p>
    <w:p w:rsidR="002213AC" w:rsidRPr="00C028DE" w:rsidRDefault="002213AC" w:rsidP="002213AC">
      <w:pPr>
        <w:widowControl w:val="0"/>
        <w:autoSpaceDE w:val="0"/>
        <w:autoSpaceDN w:val="0"/>
        <w:adjustRightInd w:val="0"/>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выполнению работ по капитальному ремонту внутридомовой инженерной системы горячего водоснабжения, по капитальному ремонту внутридомовой инженерной системы холодного водоснабжения в жилом доме, расположенном по адресу: г. Саратов, ул. Бульварная, д. 14 в соответствии с технической  и сметной документацией, прилагаемой к Договору.</w:t>
      </w:r>
    </w:p>
    <w:p w:rsidR="002213AC" w:rsidRPr="00412C07" w:rsidRDefault="002213AC" w:rsidP="002213AC">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2213AC" w:rsidRPr="00412C07" w:rsidRDefault="002213AC" w:rsidP="002213AC">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2213AC" w:rsidRPr="00412C07" w:rsidRDefault="002213AC" w:rsidP="002213AC">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2213AC" w:rsidRPr="00412C07" w:rsidRDefault="002213AC" w:rsidP="002213AC">
      <w:pPr>
        <w:spacing w:after="0" w:line="240" w:lineRule="auto"/>
        <w:jc w:val="both"/>
        <w:rPr>
          <w:rFonts w:ascii="Times New Roman" w:hAnsi="Times New Roman" w:cs="Times New Roman"/>
          <w:bCs/>
          <w:sz w:val="24"/>
          <w:szCs w:val="28"/>
        </w:rPr>
      </w:pPr>
      <w:r>
        <w:rPr>
          <w:rFonts w:ascii="Times New Roman" w:hAnsi="Times New Roman" w:cs="Times New Roman"/>
          <w:bCs/>
          <w:sz w:val="24"/>
          <w:szCs w:val="28"/>
        </w:rPr>
        <w:t xml:space="preserve">         1.3.</w:t>
      </w: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2213AC" w:rsidRDefault="002213AC" w:rsidP="002213AC">
      <w:pPr>
        <w:pStyle w:val="a3"/>
        <w:numPr>
          <w:ilvl w:val="1"/>
          <w:numId w:val="38"/>
        </w:numPr>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 xml:space="preserve">В счет стоимости работ, в пределах суммы, указанной в пункте 1.2 Договора, </w:t>
      </w:r>
    </w:p>
    <w:p w:rsidR="002213AC" w:rsidRPr="00C028DE" w:rsidRDefault="002213AC" w:rsidP="002213AC">
      <w:pPr>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213AC" w:rsidRDefault="002213AC" w:rsidP="002213AC">
      <w:pPr>
        <w:pStyle w:val="a3"/>
        <w:numPr>
          <w:ilvl w:val="1"/>
          <w:numId w:val="38"/>
        </w:numPr>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 xml:space="preserve">Заказчик берет на себя обязательство уплатить Подрядчику за выполнение работ </w:t>
      </w:r>
    </w:p>
    <w:p w:rsidR="002213AC" w:rsidRPr="00C028DE" w:rsidRDefault="002213AC" w:rsidP="002213AC">
      <w:pPr>
        <w:spacing w:after="0" w:line="240" w:lineRule="auto"/>
        <w:jc w:val="both"/>
        <w:rPr>
          <w:rFonts w:ascii="Times New Roman" w:hAnsi="Times New Roman" w:cs="Times New Roman"/>
          <w:sz w:val="24"/>
          <w:szCs w:val="28"/>
        </w:rPr>
      </w:pPr>
      <w:r w:rsidRPr="00C028DE">
        <w:rPr>
          <w:rFonts w:ascii="Times New Roman" w:hAnsi="Times New Roman" w:cs="Times New Roman"/>
          <w:sz w:val="24"/>
          <w:szCs w:val="28"/>
        </w:rPr>
        <w:t>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213AC" w:rsidRPr="00412C07" w:rsidRDefault="002213AC" w:rsidP="002213AC">
      <w:pPr>
        <w:numPr>
          <w:ilvl w:val="1"/>
          <w:numId w:val="38"/>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3«А»</w:t>
      </w:r>
      <w:r w:rsidRPr="00412C07">
        <w:rPr>
          <w:rFonts w:ascii="Times New Roman" w:hAnsi="Times New Roman" w:cs="Times New Roman"/>
          <w:sz w:val="24"/>
          <w:szCs w:val="28"/>
        </w:rPr>
        <w:t xml:space="preserve"> по ул. </w:t>
      </w:r>
      <w:r>
        <w:rPr>
          <w:rFonts w:ascii="Times New Roman" w:hAnsi="Times New Roman" w:cs="Times New Roman"/>
          <w:sz w:val="24"/>
          <w:szCs w:val="28"/>
        </w:rPr>
        <w:t>Студеная</w:t>
      </w:r>
      <w:r w:rsidRPr="00412C07">
        <w:rPr>
          <w:rFonts w:ascii="Times New Roman" w:hAnsi="Times New Roman" w:cs="Times New Roman"/>
          <w:sz w:val="24"/>
          <w:szCs w:val="28"/>
        </w:rPr>
        <w:t>.</w:t>
      </w:r>
    </w:p>
    <w:p w:rsidR="002213AC" w:rsidRPr="00412C07" w:rsidRDefault="002213AC" w:rsidP="002213AC">
      <w:pPr>
        <w:spacing w:after="0" w:line="240" w:lineRule="auto"/>
        <w:ind w:firstLine="426"/>
        <w:jc w:val="center"/>
        <w:rPr>
          <w:rFonts w:ascii="Times New Roman" w:hAnsi="Times New Roman" w:cs="Times New Roman"/>
          <w:b/>
          <w:sz w:val="24"/>
          <w:szCs w:val="28"/>
        </w:rPr>
      </w:pPr>
    </w:p>
    <w:p w:rsidR="002213AC" w:rsidRPr="00412C07" w:rsidRDefault="002213AC" w:rsidP="002213AC">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2213AC" w:rsidRPr="00412C07" w:rsidRDefault="002213AC" w:rsidP="002213AC">
      <w:pPr>
        <w:spacing w:after="0" w:line="240" w:lineRule="auto"/>
        <w:ind w:firstLine="706"/>
        <w:jc w:val="center"/>
        <w:rPr>
          <w:rFonts w:ascii="Times New Roman" w:hAnsi="Times New Roman" w:cs="Times New Roman"/>
          <w:b/>
          <w:sz w:val="24"/>
          <w:szCs w:val="28"/>
        </w:rPr>
      </w:pPr>
    </w:p>
    <w:p w:rsidR="002213AC" w:rsidRPr="00412C07" w:rsidRDefault="002213AC" w:rsidP="002213AC">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2213AC" w:rsidRPr="00412C07" w:rsidRDefault="002213AC" w:rsidP="002213AC">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2213AC" w:rsidRPr="00412C07" w:rsidRDefault="002213AC" w:rsidP="002213AC">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w:t>
      </w:r>
      <w:r w:rsidRPr="00412C07">
        <w:rPr>
          <w:rFonts w:ascii="Times New Roman" w:hAnsi="Times New Roman" w:cs="Times New Roman"/>
          <w:sz w:val="24"/>
          <w:szCs w:val="28"/>
        </w:rPr>
        <w:lastRenderedPageBreak/>
        <w:t>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2213AC" w:rsidRPr="00412C07" w:rsidRDefault="002213AC" w:rsidP="002213AC">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213AC" w:rsidRPr="00412C07" w:rsidRDefault="002213AC" w:rsidP="002213AC">
      <w:pPr>
        <w:pStyle w:val="af4"/>
        <w:spacing w:after="0"/>
        <w:ind w:left="0" w:firstLine="567"/>
        <w:jc w:val="both"/>
        <w:rPr>
          <w:rStyle w:val="FontStyle29"/>
          <w:sz w:val="24"/>
          <w:szCs w:val="28"/>
        </w:rPr>
      </w:pPr>
    </w:p>
    <w:p w:rsidR="002213AC" w:rsidRPr="00412C07" w:rsidRDefault="002213AC" w:rsidP="002213AC">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2213AC" w:rsidRPr="00412C07" w:rsidRDefault="002213AC" w:rsidP="002213AC">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213AC" w:rsidRPr="00412C07" w:rsidRDefault="002213AC" w:rsidP="002213AC">
      <w:pPr>
        <w:spacing w:after="0" w:line="240" w:lineRule="auto"/>
        <w:ind w:firstLine="567"/>
        <w:jc w:val="both"/>
        <w:rPr>
          <w:rStyle w:val="FontStyle30"/>
          <w:b w:val="0"/>
          <w:bCs w:val="0"/>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2213AC" w:rsidRPr="00412C07" w:rsidRDefault="002213AC" w:rsidP="002213AC">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2213AC" w:rsidRPr="00412C07" w:rsidRDefault="002213AC" w:rsidP="002213AC">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2213AC" w:rsidRPr="00412C07" w:rsidRDefault="002213AC" w:rsidP="002213AC">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2213AC" w:rsidRPr="00412C07" w:rsidRDefault="002213AC" w:rsidP="002213AC">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2213AC" w:rsidRPr="00412C07" w:rsidRDefault="002213AC" w:rsidP="002213AC">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2213AC" w:rsidRPr="00412C07" w:rsidRDefault="002213AC" w:rsidP="002213AC">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w:t>
      </w:r>
      <w:r w:rsidRPr="00412C07">
        <w:rPr>
          <w:rFonts w:ascii="Times New Roman" w:hAnsi="Times New Roman" w:cs="Times New Roman"/>
          <w:sz w:val="24"/>
          <w:szCs w:val="28"/>
        </w:rPr>
        <w:lastRenderedPageBreak/>
        <w:t>выходные и праздничные дни с учетом соответствующих требований законодательства РФ.</w:t>
      </w:r>
    </w:p>
    <w:p w:rsidR="002213AC" w:rsidRPr="00412C07" w:rsidRDefault="002213AC" w:rsidP="002213AC">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213AC" w:rsidRPr="00412C07" w:rsidRDefault="002213AC" w:rsidP="002213AC">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213AC" w:rsidRPr="00412C07" w:rsidRDefault="002213AC" w:rsidP="002213AC">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213AC" w:rsidRPr="00412C07" w:rsidRDefault="002213AC" w:rsidP="002213AC">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213AC" w:rsidRPr="00412C07" w:rsidRDefault="002213AC" w:rsidP="002213AC">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2213AC" w:rsidRPr="00412C07" w:rsidRDefault="002213AC" w:rsidP="002213AC">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213AC" w:rsidRPr="00412C07" w:rsidRDefault="002213AC" w:rsidP="002213AC">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213AC" w:rsidRPr="00412C07" w:rsidRDefault="002213AC" w:rsidP="002213AC">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2213AC" w:rsidRPr="0086761A" w:rsidRDefault="002213AC" w:rsidP="002213AC">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2213AC" w:rsidRPr="0086761A" w:rsidRDefault="002213AC" w:rsidP="002213AC">
      <w:pPr>
        <w:pStyle w:val="Style8"/>
        <w:widowControl/>
        <w:spacing w:before="0" w:after="0" w:line="240" w:lineRule="auto"/>
        <w:ind w:firstLine="567"/>
        <w:rPr>
          <w:szCs w:val="28"/>
        </w:rPr>
      </w:pPr>
    </w:p>
    <w:p w:rsidR="002213AC" w:rsidRPr="0086761A" w:rsidRDefault="002213AC" w:rsidP="002213AC">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2213AC" w:rsidRPr="0086761A" w:rsidRDefault="002213AC" w:rsidP="002213AC">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2213AC" w:rsidRPr="0086761A" w:rsidRDefault="002213AC" w:rsidP="002213AC">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2213AC" w:rsidRPr="0086761A" w:rsidRDefault="002213AC" w:rsidP="002213AC">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2213AC" w:rsidRPr="0086761A" w:rsidRDefault="002213AC" w:rsidP="002213AC">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2213AC" w:rsidRPr="00412C07" w:rsidRDefault="002213AC" w:rsidP="002213AC">
      <w:pPr>
        <w:pStyle w:val="Style10"/>
        <w:widowControl/>
        <w:spacing w:before="0" w:after="0" w:line="240" w:lineRule="auto"/>
        <w:jc w:val="center"/>
        <w:rPr>
          <w:rStyle w:val="FontStyle28"/>
          <w:sz w:val="24"/>
          <w:szCs w:val="28"/>
        </w:rPr>
      </w:pPr>
      <w:r w:rsidRPr="0086761A">
        <w:rPr>
          <w:rStyle w:val="FontStyle28"/>
          <w:sz w:val="24"/>
          <w:szCs w:val="28"/>
        </w:rPr>
        <w:lastRenderedPageBreak/>
        <w:t>(должность, Ф.И.О., документ, подтверждающий полномочия, название организации, адрес, контактные телефоны)</w:t>
      </w:r>
    </w:p>
    <w:p w:rsidR="002213AC" w:rsidRPr="00412C07" w:rsidRDefault="002213AC" w:rsidP="002213AC">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2213AC" w:rsidRPr="00412C07" w:rsidRDefault="002213AC" w:rsidP="002213AC">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2213AC" w:rsidRPr="00412C07" w:rsidRDefault="002213AC" w:rsidP="002213AC">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213AC" w:rsidRPr="00412C07" w:rsidRDefault="002213AC" w:rsidP="002213AC">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2213AC" w:rsidRPr="00412C07" w:rsidRDefault="002213AC" w:rsidP="002213AC">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213AC" w:rsidRPr="00412C07" w:rsidRDefault="002213AC" w:rsidP="002213AC">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213AC" w:rsidRPr="00412C07" w:rsidRDefault="002213AC" w:rsidP="002213AC">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213AC" w:rsidRPr="00412C07" w:rsidRDefault="002213AC" w:rsidP="002213AC">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213AC" w:rsidRPr="00412C07" w:rsidRDefault="002213AC" w:rsidP="002213AC">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2213AC" w:rsidRPr="00412C07" w:rsidRDefault="002213AC" w:rsidP="002213AC">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2213AC" w:rsidRPr="00412C07" w:rsidRDefault="002213AC" w:rsidP="002213AC">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2213AC" w:rsidRPr="00412C07" w:rsidRDefault="002213AC" w:rsidP="002213AC">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2213AC" w:rsidRPr="00412C07" w:rsidRDefault="002213AC" w:rsidP="002213AC">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213AC" w:rsidRPr="00412C07" w:rsidRDefault="002213AC" w:rsidP="002213AC">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213AC" w:rsidRPr="00412C07" w:rsidRDefault="002213AC" w:rsidP="002213AC">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213AC" w:rsidRPr="00412C07" w:rsidRDefault="002213AC" w:rsidP="002213AC">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2213AC" w:rsidRPr="00412C07" w:rsidRDefault="002213AC" w:rsidP="002213AC">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213AC" w:rsidRPr="00412C07" w:rsidRDefault="002213AC" w:rsidP="002213AC">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2213AC" w:rsidRPr="00412C07" w:rsidRDefault="002213AC" w:rsidP="002213AC">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213AC" w:rsidRPr="00412C07" w:rsidRDefault="002213AC" w:rsidP="002213AC">
      <w:pPr>
        <w:pStyle w:val="af6"/>
        <w:spacing w:line="240" w:lineRule="auto"/>
        <w:ind w:left="45" w:firstLine="567"/>
        <w:jc w:val="both"/>
        <w:rPr>
          <w:rStyle w:val="FontStyle29"/>
          <w:sz w:val="24"/>
          <w:szCs w:val="28"/>
        </w:rPr>
      </w:pPr>
      <w:r w:rsidRPr="00412C07">
        <w:rPr>
          <w:rStyle w:val="FontStyle29"/>
          <w:sz w:val="24"/>
          <w:szCs w:val="28"/>
        </w:rPr>
        <w:lastRenderedPageBreak/>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213AC" w:rsidRPr="00412C07" w:rsidRDefault="002213AC" w:rsidP="002213AC">
      <w:pPr>
        <w:pStyle w:val="af6"/>
        <w:spacing w:line="240" w:lineRule="auto"/>
        <w:ind w:left="45" w:firstLine="567"/>
        <w:jc w:val="both"/>
        <w:rPr>
          <w:rStyle w:val="FontStyle29"/>
          <w:sz w:val="24"/>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213AC" w:rsidRPr="00412C07" w:rsidRDefault="002213AC" w:rsidP="002213AC">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213AC" w:rsidRPr="00412C07" w:rsidRDefault="002213AC" w:rsidP="002213AC">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213AC" w:rsidRPr="00412C07" w:rsidRDefault="002213AC" w:rsidP="002213AC">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213AC" w:rsidRPr="00412C07" w:rsidRDefault="002213AC" w:rsidP="002213AC">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213AC" w:rsidRPr="00412C07" w:rsidRDefault="002213AC" w:rsidP="002213AC">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213AC" w:rsidRPr="00412C07" w:rsidRDefault="002213AC" w:rsidP="002213AC">
      <w:pPr>
        <w:pStyle w:val="Style14"/>
        <w:widowControl/>
        <w:tabs>
          <w:tab w:val="left" w:pos="709"/>
        </w:tabs>
        <w:spacing w:before="0" w:after="0" w:line="240" w:lineRule="auto"/>
        <w:ind w:firstLine="567"/>
        <w:rPr>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213AC" w:rsidRPr="00412C07" w:rsidRDefault="002213AC" w:rsidP="002213AC">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213AC" w:rsidRPr="00412C07" w:rsidRDefault="002213AC" w:rsidP="002213AC">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213AC" w:rsidRPr="00412C07" w:rsidRDefault="002213AC" w:rsidP="002213AC">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r w:rsidRPr="00412C07">
        <w:rPr>
          <w:rStyle w:val="FontStyle29"/>
          <w:szCs w:val="28"/>
        </w:rPr>
        <w:lastRenderedPageBreak/>
        <w:t>расходы по оплате услуг которых при установлении наступления гарантийного случая несет Подрядчик.</w:t>
      </w:r>
    </w:p>
    <w:p w:rsidR="002213AC" w:rsidRPr="00412C07" w:rsidRDefault="002213AC" w:rsidP="002213AC">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2213AC" w:rsidRPr="00412C07" w:rsidRDefault="002213AC" w:rsidP="002213AC">
      <w:pPr>
        <w:pStyle w:val="Style14"/>
        <w:widowControl/>
        <w:tabs>
          <w:tab w:val="left" w:pos="1234"/>
        </w:tabs>
        <w:spacing w:before="0" w:after="0" w:line="240" w:lineRule="auto"/>
        <w:ind w:firstLine="567"/>
        <w:rPr>
          <w:rStyle w:val="FontStyle29"/>
          <w:szCs w:val="28"/>
        </w:rPr>
      </w:pPr>
    </w:p>
    <w:p w:rsidR="002213AC" w:rsidRPr="00412C07" w:rsidRDefault="002213AC" w:rsidP="002213AC">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2213AC" w:rsidRPr="00412C07" w:rsidRDefault="002213AC" w:rsidP="002213AC">
      <w:pPr>
        <w:pStyle w:val="Style12"/>
        <w:widowControl/>
        <w:spacing w:before="0" w:after="0" w:line="240" w:lineRule="auto"/>
        <w:ind w:firstLine="567"/>
        <w:jc w:val="center"/>
        <w:rPr>
          <w:rStyle w:val="FontStyle30"/>
          <w:szCs w:val="28"/>
        </w:rPr>
      </w:pPr>
    </w:p>
    <w:p w:rsidR="002213AC" w:rsidRPr="00412C07" w:rsidRDefault="002213AC" w:rsidP="002213AC">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2213AC" w:rsidRPr="00412C07" w:rsidRDefault="002213AC" w:rsidP="002213AC">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213AC" w:rsidRPr="00412C07" w:rsidRDefault="002213AC" w:rsidP="002213AC">
      <w:pPr>
        <w:spacing w:after="0" w:line="240" w:lineRule="auto"/>
        <w:ind w:firstLine="567"/>
        <w:jc w:val="both"/>
        <w:rPr>
          <w:rFonts w:ascii="Times New Roman" w:hAnsi="Times New Roman" w:cs="Times New Roman"/>
          <w:sz w:val="24"/>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213AC" w:rsidRPr="00412C07" w:rsidRDefault="002213AC" w:rsidP="002213AC">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2213AC" w:rsidRPr="00412C07" w:rsidRDefault="002213AC" w:rsidP="002213AC">
      <w:pPr>
        <w:pStyle w:val="Style14"/>
        <w:widowControl/>
        <w:tabs>
          <w:tab w:val="left" w:pos="709"/>
        </w:tabs>
        <w:spacing w:before="0" w:after="0" w:line="240" w:lineRule="auto"/>
        <w:ind w:firstLine="567"/>
        <w:rPr>
          <w:rStyle w:val="FontStyle29"/>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2213AC" w:rsidRPr="00412C07" w:rsidRDefault="002213AC" w:rsidP="002213AC">
      <w:pPr>
        <w:spacing w:after="0" w:line="240" w:lineRule="auto"/>
        <w:ind w:firstLine="567"/>
        <w:jc w:val="both"/>
        <w:rPr>
          <w:rStyle w:val="FontStyle29"/>
          <w:sz w:val="24"/>
          <w:szCs w:val="28"/>
        </w:rPr>
      </w:pP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2213AC" w:rsidRPr="00412C07" w:rsidRDefault="002213AC" w:rsidP="002213AC">
      <w:pPr>
        <w:spacing w:after="0" w:line="240" w:lineRule="auto"/>
        <w:ind w:firstLine="567"/>
        <w:jc w:val="both"/>
        <w:rPr>
          <w:rFonts w:ascii="Times New Roman" w:hAnsi="Times New Roman" w:cs="Times New Roman"/>
          <w:sz w:val="24"/>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2213AC" w:rsidRPr="00412C07" w:rsidRDefault="002213AC" w:rsidP="002213AC">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213AC" w:rsidRPr="00412C07" w:rsidRDefault="002213AC" w:rsidP="002213AC">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213AC" w:rsidRPr="00412C07" w:rsidRDefault="002213AC" w:rsidP="002213AC">
      <w:pPr>
        <w:spacing w:after="0" w:line="240" w:lineRule="auto"/>
        <w:ind w:firstLine="567"/>
        <w:jc w:val="both"/>
        <w:rPr>
          <w:rFonts w:ascii="Times New Roman" w:hAnsi="Times New Roman" w:cs="Times New Roman"/>
          <w:sz w:val="24"/>
          <w:szCs w:val="28"/>
        </w:rPr>
      </w:pPr>
    </w:p>
    <w:p w:rsidR="002213AC" w:rsidRPr="00412C07" w:rsidRDefault="002213AC" w:rsidP="002213AC">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2213AC" w:rsidRPr="00412C07" w:rsidRDefault="002213AC" w:rsidP="002213AC">
      <w:pPr>
        <w:pStyle w:val="Style12"/>
        <w:widowControl/>
        <w:spacing w:before="0" w:after="0" w:line="240" w:lineRule="auto"/>
        <w:jc w:val="center"/>
        <w:rPr>
          <w:rStyle w:val="FontStyle30"/>
          <w:szCs w:val="28"/>
        </w:rPr>
      </w:pPr>
    </w:p>
    <w:p w:rsidR="002213AC" w:rsidRPr="00412C07" w:rsidRDefault="002213AC" w:rsidP="002213AC">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2213AC" w:rsidRPr="00412C07" w:rsidRDefault="002213AC" w:rsidP="002213AC">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213AC" w:rsidRPr="00412C07" w:rsidRDefault="002213AC" w:rsidP="002213AC">
      <w:pPr>
        <w:pStyle w:val="Style14"/>
        <w:widowControl/>
        <w:tabs>
          <w:tab w:val="left" w:pos="709"/>
        </w:tabs>
        <w:spacing w:before="0" w:after="0" w:line="240" w:lineRule="auto"/>
        <w:ind w:firstLine="567"/>
        <w:rPr>
          <w:rStyle w:val="FontStyle29"/>
          <w:szCs w:val="28"/>
        </w:rPr>
      </w:pPr>
      <w:r w:rsidRPr="00412C07">
        <w:rPr>
          <w:rStyle w:val="FontStyle29"/>
          <w:szCs w:val="28"/>
        </w:rPr>
        <w:lastRenderedPageBreak/>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213AC" w:rsidRPr="00412C07" w:rsidRDefault="002213AC" w:rsidP="002213AC">
      <w:pPr>
        <w:pStyle w:val="Style14"/>
        <w:widowControl/>
        <w:tabs>
          <w:tab w:val="left" w:pos="709"/>
        </w:tabs>
        <w:spacing w:before="0" w:after="0" w:line="240" w:lineRule="auto"/>
        <w:ind w:firstLine="0"/>
        <w:jc w:val="center"/>
        <w:rPr>
          <w:b/>
          <w:szCs w:val="28"/>
        </w:rPr>
      </w:pPr>
    </w:p>
    <w:p w:rsidR="002213AC" w:rsidRPr="00412C07" w:rsidRDefault="002213AC" w:rsidP="002213AC">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2213AC" w:rsidRPr="00412C07" w:rsidRDefault="002213AC" w:rsidP="002213AC">
      <w:pPr>
        <w:pStyle w:val="Style14"/>
        <w:widowControl/>
        <w:tabs>
          <w:tab w:val="left" w:pos="709"/>
        </w:tabs>
        <w:spacing w:before="0" w:after="0" w:line="240" w:lineRule="auto"/>
        <w:ind w:firstLine="0"/>
        <w:jc w:val="center"/>
        <w:rPr>
          <w:rStyle w:val="FontStyle30"/>
          <w:szCs w:val="28"/>
        </w:rPr>
      </w:pPr>
    </w:p>
    <w:p w:rsidR="002213AC" w:rsidRPr="007C1C9E" w:rsidRDefault="002213AC" w:rsidP="002213AC">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2213AC" w:rsidRPr="007C1C9E" w:rsidRDefault="002213AC" w:rsidP="002213AC">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2213AC" w:rsidRPr="00412C07" w:rsidRDefault="002213AC" w:rsidP="002213AC">
      <w:pPr>
        <w:pStyle w:val="Style14"/>
        <w:widowControl/>
        <w:tabs>
          <w:tab w:val="left" w:pos="709"/>
        </w:tabs>
        <w:spacing w:before="0" w:after="0" w:line="240" w:lineRule="auto"/>
        <w:ind w:firstLine="0"/>
        <w:rPr>
          <w:rStyle w:val="FontStyle30"/>
          <w:b w:val="0"/>
          <w:szCs w:val="28"/>
        </w:rPr>
      </w:pPr>
    </w:p>
    <w:p w:rsidR="002213AC" w:rsidRPr="00412C07" w:rsidRDefault="002213AC" w:rsidP="002213AC">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2213AC" w:rsidRPr="00412C07" w:rsidRDefault="002213AC" w:rsidP="002213AC">
      <w:pPr>
        <w:spacing w:after="0" w:line="240" w:lineRule="auto"/>
        <w:ind w:firstLine="567"/>
        <w:jc w:val="both"/>
        <w:rPr>
          <w:rFonts w:ascii="Times New Roman" w:hAnsi="Times New Roman" w:cs="Times New Roman"/>
          <w:sz w:val="24"/>
          <w:szCs w:val="28"/>
        </w:rPr>
      </w:pP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2213AC" w:rsidRPr="00412C07" w:rsidRDefault="002213AC" w:rsidP="002213AC">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2213AC" w:rsidRPr="00412C07" w:rsidRDefault="002213AC" w:rsidP="002213AC">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2213AC" w:rsidRPr="00412C07" w:rsidRDefault="002213AC" w:rsidP="002213AC">
      <w:pPr>
        <w:pStyle w:val="af0"/>
        <w:ind w:left="425"/>
        <w:jc w:val="center"/>
        <w:rPr>
          <w:b/>
          <w:szCs w:val="28"/>
        </w:rPr>
      </w:pPr>
    </w:p>
    <w:p w:rsidR="002213AC" w:rsidRPr="00412C07" w:rsidRDefault="002213AC" w:rsidP="002213AC">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2213AC" w:rsidRPr="00412C07" w:rsidRDefault="002213AC" w:rsidP="002213AC">
      <w:pPr>
        <w:pStyle w:val="af0"/>
        <w:ind w:firstLine="425"/>
        <w:rPr>
          <w:bCs/>
          <w:szCs w:val="28"/>
        </w:rPr>
      </w:pPr>
    </w:p>
    <w:p w:rsidR="002213AC" w:rsidRPr="0086761A" w:rsidRDefault="002213AC" w:rsidP="002213AC">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2213AC" w:rsidRPr="0086761A" w:rsidRDefault="002213AC" w:rsidP="002213AC">
      <w:pPr>
        <w:pStyle w:val="af0"/>
        <w:jc w:val="both"/>
        <w:rPr>
          <w:bCs/>
          <w:szCs w:val="28"/>
        </w:rPr>
      </w:pPr>
      <w:r w:rsidRPr="0086761A">
        <w:rPr>
          <w:bCs/>
          <w:szCs w:val="28"/>
        </w:rPr>
        <w:t>1. Техническое задание на капитальный ремонт</w:t>
      </w:r>
    </w:p>
    <w:p w:rsidR="002213AC" w:rsidRPr="0086761A" w:rsidRDefault="002213AC" w:rsidP="002213AC">
      <w:pPr>
        <w:pStyle w:val="af0"/>
        <w:jc w:val="both"/>
        <w:rPr>
          <w:bCs/>
          <w:szCs w:val="28"/>
        </w:rPr>
      </w:pPr>
      <w:r w:rsidRPr="0086761A">
        <w:rPr>
          <w:bCs/>
          <w:szCs w:val="28"/>
        </w:rPr>
        <w:t>2. Локальный сметный расчёт на капитальный ремонт</w:t>
      </w:r>
    </w:p>
    <w:p w:rsidR="002213AC" w:rsidRPr="0086761A" w:rsidRDefault="002213AC" w:rsidP="002213AC">
      <w:pPr>
        <w:pStyle w:val="af0"/>
        <w:rPr>
          <w:bCs/>
          <w:szCs w:val="28"/>
        </w:rPr>
      </w:pPr>
      <w:r w:rsidRPr="0086761A">
        <w:rPr>
          <w:bCs/>
          <w:szCs w:val="28"/>
        </w:rPr>
        <w:t>3. График производства работ по капитальному ремонту</w:t>
      </w:r>
    </w:p>
    <w:p w:rsidR="002213AC" w:rsidRPr="0086761A" w:rsidRDefault="002213AC" w:rsidP="002213AC">
      <w:pPr>
        <w:pStyle w:val="af0"/>
        <w:rPr>
          <w:bCs/>
          <w:szCs w:val="28"/>
        </w:rPr>
      </w:pPr>
      <w:r w:rsidRPr="0086761A">
        <w:rPr>
          <w:bCs/>
          <w:szCs w:val="28"/>
        </w:rPr>
        <w:t xml:space="preserve">4. Документ, подтверждающий полномочия представителя Заказчика </w:t>
      </w:r>
    </w:p>
    <w:p w:rsidR="002213AC" w:rsidRPr="00412C07" w:rsidRDefault="002213AC" w:rsidP="002213AC">
      <w:pPr>
        <w:pStyle w:val="af0"/>
        <w:rPr>
          <w:bCs/>
          <w:szCs w:val="28"/>
        </w:rPr>
      </w:pPr>
      <w:r w:rsidRPr="0086761A">
        <w:rPr>
          <w:bCs/>
          <w:szCs w:val="28"/>
        </w:rPr>
        <w:t>5. Документ, подтверждающий полномочия представителя Подрядчика</w:t>
      </w:r>
    </w:p>
    <w:p w:rsidR="002213AC" w:rsidRPr="00412C07" w:rsidRDefault="002213AC" w:rsidP="002213AC">
      <w:pPr>
        <w:pStyle w:val="af0"/>
        <w:rPr>
          <w:bCs/>
          <w:szCs w:val="28"/>
        </w:rPr>
      </w:pPr>
    </w:p>
    <w:p w:rsidR="002213AC" w:rsidRPr="00412C07" w:rsidRDefault="002213AC" w:rsidP="002213AC">
      <w:pPr>
        <w:pStyle w:val="af2"/>
        <w:jc w:val="center"/>
        <w:rPr>
          <w:b/>
          <w:bCs/>
          <w:szCs w:val="28"/>
        </w:rPr>
      </w:pPr>
    </w:p>
    <w:p w:rsidR="002213AC" w:rsidRPr="00412C07" w:rsidRDefault="002213AC" w:rsidP="002213AC">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2213AC" w:rsidRPr="00412C07" w:rsidRDefault="002213AC" w:rsidP="002213AC">
      <w:pPr>
        <w:spacing w:after="0" w:line="240" w:lineRule="auto"/>
        <w:ind w:firstLine="426"/>
        <w:jc w:val="both"/>
        <w:rPr>
          <w:rFonts w:ascii="Times New Roman" w:hAnsi="Times New Roman" w:cs="Times New Roman"/>
          <w:b/>
          <w:sz w:val="24"/>
          <w:szCs w:val="28"/>
        </w:rPr>
      </w:pPr>
    </w:p>
    <w:p w:rsidR="002213AC" w:rsidRPr="00412C07" w:rsidRDefault="002213AC" w:rsidP="002213AC">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Товарищество собственников жилья «Дружба 2005»</w:t>
      </w:r>
    </w:p>
    <w:p w:rsidR="002213AC" w:rsidRPr="00412C07" w:rsidRDefault="002213AC" w:rsidP="002213AC">
      <w:pPr>
        <w:spacing w:after="0" w:line="240" w:lineRule="auto"/>
        <w:rPr>
          <w:rFonts w:ascii="Times New Roman" w:hAnsi="Times New Roman" w:cs="Times New Roman"/>
          <w:sz w:val="24"/>
          <w:szCs w:val="28"/>
        </w:rPr>
      </w:pPr>
    </w:p>
    <w:p w:rsidR="002213AC" w:rsidRPr="00363011" w:rsidRDefault="002213AC" w:rsidP="002213AC">
      <w:pPr>
        <w:pStyle w:val="af0"/>
        <w:rPr>
          <w:bCs/>
          <w:szCs w:val="28"/>
        </w:rPr>
      </w:pPr>
      <w:r w:rsidRPr="00363011">
        <w:rPr>
          <w:bCs/>
          <w:szCs w:val="28"/>
        </w:rPr>
        <w:t>Местонахождение:</w:t>
      </w:r>
    </w:p>
    <w:p w:rsidR="002213AC" w:rsidRDefault="002213AC" w:rsidP="002213AC">
      <w:pPr>
        <w:pStyle w:val="af0"/>
        <w:rPr>
          <w:bCs/>
          <w:szCs w:val="28"/>
        </w:rPr>
      </w:pPr>
      <w:r>
        <w:rPr>
          <w:bCs/>
          <w:szCs w:val="28"/>
        </w:rPr>
        <w:t>____________________________________________________________________</w:t>
      </w:r>
    </w:p>
    <w:p w:rsidR="002213AC" w:rsidRPr="00363011" w:rsidRDefault="002213AC" w:rsidP="002213AC">
      <w:pPr>
        <w:pStyle w:val="af0"/>
        <w:rPr>
          <w:bCs/>
          <w:szCs w:val="28"/>
        </w:rPr>
      </w:pPr>
      <w:r>
        <w:rPr>
          <w:bCs/>
          <w:szCs w:val="28"/>
        </w:rPr>
        <w:t>Реквизиты:___________________________________________________________</w:t>
      </w:r>
    </w:p>
    <w:p w:rsidR="002213AC" w:rsidRPr="00363011" w:rsidRDefault="002213AC" w:rsidP="002213AC">
      <w:pPr>
        <w:pStyle w:val="af0"/>
        <w:rPr>
          <w:bCs/>
          <w:szCs w:val="28"/>
        </w:rPr>
      </w:pPr>
    </w:p>
    <w:p w:rsidR="002213AC" w:rsidRPr="00412C07" w:rsidRDefault="002213AC" w:rsidP="002213AC">
      <w:pPr>
        <w:spacing w:after="0" w:line="240" w:lineRule="auto"/>
        <w:ind w:firstLine="426"/>
        <w:rPr>
          <w:rFonts w:ascii="Times New Roman" w:hAnsi="Times New Roman" w:cs="Times New Roman"/>
          <w:b/>
          <w:sz w:val="24"/>
          <w:szCs w:val="28"/>
        </w:rPr>
      </w:pPr>
    </w:p>
    <w:p w:rsidR="002213AC" w:rsidRPr="00412C07" w:rsidRDefault="002213AC" w:rsidP="002213AC">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2213AC" w:rsidRPr="00412C07" w:rsidRDefault="002213AC" w:rsidP="002213AC">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2213AC" w:rsidRPr="00412C07" w:rsidRDefault="002213AC" w:rsidP="002213AC">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2213AC" w:rsidRPr="00412C07" w:rsidRDefault="002213AC" w:rsidP="002213AC">
      <w:pPr>
        <w:spacing w:after="0" w:line="240" w:lineRule="auto"/>
        <w:ind w:firstLine="567"/>
        <w:jc w:val="center"/>
        <w:rPr>
          <w:rFonts w:ascii="Times New Roman" w:hAnsi="Times New Roman" w:cs="Times New Roman"/>
          <w:b/>
          <w:sz w:val="24"/>
          <w:szCs w:val="28"/>
        </w:rPr>
      </w:pPr>
    </w:p>
    <w:p w:rsidR="002213AC" w:rsidRPr="00412C07" w:rsidRDefault="002213AC" w:rsidP="002213AC">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2213AC" w:rsidRPr="00412C07" w:rsidRDefault="002213AC" w:rsidP="002213AC">
      <w:pPr>
        <w:spacing w:after="0" w:line="240" w:lineRule="auto"/>
        <w:jc w:val="both"/>
        <w:rPr>
          <w:rFonts w:ascii="Times New Roman" w:hAnsi="Times New Roman" w:cs="Times New Roman"/>
          <w:b/>
          <w:sz w:val="24"/>
          <w:szCs w:val="28"/>
        </w:rPr>
      </w:pPr>
    </w:p>
    <w:p w:rsidR="002213AC" w:rsidRPr="00412C07" w:rsidRDefault="002213AC" w:rsidP="002213AC">
      <w:pPr>
        <w:pStyle w:val="a3"/>
        <w:spacing w:line="240" w:lineRule="auto"/>
        <w:ind w:left="4962" w:firstLine="702"/>
        <w:rPr>
          <w:i/>
          <w:sz w:val="24"/>
          <w:szCs w:val="28"/>
        </w:rPr>
      </w:pPr>
    </w:p>
    <w:p w:rsidR="002213AC" w:rsidRPr="00412C07" w:rsidRDefault="002213AC" w:rsidP="002213AC">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2213AC" w:rsidRPr="00412C07" w:rsidTr="00285C51">
        <w:tc>
          <w:tcPr>
            <w:tcW w:w="5245" w:type="dxa"/>
          </w:tcPr>
          <w:p w:rsidR="002213AC" w:rsidRPr="00412C07" w:rsidRDefault="002213AC" w:rsidP="00285C51">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2213AC" w:rsidRPr="00412C07" w:rsidRDefault="002213AC" w:rsidP="00285C51">
            <w:pPr>
              <w:jc w:val="both"/>
              <w:rPr>
                <w:rFonts w:ascii="Times New Roman" w:hAnsi="Times New Roman" w:cs="Times New Roman"/>
                <w:b/>
                <w:sz w:val="24"/>
                <w:szCs w:val="28"/>
              </w:rPr>
            </w:pPr>
            <w:r w:rsidRPr="00412C07">
              <w:rPr>
                <w:rFonts w:ascii="Times New Roman" w:hAnsi="Times New Roman" w:cs="Times New Roman"/>
                <w:b/>
                <w:sz w:val="24"/>
                <w:szCs w:val="28"/>
              </w:rPr>
              <w:lastRenderedPageBreak/>
              <w:t xml:space="preserve">Председатель </w:t>
            </w:r>
            <w:r>
              <w:rPr>
                <w:rFonts w:ascii="Times New Roman" w:hAnsi="Times New Roman" w:cs="Times New Roman"/>
                <w:b/>
                <w:sz w:val="24"/>
                <w:szCs w:val="28"/>
              </w:rPr>
              <w:t>ТСЖ «Дружба 2005»</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2213AC" w:rsidRPr="00412C07" w:rsidRDefault="002213AC" w:rsidP="00285C51">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2213AC" w:rsidRPr="00412C07" w:rsidRDefault="002213AC"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2213AC" w:rsidRPr="00412C07" w:rsidRDefault="002213AC"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2213AC" w:rsidRPr="00412C07" w:rsidRDefault="002213AC" w:rsidP="00285C51">
            <w:pPr>
              <w:jc w:val="both"/>
              <w:rPr>
                <w:rFonts w:ascii="Times New Roman" w:hAnsi="Times New Roman" w:cs="Times New Roman"/>
                <w:sz w:val="24"/>
                <w:szCs w:val="28"/>
              </w:rPr>
            </w:pPr>
            <w:r w:rsidRPr="00412C07">
              <w:rPr>
                <w:rFonts w:ascii="Times New Roman" w:hAnsi="Times New Roman" w:cs="Times New Roman"/>
                <w:sz w:val="24"/>
                <w:szCs w:val="28"/>
              </w:rPr>
              <w:tab/>
            </w:r>
          </w:p>
          <w:p w:rsidR="002213AC" w:rsidRPr="00412C07" w:rsidRDefault="002213AC" w:rsidP="00285C51">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2213AC" w:rsidRPr="00412C07" w:rsidRDefault="002213AC" w:rsidP="00285C5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lastRenderedPageBreak/>
              <w:t>Подрядчик</w:t>
            </w:r>
          </w:p>
          <w:p w:rsidR="002213AC" w:rsidRPr="00412C07" w:rsidRDefault="002213AC" w:rsidP="00285C51">
            <w:pPr>
              <w:jc w:val="right"/>
              <w:rPr>
                <w:rFonts w:ascii="Times New Roman" w:hAnsi="Times New Roman" w:cs="Times New Roman"/>
                <w:b/>
                <w:sz w:val="24"/>
                <w:szCs w:val="28"/>
              </w:rPr>
            </w:pPr>
          </w:p>
          <w:p w:rsidR="002213AC" w:rsidRPr="00412C07" w:rsidRDefault="002213AC" w:rsidP="00285C5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2213AC" w:rsidRPr="00412C07" w:rsidRDefault="002213AC"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2213AC" w:rsidRPr="00412C07" w:rsidRDefault="002213AC"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2213AC" w:rsidRPr="00412C07" w:rsidRDefault="002213AC" w:rsidP="00285C51">
            <w:pPr>
              <w:jc w:val="right"/>
              <w:rPr>
                <w:rFonts w:ascii="Times New Roman" w:hAnsi="Times New Roman" w:cs="Times New Roman"/>
                <w:sz w:val="24"/>
                <w:szCs w:val="28"/>
              </w:rPr>
            </w:pPr>
            <w:r w:rsidRPr="00412C07">
              <w:rPr>
                <w:rFonts w:ascii="Times New Roman" w:hAnsi="Times New Roman" w:cs="Times New Roman"/>
                <w:sz w:val="24"/>
                <w:szCs w:val="28"/>
              </w:rPr>
              <w:tab/>
            </w:r>
          </w:p>
          <w:p w:rsidR="002213AC" w:rsidRPr="00412C07" w:rsidRDefault="002213AC" w:rsidP="00285C51">
            <w:pPr>
              <w:pStyle w:val="a3"/>
              <w:ind w:left="0"/>
              <w:jc w:val="right"/>
              <w:rPr>
                <w:i/>
                <w:sz w:val="24"/>
                <w:szCs w:val="28"/>
              </w:rPr>
            </w:pPr>
            <w:r w:rsidRPr="00412C07">
              <w:rPr>
                <w:sz w:val="24"/>
                <w:szCs w:val="28"/>
              </w:rPr>
              <w:t>М.П.</w:t>
            </w:r>
            <w:r w:rsidRPr="00412C07">
              <w:rPr>
                <w:sz w:val="24"/>
                <w:szCs w:val="28"/>
              </w:rPr>
              <w:tab/>
            </w:r>
          </w:p>
        </w:tc>
      </w:tr>
    </w:tbl>
    <w:p w:rsidR="002213AC" w:rsidRPr="00412C07" w:rsidRDefault="002213AC" w:rsidP="002213AC">
      <w:pPr>
        <w:pStyle w:val="a3"/>
        <w:spacing w:line="240" w:lineRule="auto"/>
        <w:ind w:left="4962" w:firstLine="702"/>
        <w:rPr>
          <w:i/>
          <w:sz w:val="24"/>
          <w:szCs w:val="28"/>
        </w:rPr>
      </w:pPr>
    </w:p>
    <w:p w:rsidR="002213AC" w:rsidRPr="00412C07" w:rsidRDefault="002213AC" w:rsidP="002213AC">
      <w:pPr>
        <w:spacing w:after="0" w:line="240" w:lineRule="auto"/>
        <w:rPr>
          <w:rFonts w:ascii="Times New Roman" w:hAnsi="Times New Roman" w:cs="Times New Roman"/>
          <w:sz w:val="24"/>
          <w:szCs w:val="28"/>
        </w:rPr>
      </w:pPr>
    </w:p>
    <w:p w:rsidR="002213AC" w:rsidRPr="008F6703" w:rsidRDefault="002213AC" w:rsidP="002213AC">
      <w:pPr>
        <w:spacing w:line="240" w:lineRule="auto"/>
        <w:rPr>
          <w:i/>
          <w:sz w:val="24"/>
          <w:szCs w:val="28"/>
        </w:rPr>
      </w:pPr>
    </w:p>
    <w:p w:rsidR="002213AC" w:rsidRPr="00412C07" w:rsidRDefault="002213AC" w:rsidP="002213AC">
      <w:pPr>
        <w:spacing w:after="0" w:line="240" w:lineRule="auto"/>
        <w:rPr>
          <w:rFonts w:ascii="Times New Roman" w:hAnsi="Times New Roman" w:cs="Times New Roman"/>
          <w:sz w:val="24"/>
          <w:szCs w:val="28"/>
        </w:rPr>
      </w:pPr>
    </w:p>
    <w:p w:rsidR="002213AC" w:rsidRPr="00D4652C" w:rsidRDefault="002213AC" w:rsidP="002213AC">
      <w:pPr>
        <w:spacing w:line="240" w:lineRule="auto"/>
        <w:rPr>
          <w:i/>
          <w:sz w:val="24"/>
          <w:szCs w:val="28"/>
        </w:rPr>
      </w:pPr>
    </w:p>
    <w:p w:rsidR="002213AC" w:rsidRPr="00412C07" w:rsidRDefault="002213AC" w:rsidP="002213AC">
      <w:pPr>
        <w:spacing w:after="0" w:line="240" w:lineRule="auto"/>
        <w:rPr>
          <w:rFonts w:ascii="Times New Roman" w:hAnsi="Times New Roman" w:cs="Times New Roman"/>
          <w:sz w:val="24"/>
          <w:szCs w:val="28"/>
        </w:rPr>
      </w:pPr>
    </w:p>
    <w:p w:rsidR="002213AC" w:rsidRDefault="002213AC" w:rsidP="002213AC">
      <w:r>
        <w:br w:type="page"/>
      </w:r>
    </w:p>
    <w:p w:rsidR="002213AC" w:rsidRPr="003851B9" w:rsidRDefault="002213AC" w:rsidP="002213AC">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2213AC" w:rsidRDefault="002213AC" w:rsidP="002213AC">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2213AC" w:rsidRDefault="002213AC" w:rsidP="00221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2213AC" w:rsidRDefault="002213AC" w:rsidP="00221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2213AC" w:rsidTr="00285C51">
        <w:tc>
          <w:tcPr>
            <w:tcW w:w="9571" w:type="dxa"/>
            <w:tcBorders>
              <w:bottom w:val="single" w:sz="4" w:space="0" w:color="auto"/>
            </w:tcBorders>
          </w:tcPr>
          <w:p w:rsidR="002213AC" w:rsidRDefault="002213AC" w:rsidP="00285C51">
            <w:pPr>
              <w:jc w:val="center"/>
              <w:rPr>
                <w:rFonts w:ascii="Times New Roman" w:hAnsi="Times New Roman" w:cs="Times New Roman"/>
                <w:b/>
                <w:sz w:val="28"/>
                <w:szCs w:val="28"/>
              </w:rPr>
            </w:pPr>
          </w:p>
        </w:tc>
      </w:tr>
      <w:tr w:rsidR="002213AC" w:rsidTr="00285C51">
        <w:tc>
          <w:tcPr>
            <w:tcW w:w="9571" w:type="dxa"/>
            <w:tcBorders>
              <w:top w:val="single" w:sz="4" w:space="0" w:color="auto"/>
            </w:tcBorders>
          </w:tcPr>
          <w:p w:rsidR="002213AC" w:rsidRDefault="002213AC" w:rsidP="00285C51">
            <w:pPr>
              <w:jc w:val="center"/>
              <w:rPr>
                <w:rFonts w:ascii="Times New Roman" w:hAnsi="Times New Roman" w:cs="Times New Roman"/>
                <w:b/>
                <w:sz w:val="28"/>
                <w:szCs w:val="28"/>
              </w:rPr>
            </w:pPr>
          </w:p>
        </w:tc>
      </w:tr>
    </w:tbl>
    <w:p w:rsidR="002213AC" w:rsidRPr="006C2797" w:rsidRDefault="002213AC" w:rsidP="002213AC">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2213AC" w:rsidRDefault="002213AC" w:rsidP="002213AC">
      <w:pPr>
        <w:spacing w:after="0" w:line="240" w:lineRule="auto"/>
        <w:jc w:val="center"/>
        <w:rPr>
          <w:rFonts w:ascii="Times New Roman" w:hAnsi="Times New Roman" w:cs="Times New Roman"/>
        </w:rPr>
      </w:pPr>
    </w:p>
    <w:p w:rsidR="002213AC" w:rsidRPr="001148FD" w:rsidRDefault="002213AC" w:rsidP="002213A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1.</w:t>
      </w:r>
      <w:r w:rsidRPr="001148FD">
        <w:rPr>
          <w:rFonts w:ascii="Times New Roman" w:hAnsi="Times New Roman" w:cs="Times New Roman"/>
          <w:sz w:val="28"/>
          <w:szCs w:val="28"/>
        </w:rPr>
        <w:t>Участник:</w:t>
      </w:r>
    </w:p>
    <w:p w:rsidR="002213AC" w:rsidRPr="00E76EFD" w:rsidRDefault="002213AC" w:rsidP="002213AC">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2213AC" w:rsidTr="00285C51">
        <w:tc>
          <w:tcPr>
            <w:tcW w:w="4962" w:type="dxa"/>
          </w:tcPr>
          <w:p w:rsidR="002213AC" w:rsidRPr="001148FD" w:rsidRDefault="002213AC" w:rsidP="00285C51">
            <w:pPr>
              <w:jc w:val="both"/>
              <w:rPr>
                <w:rFonts w:ascii="Times New Roman" w:hAnsi="Times New Roman" w:cs="Times New Roman"/>
                <w:sz w:val="28"/>
                <w:szCs w:val="28"/>
              </w:rPr>
            </w:pPr>
            <w:r>
              <w:rPr>
                <w:rFonts w:ascii="Times New Roman" w:hAnsi="Times New Roman" w:cs="Times New Roman"/>
                <w:sz w:val="28"/>
                <w:szCs w:val="28"/>
              </w:rPr>
              <w:t>1.1.</w:t>
            </w:r>
            <w:r w:rsidRPr="001148FD">
              <w:rPr>
                <w:rFonts w:ascii="Times New Roman" w:hAnsi="Times New Roman" w:cs="Times New Roman"/>
                <w:sz w:val="28"/>
                <w:szCs w:val="28"/>
              </w:rPr>
              <w:t>Наименование юридического лица</w:t>
            </w:r>
          </w:p>
        </w:tc>
        <w:tc>
          <w:tcPr>
            <w:tcW w:w="4786" w:type="dxa"/>
          </w:tcPr>
          <w:p w:rsidR="002213AC" w:rsidRDefault="002213AC" w:rsidP="00285C51">
            <w:pPr>
              <w:jc w:val="both"/>
              <w:rPr>
                <w:rFonts w:ascii="Times New Roman" w:hAnsi="Times New Roman" w:cs="Times New Roman"/>
                <w:sz w:val="28"/>
                <w:szCs w:val="28"/>
              </w:rPr>
            </w:pPr>
          </w:p>
        </w:tc>
      </w:tr>
      <w:tr w:rsidR="002213AC" w:rsidTr="00285C51">
        <w:tc>
          <w:tcPr>
            <w:tcW w:w="4962" w:type="dxa"/>
          </w:tcPr>
          <w:p w:rsidR="002213AC" w:rsidRPr="008E3A30" w:rsidRDefault="002213AC" w:rsidP="00285C51">
            <w:pPr>
              <w:pStyle w:val="a3"/>
              <w:numPr>
                <w:ilvl w:val="1"/>
                <w:numId w:val="3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2213AC" w:rsidRDefault="002213AC" w:rsidP="00285C51">
            <w:pPr>
              <w:jc w:val="both"/>
              <w:rPr>
                <w:rFonts w:ascii="Times New Roman" w:hAnsi="Times New Roman" w:cs="Times New Roman"/>
                <w:sz w:val="28"/>
                <w:szCs w:val="28"/>
              </w:rPr>
            </w:pPr>
          </w:p>
        </w:tc>
      </w:tr>
      <w:tr w:rsidR="002213AC" w:rsidTr="00285C51">
        <w:tc>
          <w:tcPr>
            <w:tcW w:w="4962" w:type="dxa"/>
          </w:tcPr>
          <w:p w:rsidR="002213AC" w:rsidRPr="008E3A30" w:rsidRDefault="002213AC" w:rsidP="00285C51">
            <w:pPr>
              <w:pStyle w:val="a3"/>
              <w:numPr>
                <w:ilvl w:val="1"/>
                <w:numId w:val="3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2213AC" w:rsidRDefault="002213AC" w:rsidP="00285C51">
            <w:pPr>
              <w:jc w:val="both"/>
              <w:rPr>
                <w:rFonts w:ascii="Times New Roman" w:hAnsi="Times New Roman" w:cs="Times New Roman"/>
                <w:sz w:val="28"/>
                <w:szCs w:val="28"/>
              </w:rPr>
            </w:pPr>
          </w:p>
        </w:tc>
      </w:tr>
      <w:tr w:rsidR="002213AC" w:rsidTr="00285C51">
        <w:tc>
          <w:tcPr>
            <w:tcW w:w="4962" w:type="dxa"/>
          </w:tcPr>
          <w:p w:rsidR="002213AC" w:rsidRPr="008E3A30" w:rsidRDefault="002213AC" w:rsidP="00285C51">
            <w:pPr>
              <w:pStyle w:val="a3"/>
              <w:numPr>
                <w:ilvl w:val="1"/>
                <w:numId w:val="3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2213AC" w:rsidRDefault="002213AC" w:rsidP="00285C51">
            <w:pPr>
              <w:jc w:val="both"/>
              <w:rPr>
                <w:rFonts w:ascii="Times New Roman" w:hAnsi="Times New Roman" w:cs="Times New Roman"/>
                <w:sz w:val="28"/>
                <w:szCs w:val="28"/>
              </w:rPr>
            </w:pPr>
          </w:p>
        </w:tc>
      </w:tr>
      <w:tr w:rsidR="002213AC" w:rsidTr="00285C51">
        <w:tc>
          <w:tcPr>
            <w:tcW w:w="4962" w:type="dxa"/>
          </w:tcPr>
          <w:p w:rsidR="002213AC" w:rsidRPr="008E3A30" w:rsidRDefault="002213AC" w:rsidP="00285C51">
            <w:pPr>
              <w:pStyle w:val="a3"/>
              <w:numPr>
                <w:ilvl w:val="1"/>
                <w:numId w:val="3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2213AC" w:rsidRDefault="002213AC" w:rsidP="00285C51">
            <w:pPr>
              <w:jc w:val="both"/>
              <w:rPr>
                <w:rFonts w:ascii="Times New Roman" w:hAnsi="Times New Roman" w:cs="Times New Roman"/>
                <w:sz w:val="28"/>
                <w:szCs w:val="28"/>
              </w:rPr>
            </w:pPr>
          </w:p>
        </w:tc>
      </w:tr>
      <w:tr w:rsidR="002213AC" w:rsidTr="00285C51">
        <w:tc>
          <w:tcPr>
            <w:tcW w:w="4962" w:type="dxa"/>
          </w:tcPr>
          <w:p w:rsidR="002213AC" w:rsidRPr="008E3A30" w:rsidRDefault="002213AC" w:rsidP="00285C51">
            <w:pPr>
              <w:pStyle w:val="a3"/>
              <w:numPr>
                <w:ilvl w:val="1"/>
                <w:numId w:val="3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2213AC" w:rsidRDefault="002213AC" w:rsidP="00285C51">
            <w:pPr>
              <w:jc w:val="both"/>
              <w:rPr>
                <w:rFonts w:ascii="Times New Roman" w:hAnsi="Times New Roman" w:cs="Times New Roman"/>
                <w:sz w:val="28"/>
                <w:szCs w:val="28"/>
              </w:rPr>
            </w:pPr>
          </w:p>
        </w:tc>
      </w:tr>
    </w:tbl>
    <w:p w:rsidR="002213AC" w:rsidRDefault="002213AC" w:rsidP="002213AC">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2213AC" w:rsidTr="00285C51">
        <w:tc>
          <w:tcPr>
            <w:tcW w:w="4219" w:type="dxa"/>
            <w:tcBorders>
              <w:top w:val="nil"/>
              <w:left w:val="nil"/>
              <w:bottom w:val="single" w:sz="4" w:space="0" w:color="auto"/>
              <w:right w:val="nil"/>
            </w:tcBorders>
          </w:tcPr>
          <w:p w:rsidR="002213AC" w:rsidRDefault="002213AC" w:rsidP="00285C51">
            <w:pPr>
              <w:pStyle w:val="a3"/>
              <w:ind w:left="0"/>
              <w:jc w:val="both"/>
              <w:rPr>
                <w:rFonts w:ascii="Times New Roman" w:hAnsi="Times New Roman" w:cs="Times New Roman"/>
                <w:sz w:val="28"/>
                <w:szCs w:val="28"/>
              </w:rPr>
            </w:pPr>
          </w:p>
        </w:tc>
      </w:tr>
    </w:tbl>
    <w:p w:rsidR="002213AC" w:rsidRPr="006D4C8A" w:rsidRDefault="002213AC" w:rsidP="002213AC">
      <w:pPr>
        <w:pStyle w:val="a3"/>
        <w:numPr>
          <w:ilvl w:val="0"/>
          <w:numId w:val="3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2213AC" w:rsidTr="00285C51">
        <w:tc>
          <w:tcPr>
            <w:tcW w:w="7338" w:type="dxa"/>
            <w:tcBorders>
              <w:top w:val="nil"/>
              <w:left w:val="nil"/>
              <w:bottom w:val="single" w:sz="4" w:space="0" w:color="auto"/>
              <w:right w:val="nil"/>
            </w:tcBorders>
          </w:tcPr>
          <w:p w:rsidR="002213AC" w:rsidRDefault="002213AC" w:rsidP="00285C51">
            <w:pPr>
              <w:pStyle w:val="a3"/>
              <w:ind w:left="0"/>
              <w:jc w:val="both"/>
              <w:rPr>
                <w:rFonts w:ascii="Times New Roman" w:hAnsi="Times New Roman" w:cs="Times New Roman"/>
                <w:sz w:val="28"/>
                <w:szCs w:val="28"/>
              </w:rPr>
            </w:pPr>
          </w:p>
        </w:tc>
      </w:tr>
    </w:tbl>
    <w:p w:rsidR="002213AC" w:rsidRDefault="002213AC" w:rsidP="002213AC">
      <w:pPr>
        <w:pStyle w:val="a3"/>
        <w:numPr>
          <w:ilvl w:val="0"/>
          <w:numId w:val="3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2213AC" w:rsidRDefault="002213AC" w:rsidP="002213AC">
      <w:pPr>
        <w:spacing w:after="0" w:line="200" w:lineRule="atLeast"/>
        <w:jc w:val="both"/>
        <w:rPr>
          <w:rFonts w:ascii="Times New Roman" w:hAnsi="Times New Roman" w:cs="Times New Roman"/>
        </w:rPr>
      </w:pPr>
    </w:p>
    <w:p w:rsidR="002213AC" w:rsidRPr="00A271BA" w:rsidRDefault="002213AC" w:rsidP="002213AC">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2213AC" w:rsidRPr="00BE3389" w:rsidRDefault="002213AC" w:rsidP="002213AC">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2213AC" w:rsidTr="00285C51">
        <w:tc>
          <w:tcPr>
            <w:tcW w:w="2235" w:type="dxa"/>
            <w:tcBorders>
              <w:top w:val="nil"/>
              <w:left w:val="nil"/>
              <w:bottom w:val="single" w:sz="4" w:space="0" w:color="auto"/>
              <w:right w:val="nil"/>
            </w:tcBorders>
          </w:tcPr>
          <w:p w:rsidR="002213AC" w:rsidRDefault="002213AC" w:rsidP="00285C51">
            <w:pPr>
              <w:pStyle w:val="a3"/>
              <w:ind w:left="0"/>
              <w:jc w:val="both"/>
              <w:rPr>
                <w:rFonts w:ascii="Times New Roman" w:hAnsi="Times New Roman" w:cs="Times New Roman"/>
                <w:sz w:val="28"/>
                <w:szCs w:val="28"/>
              </w:rPr>
            </w:pPr>
          </w:p>
        </w:tc>
      </w:tr>
    </w:tbl>
    <w:p w:rsidR="002213AC" w:rsidRPr="00BE3389" w:rsidRDefault="002213AC" w:rsidP="002213AC">
      <w:pPr>
        <w:pStyle w:val="a3"/>
        <w:numPr>
          <w:ilvl w:val="0"/>
          <w:numId w:val="3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2213AC" w:rsidRDefault="002213AC" w:rsidP="002213AC">
      <w:pPr>
        <w:pStyle w:val="a3"/>
        <w:spacing w:after="0" w:line="200" w:lineRule="atLeast"/>
        <w:jc w:val="both"/>
        <w:rPr>
          <w:rFonts w:ascii="Times New Roman" w:hAnsi="Times New Roman" w:cs="Times New Roman"/>
        </w:rPr>
      </w:pPr>
    </w:p>
    <w:p w:rsidR="002213AC" w:rsidRPr="00A271BA" w:rsidRDefault="002213AC" w:rsidP="002213AC">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2213AC" w:rsidRPr="00BE3389" w:rsidRDefault="002213AC" w:rsidP="002213AC">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2213AC" w:rsidTr="00285C51">
        <w:tc>
          <w:tcPr>
            <w:tcW w:w="6204" w:type="dxa"/>
            <w:tcBorders>
              <w:top w:val="nil"/>
              <w:left w:val="nil"/>
              <w:bottom w:val="single" w:sz="4" w:space="0" w:color="auto"/>
              <w:right w:val="nil"/>
            </w:tcBorders>
          </w:tcPr>
          <w:p w:rsidR="002213AC" w:rsidRDefault="002213AC" w:rsidP="00285C51">
            <w:pPr>
              <w:pStyle w:val="a3"/>
              <w:ind w:left="0"/>
              <w:jc w:val="both"/>
              <w:rPr>
                <w:rFonts w:ascii="Times New Roman" w:hAnsi="Times New Roman" w:cs="Times New Roman"/>
                <w:sz w:val="28"/>
                <w:szCs w:val="28"/>
              </w:rPr>
            </w:pPr>
          </w:p>
        </w:tc>
      </w:tr>
    </w:tbl>
    <w:p w:rsidR="002213AC" w:rsidRDefault="002213AC" w:rsidP="002213AC">
      <w:pPr>
        <w:pStyle w:val="a3"/>
        <w:numPr>
          <w:ilvl w:val="0"/>
          <w:numId w:val="3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2213AC" w:rsidRDefault="002213AC" w:rsidP="002213AC">
      <w:pPr>
        <w:spacing w:after="0" w:line="240" w:lineRule="auto"/>
        <w:jc w:val="both"/>
        <w:rPr>
          <w:rFonts w:ascii="Times New Roman" w:hAnsi="Times New Roman" w:cs="Times New Roman"/>
        </w:rPr>
      </w:pPr>
    </w:p>
    <w:p w:rsidR="002213AC" w:rsidRPr="00A271BA" w:rsidRDefault="002213AC" w:rsidP="002213AC">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(микропредприятием, малым предприятием, средним предприятием)</w:t>
      </w:r>
    </w:p>
    <w:p w:rsidR="002213AC" w:rsidRDefault="002213AC" w:rsidP="002213AC">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2213AC" w:rsidTr="00285C51">
        <w:tc>
          <w:tcPr>
            <w:tcW w:w="5670"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2213AC" w:rsidTr="00285C51">
        <w:tc>
          <w:tcPr>
            <w:tcW w:w="5670"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2213AC" w:rsidRDefault="002213AC" w:rsidP="00285C51">
            <w:pPr>
              <w:jc w:val="both"/>
              <w:rPr>
                <w:rFonts w:ascii="Times New Roman" w:hAnsi="Times New Roman" w:cs="Times New Roman"/>
                <w:sz w:val="28"/>
                <w:szCs w:val="28"/>
              </w:rPr>
            </w:pPr>
          </w:p>
        </w:tc>
      </w:tr>
      <w:tr w:rsidR="002213AC" w:rsidTr="00285C51">
        <w:tc>
          <w:tcPr>
            <w:tcW w:w="5670"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2213AC" w:rsidRDefault="002213AC" w:rsidP="00285C51">
            <w:pPr>
              <w:jc w:val="both"/>
              <w:rPr>
                <w:rFonts w:ascii="Times New Roman" w:hAnsi="Times New Roman" w:cs="Times New Roman"/>
                <w:sz w:val="28"/>
                <w:szCs w:val="28"/>
              </w:rPr>
            </w:pPr>
          </w:p>
        </w:tc>
      </w:tr>
      <w:tr w:rsidR="002213AC" w:rsidTr="00285C51">
        <w:tc>
          <w:tcPr>
            <w:tcW w:w="5670"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2213AC" w:rsidRDefault="002213AC" w:rsidP="00285C51">
            <w:pPr>
              <w:jc w:val="both"/>
              <w:rPr>
                <w:rFonts w:ascii="Times New Roman" w:hAnsi="Times New Roman" w:cs="Times New Roman"/>
                <w:sz w:val="28"/>
                <w:szCs w:val="28"/>
              </w:rPr>
            </w:pP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pStyle w:val="a3"/>
        <w:numPr>
          <w:ilvl w:val="0"/>
          <w:numId w:val="3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2213AC" w:rsidRDefault="002213AC" w:rsidP="002213AC">
      <w:pPr>
        <w:pStyle w:val="a3"/>
        <w:numPr>
          <w:ilvl w:val="0"/>
          <w:numId w:val="3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2213AC" w:rsidRDefault="002213AC" w:rsidP="002213AC">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2213AC" w:rsidRDefault="002213AC" w:rsidP="002213AC">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2213AC" w:rsidRDefault="002213AC" w:rsidP="002213AC">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2213AC" w:rsidRDefault="002213AC" w:rsidP="002213AC">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2213AC" w:rsidRDefault="002213AC" w:rsidP="002213AC">
      <w:pPr>
        <w:pStyle w:val="a3"/>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2213AC" w:rsidTr="00285C51">
        <w:tc>
          <w:tcPr>
            <w:tcW w:w="594"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2213AC" w:rsidTr="00285C51">
        <w:tc>
          <w:tcPr>
            <w:tcW w:w="594"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2213AC" w:rsidRDefault="002213AC" w:rsidP="00285C51">
            <w:pPr>
              <w:jc w:val="both"/>
              <w:rPr>
                <w:rFonts w:ascii="Times New Roman" w:hAnsi="Times New Roman" w:cs="Times New Roman"/>
                <w:sz w:val="28"/>
                <w:szCs w:val="28"/>
              </w:rPr>
            </w:pPr>
          </w:p>
        </w:tc>
      </w:tr>
    </w:tbl>
    <w:p w:rsidR="002213AC" w:rsidRPr="004F64D5" w:rsidRDefault="002213AC" w:rsidP="002213AC">
      <w:pPr>
        <w:spacing w:after="0" w:line="240" w:lineRule="auto"/>
        <w:jc w:val="both"/>
        <w:rPr>
          <w:rFonts w:ascii="Times New Roman" w:hAnsi="Times New Roman" w:cs="Times New Roman"/>
          <w:sz w:val="28"/>
          <w:szCs w:val="28"/>
        </w:rPr>
      </w:pPr>
    </w:p>
    <w:p w:rsidR="002213AC" w:rsidRDefault="002213AC" w:rsidP="002213AC">
      <w:pPr>
        <w:pStyle w:val="a3"/>
        <w:numPr>
          <w:ilvl w:val="0"/>
          <w:numId w:val="3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2213AC" w:rsidRPr="009B3F5A"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2213AC" w:rsidTr="00285C51">
        <w:tc>
          <w:tcPr>
            <w:tcW w:w="594"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2213AC" w:rsidTr="00285C51">
        <w:tc>
          <w:tcPr>
            <w:tcW w:w="594" w:type="dxa"/>
            <w:vMerge w:val="restart"/>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vMerge/>
          </w:tcPr>
          <w:p w:rsidR="002213AC" w:rsidRDefault="002213AC" w:rsidP="00285C51">
            <w:pPr>
              <w:jc w:val="both"/>
              <w:rPr>
                <w:rFonts w:ascii="Times New Roman" w:hAnsi="Times New Roman" w:cs="Times New Roman"/>
                <w:sz w:val="28"/>
                <w:szCs w:val="28"/>
              </w:rPr>
            </w:pP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2213AC" w:rsidRDefault="002213AC" w:rsidP="00285C51">
            <w:pPr>
              <w:jc w:val="both"/>
              <w:rPr>
                <w:rFonts w:ascii="Times New Roman" w:hAnsi="Times New Roman" w:cs="Times New Roman"/>
                <w:sz w:val="28"/>
                <w:szCs w:val="28"/>
              </w:rPr>
            </w:pP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vMerge/>
          </w:tcPr>
          <w:p w:rsidR="002213AC" w:rsidRDefault="002213AC" w:rsidP="00285C51">
            <w:pPr>
              <w:jc w:val="both"/>
              <w:rPr>
                <w:rFonts w:ascii="Times New Roman" w:hAnsi="Times New Roman" w:cs="Times New Roman"/>
                <w:sz w:val="28"/>
                <w:szCs w:val="28"/>
              </w:rPr>
            </w:pP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2213AC" w:rsidRDefault="002213AC" w:rsidP="00285C51">
            <w:pPr>
              <w:jc w:val="both"/>
              <w:rPr>
                <w:rFonts w:ascii="Times New Roman" w:hAnsi="Times New Roman" w:cs="Times New Roman"/>
                <w:sz w:val="28"/>
                <w:szCs w:val="28"/>
              </w:rPr>
            </w:pP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vMerge w:val="restart"/>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vMerge/>
          </w:tcPr>
          <w:p w:rsidR="002213AC" w:rsidRDefault="002213AC" w:rsidP="00285C51">
            <w:pPr>
              <w:jc w:val="both"/>
              <w:rPr>
                <w:rFonts w:ascii="Times New Roman" w:hAnsi="Times New Roman" w:cs="Times New Roman"/>
                <w:sz w:val="28"/>
                <w:szCs w:val="28"/>
              </w:rPr>
            </w:pP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2213AC" w:rsidRDefault="002213AC" w:rsidP="00285C51">
            <w:pPr>
              <w:jc w:val="both"/>
              <w:rPr>
                <w:rFonts w:ascii="Times New Roman" w:hAnsi="Times New Roman" w:cs="Times New Roman"/>
                <w:sz w:val="28"/>
                <w:szCs w:val="28"/>
              </w:rPr>
            </w:pP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vMerge/>
          </w:tcPr>
          <w:p w:rsidR="002213AC" w:rsidRDefault="002213AC" w:rsidP="00285C51">
            <w:pPr>
              <w:jc w:val="both"/>
              <w:rPr>
                <w:rFonts w:ascii="Times New Roman" w:hAnsi="Times New Roman" w:cs="Times New Roman"/>
                <w:sz w:val="28"/>
                <w:szCs w:val="28"/>
              </w:rPr>
            </w:pP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2213AC" w:rsidRDefault="002213AC" w:rsidP="00285C51">
            <w:pPr>
              <w:jc w:val="both"/>
              <w:rPr>
                <w:rFonts w:ascii="Times New Roman" w:hAnsi="Times New Roman" w:cs="Times New Roman"/>
                <w:sz w:val="28"/>
                <w:szCs w:val="28"/>
              </w:rPr>
            </w:pP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2213AC" w:rsidRDefault="002213AC" w:rsidP="00285C51">
            <w:pPr>
              <w:jc w:val="both"/>
              <w:rPr>
                <w:rFonts w:ascii="Times New Roman" w:hAnsi="Times New Roman" w:cs="Times New Roman"/>
                <w:sz w:val="28"/>
                <w:szCs w:val="28"/>
              </w:rPr>
            </w:pPr>
          </w:p>
        </w:tc>
      </w:tr>
    </w:tbl>
    <w:p w:rsidR="002213AC" w:rsidRPr="007573E4" w:rsidRDefault="002213AC" w:rsidP="002213AC">
      <w:pPr>
        <w:spacing w:after="0" w:line="240" w:lineRule="auto"/>
        <w:jc w:val="both"/>
        <w:rPr>
          <w:rFonts w:ascii="Times New Roman" w:hAnsi="Times New Roman" w:cs="Times New Roman"/>
          <w:sz w:val="28"/>
          <w:szCs w:val="28"/>
        </w:rPr>
      </w:pPr>
    </w:p>
    <w:p w:rsidR="002213AC" w:rsidRDefault="002213AC" w:rsidP="002213AC">
      <w:pPr>
        <w:pStyle w:val="a3"/>
        <w:numPr>
          <w:ilvl w:val="0"/>
          <w:numId w:val="3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2213AC" w:rsidRDefault="002213AC" w:rsidP="00285C51">
            <w:pPr>
              <w:jc w:val="both"/>
              <w:rPr>
                <w:rFonts w:ascii="Times New Roman" w:hAnsi="Times New Roman" w:cs="Times New Roman"/>
                <w:sz w:val="28"/>
                <w:szCs w:val="28"/>
              </w:rPr>
            </w:pPr>
          </w:p>
        </w:tc>
      </w:tr>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2213AC" w:rsidRDefault="002213AC" w:rsidP="00285C51">
            <w:pPr>
              <w:jc w:val="both"/>
              <w:rPr>
                <w:rFonts w:ascii="Times New Roman" w:hAnsi="Times New Roman" w:cs="Times New Roman"/>
                <w:sz w:val="28"/>
                <w:szCs w:val="28"/>
              </w:rPr>
            </w:pPr>
          </w:p>
        </w:tc>
      </w:tr>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2213AC" w:rsidRDefault="002213AC" w:rsidP="00285C51">
            <w:pPr>
              <w:jc w:val="both"/>
              <w:rPr>
                <w:rFonts w:ascii="Times New Roman" w:hAnsi="Times New Roman" w:cs="Times New Roman"/>
                <w:sz w:val="28"/>
                <w:szCs w:val="28"/>
              </w:rPr>
            </w:pPr>
          </w:p>
        </w:tc>
      </w:tr>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2213AC" w:rsidRDefault="002213AC" w:rsidP="00285C51">
            <w:pPr>
              <w:jc w:val="both"/>
              <w:rPr>
                <w:rFonts w:ascii="Times New Roman" w:hAnsi="Times New Roman" w:cs="Times New Roman"/>
                <w:sz w:val="28"/>
                <w:szCs w:val="28"/>
              </w:rPr>
            </w:pPr>
          </w:p>
        </w:tc>
      </w:tr>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2213AC" w:rsidRDefault="002213AC" w:rsidP="00285C51">
            <w:pPr>
              <w:jc w:val="both"/>
              <w:rPr>
                <w:rFonts w:ascii="Times New Roman" w:hAnsi="Times New Roman" w:cs="Times New Roman"/>
                <w:sz w:val="28"/>
                <w:szCs w:val="28"/>
              </w:rPr>
            </w:pPr>
          </w:p>
        </w:tc>
      </w:tr>
      <w:tr w:rsidR="002213AC" w:rsidTr="00285C51">
        <w:tc>
          <w:tcPr>
            <w:tcW w:w="283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2213AC" w:rsidRDefault="002213AC" w:rsidP="00285C51">
            <w:pPr>
              <w:jc w:val="both"/>
              <w:rPr>
                <w:rFonts w:ascii="Times New Roman" w:hAnsi="Times New Roman" w:cs="Times New Roman"/>
                <w:sz w:val="28"/>
                <w:szCs w:val="28"/>
              </w:rPr>
            </w:pP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pStyle w:val="a3"/>
        <w:numPr>
          <w:ilvl w:val="0"/>
          <w:numId w:val="3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2213AC" w:rsidTr="00285C51">
        <w:tc>
          <w:tcPr>
            <w:tcW w:w="3794" w:type="dxa"/>
            <w:tcBorders>
              <w:bottom w:val="single" w:sz="4" w:space="0" w:color="auto"/>
            </w:tcBorders>
          </w:tcPr>
          <w:p w:rsidR="002213AC" w:rsidRDefault="002213AC" w:rsidP="00285C51">
            <w:pPr>
              <w:rPr>
                <w:rFonts w:ascii="Times New Roman" w:hAnsi="Times New Roman" w:cs="Times New Roman"/>
                <w:sz w:val="28"/>
                <w:szCs w:val="28"/>
              </w:rPr>
            </w:pPr>
          </w:p>
        </w:tc>
        <w:tc>
          <w:tcPr>
            <w:tcW w:w="2410" w:type="dxa"/>
            <w:tcBorders>
              <w:bottom w:val="single" w:sz="4" w:space="0" w:color="auto"/>
            </w:tcBorders>
          </w:tcPr>
          <w:p w:rsidR="002213AC" w:rsidRDefault="002213AC" w:rsidP="00285C51">
            <w:pPr>
              <w:rPr>
                <w:rFonts w:ascii="Times New Roman" w:hAnsi="Times New Roman" w:cs="Times New Roman"/>
                <w:sz w:val="28"/>
                <w:szCs w:val="28"/>
              </w:rPr>
            </w:pPr>
          </w:p>
        </w:tc>
        <w:tc>
          <w:tcPr>
            <w:tcW w:w="3367" w:type="dxa"/>
            <w:tcBorders>
              <w:bottom w:val="single" w:sz="4" w:space="0" w:color="auto"/>
            </w:tcBorders>
          </w:tcPr>
          <w:p w:rsidR="002213AC" w:rsidRDefault="002213AC" w:rsidP="00285C51">
            <w:pPr>
              <w:rPr>
                <w:rFonts w:ascii="Times New Roman" w:hAnsi="Times New Roman" w:cs="Times New Roman"/>
                <w:sz w:val="28"/>
                <w:szCs w:val="28"/>
              </w:rPr>
            </w:pPr>
          </w:p>
        </w:tc>
      </w:tr>
      <w:tr w:rsidR="002213AC" w:rsidRPr="00111D32" w:rsidTr="00285C51">
        <w:tc>
          <w:tcPr>
            <w:tcW w:w="3794"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(Ф.И.О.)</w:t>
            </w: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p w:rsidR="002213AC" w:rsidRPr="00486F98"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213AC" w:rsidRDefault="002213AC" w:rsidP="002213AC">
      <w:r>
        <w:br w:type="page"/>
      </w:r>
    </w:p>
    <w:p w:rsidR="002213AC" w:rsidRPr="003851B9" w:rsidRDefault="002213AC" w:rsidP="002213AC">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2213AC" w:rsidRPr="003851B9" w:rsidRDefault="002213AC" w:rsidP="002213AC">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2213AC" w:rsidRPr="003851B9" w:rsidRDefault="002213AC" w:rsidP="002213AC">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2213AC" w:rsidRDefault="002213AC" w:rsidP="002213AC">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2213AC" w:rsidRDefault="002213AC" w:rsidP="00221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2213AC" w:rsidRDefault="002213AC" w:rsidP="00221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2213AC" w:rsidRDefault="002213AC" w:rsidP="002213AC">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2213AC" w:rsidTr="00285C51">
        <w:tc>
          <w:tcPr>
            <w:tcW w:w="9571" w:type="dxa"/>
            <w:tcBorders>
              <w:bottom w:val="single" w:sz="4" w:space="0" w:color="auto"/>
            </w:tcBorders>
          </w:tcPr>
          <w:p w:rsidR="002213AC" w:rsidRDefault="002213AC" w:rsidP="00285C51">
            <w:pPr>
              <w:jc w:val="center"/>
              <w:rPr>
                <w:rFonts w:ascii="Times New Roman" w:hAnsi="Times New Roman" w:cs="Times New Roman"/>
                <w:sz w:val="28"/>
                <w:szCs w:val="28"/>
              </w:rPr>
            </w:pPr>
          </w:p>
        </w:tc>
      </w:tr>
      <w:tr w:rsidR="002213AC" w:rsidTr="00285C51">
        <w:tc>
          <w:tcPr>
            <w:tcW w:w="9571" w:type="dxa"/>
            <w:tcBorders>
              <w:top w:val="single" w:sz="4" w:space="0" w:color="auto"/>
              <w:bottom w:val="single" w:sz="4" w:space="0" w:color="auto"/>
            </w:tcBorders>
          </w:tcPr>
          <w:p w:rsidR="002213AC" w:rsidRDefault="002213AC" w:rsidP="00285C51">
            <w:pPr>
              <w:jc w:val="center"/>
              <w:rPr>
                <w:rFonts w:ascii="Times New Roman" w:hAnsi="Times New Roman" w:cs="Times New Roman"/>
                <w:sz w:val="28"/>
                <w:szCs w:val="28"/>
              </w:rPr>
            </w:pPr>
          </w:p>
        </w:tc>
      </w:tr>
    </w:tbl>
    <w:p w:rsidR="002213AC" w:rsidRDefault="002213AC" w:rsidP="002213AC">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2213AC" w:rsidRDefault="002213AC" w:rsidP="002213AC">
      <w:pPr>
        <w:spacing w:after="0" w:line="240" w:lineRule="auto"/>
        <w:jc w:val="center"/>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2213AC" w:rsidTr="00285C51">
        <w:tc>
          <w:tcPr>
            <w:tcW w:w="3085" w:type="dxa"/>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2213AC" w:rsidRDefault="002213AC" w:rsidP="00285C51">
            <w:pPr>
              <w:jc w:val="both"/>
              <w:rPr>
                <w:rFonts w:ascii="Times New Roman" w:hAnsi="Times New Roman" w:cs="Times New Roman"/>
                <w:sz w:val="28"/>
                <w:szCs w:val="28"/>
              </w:rPr>
            </w:pPr>
          </w:p>
        </w:tc>
      </w:tr>
      <w:tr w:rsidR="002213AC" w:rsidTr="00285C51">
        <w:tc>
          <w:tcPr>
            <w:tcW w:w="9571" w:type="dxa"/>
            <w:gridSpan w:val="2"/>
            <w:tcBorders>
              <w:bottom w:val="single" w:sz="4" w:space="0" w:color="auto"/>
            </w:tcBorders>
          </w:tcPr>
          <w:p w:rsidR="002213AC" w:rsidRDefault="002213AC" w:rsidP="00285C51">
            <w:pPr>
              <w:jc w:val="both"/>
              <w:rPr>
                <w:rFonts w:ascii="Times New Roman" w:hAnsi="Times New Roman" w:cs="Times New Roman"/>
                <w:sz w:val="28"/>
                <w:szCs w:val="28"/>
              </w:rPr>
            </w:pPr>
          </w:p>
        </w:tc>
      </w:tr>
    </w:tbl>
    <w:p w:rsidR="002213AC" w:rsidRPr="00EF4D81" w:rsidRDefault="002213AC" w:rsidP="002213AC">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2213AC" w:rsidTr="00285C51">
        <w:tc>
          <w:tcPr>
            <w:tcW w:w="594"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r w:rsidR="002213AC" w:rsidTr="00285C51">
        <w:tc>
          <w:tcPr>
            <w:tcW w:w="594" w:type="dxa"/>
          </w:tcPr>
          <w:p w:rsidR="002213AC" w:rsidRDefault="002213AC" w:rsidP="00285C51">
            <w:pPr>
              <w:jc w:val="both"/>
              <w:rPr>
                <w:rFonts w:ascii="Times New Roman" w:hAnsi="Times New Roman" w:cs="Times New Roman"/>
                <w:sz w:val="28"/>
                <w:szCs w:val="28"/>
              </w:rPr>
            </w:pPr>
          </w:p>
        </w:tc>
        <w:tc>
          <w:tcPr>
            <w:tcW w:w="7027" w:type="dxa"/>
          </w:tcPr>
          <w:p w:rsidR="002213AC" w:rsidRDefault="002213AC" w:rsidP="00285C51">
            <w:pPr>
              <w:jc w:val="both"/>
              <w:rPr>
                <w:rFonts w:ascii="Times New Roman" w:hAnsi="Times New Roman" w:cs="Times New Roman"/>
                <w:sz w:val="28"/>
                <w:szCs w:val="28"/>
              </w:rPr>
            </w:pPr>
          </w:p>
        </w:tc>
        <w:tc>
          <w:tcPr>
            <w:tcW w:w="1950" w:type="dxa"/>
          </w:tcPr>
          <w:p w:rsidR="002213AC" w:rsidRDefault="002213AC" w:rsidP="00285C51">
            <w:pPr>
              <w:jc w:val="both"/>
              <w:rPr>
                <w:rFonts w:ascii="Times New Roman" w:hAnsi="Times New Roman" w:cs="Times New Roman"/>
                <w:sz w:val="28"/>
                <w:szCs w:val="28"/>
              </w:rPr>
            </w:pP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2213AC" w:rsidTr="00285C51">
        <w:tc>
          <w:tcPr>
            <w:tcW w:w="3794" w:type="dxa"/>
            <w:tcBorders>
              <w:bottom w:val="single" w:sz="4" w:space="0" w:color="auto"/>
            </w:tcBorders>
          </w:tcPr>
          <w:p w:rsidR="002213AC" w:rsidRDefault="002213AC" w:rsidP="00285C51">
            <w:pPr>
              <w:rPr>
                <w:rFonts w:ascii="Times New Roman" w:hAnsi="Times New Roman" w:cs="Times New Roman"/>
                <w:sz w:val="28"/>
                <w:szCs w:val="28"/>
              </w:rPr>
            </w:pPr>
          </w:p>
        </w:tc>
        <w:tc>
          <w:tcPr>
            <w:tcW w:w="2410" w:type="dxa"/>
            <w:tcBorders>
              <w:bottom w:val="single" w:sz="4" w:space="0" w:color="auto"/>
            </w:tcBorders>
          </w:tcPr>
          <w:p w:rsidR="002213AC" w:rsidRDefault="002213AC" w:rsidP="00285C51">
            <w:pPr>
              <w:rPr>
                <w:rFonts w:ascii="Times New Roman" w:hAnsi="Times New Roman" w:cs="Times New Roman"/>
                <w:sz w:val="28"/>
                <w:szCs w:val="28"/>
              </w:rPr>
            </w:pPr>
          </w:p>
        </w:tc>
        <w:tc>
          <w:tcPr>
            <w:tcW w:w="3367" w:type="dxa"/>
            <w:tcBorders>
              <w:bottom w:val="single" w:sz="4" w:space="0" w:color="auto"/>
            </w:tcBorders>
          </w:tcPr>
          <w:p w:rsidR="002213AC" w:rsidRDefault="002213AC" w:rsidP="00285C51">
            <w:pPr>
              <w:rPr>
                <w:rFonts w:ascii="Times New Roman" w:hAnsi="Times New Roman" w:cs="Times New Roman"/>
                <w:sz w:val="28"/>
                <w:szCs w:val="28"/>
              </w:rPr>
            </w:pPr>
          </w:p>
        </w:tc>
      </w:tr>
      <w:tr w:rsidR="002213AC" w:rsidRPr="00111D32" w:rsidTr="00285C51">
        <w:tc>
          <w:tcPr>
            <w:tcW w:w="3794"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(Ф.И.О.)</w:t>
            </w: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p w:rsidR="002213AC" w:rsidRPr="00486F98"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213AC" w:rsidRPr="006971D3" w:rsidRDefault="002213AC" w:rsidP="002213AC">
      <w:pPr>
        <w:spacing w:after="0" w:line="240" w:lineRule="auto"/>
        <w:jc w:val="both"/>
        <w:rPr>
          <w:rFonts w:ascii="Times New Roman" w:hAnsi="Times New Roman" w:cs="Times New Roman"/>
          <w:sz w:val="28"/>
          <w:szCs w:val="28"/>
        </w:rPr>
      </w:pPr>
    </w:p>
    <w:p w:rsidR="002213AC" w:rsidRDefault="002213AC" w:rsidP="002213AC">
      <w:r>
        <w:br w:type="page"/>
      </w:r>
    </w:p>
    <w:p w:rsidR="002213AC" w:rsidRPr="003851B9" w:rsidRDefault="002213AC" w:rsidP="002213AC">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2213AC" w:rsidRDefault="002213AC" w:rsidP="002213AC">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2213AC" w:rsidRDefault="002213AC" w:rsidP="002213AC">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2213AC" w:rsidRDefault="002213AC" w:rsidP="002213AC">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2213AC" w:rsidTr="00285C51">
        <w:tc>
          <w:tcPr>
            <w:tcW w:w="6804" w:type="dxa"/>
            <w:tcBorders>
              <w:top w:val="nil"/>
              <w:left w:val="nil"/>
              <w:bottom w:val="single" w:sz="4" w:space="0" w:color="auto"/>
              <w:right w:val="nil"/>
            </w:tcBorders>
          </w:tcPr>
          <w:p w:rsidR="002213AC" w:rsidRDefault="002213AC" w:rsidP="00285C51">
            <w:pPr>
              <w:jc w:val="both"/>
              <w:rPr>
                <w:rFonts w:ascii="Times New Roman" w:hAnsi="Times New Roman" w:cs="Times New Roman"/>
                <w:sz w:val="28"/>
                <w:szCs w:val="28"/>
              </w:rPr>
            </w:pPr>
          </w:p>
        </w:tc>
      </w:tr>
    </w:tbl>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2213AC" w:rsidTr="00285C51">
        <w:tc>
          <w:tcPr>
            <w:tcW w:w="6804" w:type="dxa"/>
            <w:tcBorders>
              <w:top w:val="nil"/>
              <w:left w:val="nil"/>
              <w:bottom w:val="single" w:sz="4" w:space="0" w:color="auto"/>
              <w:right w:val="nil"/>
            </w:tcBorders>
          </w:tcPr>
          <w:p w:rsidR="002213AC" w:rsidRDefault="002213AC" w:rsidP="00285C51">
            <w:pPr>
              <w:jc w:val="both"/>
              <w:rPr>
                <w:rFonts w:ascii="Times New Roman" w:hAnsi="Times New Roman" w:cs="Times New Roman"/>
                <w:sz w:val="28"/>
                <w:szCs w:val="28"/>
              </w:rPr>
            </w:pPr>
          </w:p>
        </w:tc>
      </w:tr>
    </w:tbl>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2213AC" w:rsidTr="00285C5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2213AC" w:rsidTr="00285C51">
              <w:tc>
                <w:tcPr>
                  <w:tcW w:w="5804" w:type="dxa"/>
                  <w:tcBorders>
                    <w:bottom w:val="single" w:sz="4" w:space="0" w:color="auto"/>
                  </w:tcBorders>
                </w:tcPr>
                <w:p w:rsidR="002213AC" w:rsidRDefault="002213AC" w:rsidP="00285C51">
                  <w:pPr>
                    <w:jc w:val="both"/>
                    <w:rPr>
                      <w:rFonts w:ascii="Times New Roman" w:hAnsi="Times New Roman" w:cs="Times New Roman"/>
                      <w:sz w:val="28"/>
                      <w:szCs w:val="28"/>
                    </w:rPr>
                  </w:pPr>
                </w:p>
              </w:tc>
            </w:tr>
            <w:tr w:rsidR="002213AC" w:rsidTr="00285C51">
              <w:tc>
                <w:tcPr>
                  <w:tcW w:w="5804" w:type="dxa"/>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2213AC" w:rsidRDefault="002213AC" w:rsidP="00285C51">
            <w:pPr>
              <w:jc w:val="both"/>
              <w:rPr>
                <w:rFonts w:ascii="Times New Roman" w:hAnsi="Times New Roman" w:cs="Times New Roman"/>
                <w:sz w:val="28"/>
                <w:szCs w:val="28"/>
              </w:rPr>
            </w:pPr>
          </w:p>
        </w:tc>
      </w:tr>
    </w:tbl>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2213AC" w:rsidRDefault="002213AC" w:rsidP="002213AC">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2213AC" w:rsidTr="00285C51">
        <w:tc>
          <w:tcPr>
            <w:tcW w:w="8364" w:type="dxa"/>
            <w:tcBorders>
              <w:bottom w:val="single" w:sz="4" w:space="0" w:color="auto"/>
            </w:tcBorders>
          </w:tcPr>
          <w:p w:rsidR="002213AC" w:rsidRPr="0012040B" w:rsidRDefault="002213AC" w:rsidP="00285C5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2213AC" w:rsidTr="00285C51">
        <w:tc>
          <w:tcPr>
            <w:tcW w:w="8364" w:type="dxa"/>
            <w:tcBorders>
              <w:top w:val="single" w:sz="4" w:space="0" w:color="auto"/>
            </w:tcBorders>
          </w:tcPr>
          <w:p w:rsidR="002213AC" w:rsidRDefault="002213AC" w:rsidP="00285C5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2213AC" w:rsidRDefault="002213AC" w:rsidP="002213AC">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2213AC" w:rsidRPr="00FE4472" w:rsidRDefault="002213AC" w:rsidP="002213AC">
      <w:pPr>
        <w:spacing w:after="0" w:line="240" w:lineRule="auto"/>
        <w:jc w:val="both"/>
        <w:rPr>
          <w:rFonts w:ascii="Times New Roman" w:hAnsi="Times New Roman" w:cs="Times New Roman"/>
          <w:i/>
        </w:rPr>
      </w:pPr>
      <w:r>
        <w:rPr>
          <w:rFonts w:ascii="Times New Roman" w:hAnsi="Times New Roman" w:cs="Times New Roman"/>
          <w:i/>
        </w:rPr>
        <w:t xml:space="preserve">                                                                        </w:t>
      </w:r>
    </w:p>
    <w:p w:rsidR="002213AC" w:rsidRDefault="002213AC" w:rsidP="002213AC">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2213AC" w:rsidTr="00285C51">
        <w:tc>
          <w:tcPr>
            <w:tcW w:w="5671" w:type="dxa"/>
            <w:tcBorders>
              <w:bottom w:val="single" w:sz="4" w:space="0" w:color="auto"/>
            </w:tcBorders>
          </w:tcPr>
          <w:p w:rsidR="002213AC" w:rsidRDefault="002213AC"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2213AC" w:rsidTr="00285C51">
        <w:tc>
          <w:tcPr>
            <w:tcW w:w="5671" w:type="dxa"/>
            <w:tcBorders>
              <w:top w:val="single" w:sz="4" w:space="0" w:color="auto"/>
            </w:tcBorders>
          </w:tcPr>
          <w:p w:rsidR="002213AC" w:rsidRPr="009D0CBE" w:rsidRDefault="002213AC" w:rsidP="00285C5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2213AC" w:rsidTr="00285C51">
        <w:tc>
          <w:tcPr>
            <w:tcW w:w="7196" w:type="dxa"/>
            <w:tcBorders>
              <w:bottom w:val="single" w:sz="4" w:space="0" w:color="auto"/>
            </w:tcBorders>
          </w:tcPr>
          <w:p w:rsidR="002213AC" w:rsidRDefault="002213AC" w:rsidP="00285C51">
            <w:pPr>
              <w:jc w:val="both"/>
              <w:rPr>
                <w:rFonts w:ascii="Times New Roman" w:hAnsi="Times New Roman" w:cs="Times New Roman"/>
                <w:sz w:val="28"/>
                <w:szCs w:val="28"/>
              </w:rPr>
            </w:pPr>
          </w:p>
          <w:p w:rsidR="002213AC" w:rsidRDefault="002213AC" w:rsidP="00285C51">
            <w:pPr>
              <w:jc w:val="both"/>
              <w:rPr>
                <w:rFonts w:ascii="Times New Roman" w:hAnsi="Times New Roman" w:cs="Times New Roman"/>
                <w:sz w:val="28"/>
                <w:szCs w:val="28"/>
              </w:rPr>
            </w:pPr>
          </w:p>
        </w:tc>
      </w:tr>
      <w:tr w:rsidR="002213AC" w:rsidTr="00285C51">
        <w:tc>
          <w:tcPr>
            <w:tcW w:w="7196" w:type="dxa"/>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2213AC" w:rsidRDefault="002213AC" w:rsidP="002213AC">
      <w:pPr>
        <w:spacing w:after="0" w:line="240" w:lineRule="auto"/>
        <w:jc w:val="both"/>
        <w:rPr>
          <w:rFonts w:ascii="Times New Roman" w:hAnsi="Times New Roman" w:cs="Times New Roman"/>
          <w:sz w:val="28"/>
          <w:szCs w:val="28"/>
        </w:rPr>
      </w:pPr>
    </w:p>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2213AC" w:rsidRDefault="002213AC" w:rsidP="002213AC">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2213AC" w:rsidTr="00285C51">
        <w:tc>
          <w:tcPr>
            <w:tcW w:w="9606" w:type="dxa"/>
            <w:tcBorders>
              <w:bottom w:val="single" w:sz="4" w:space="0" w:color="auto"/>
            </w:tcBorders>
          </w:tcPr>
          <w:p w:rsidR="002213AC" w:rsidRDefault="002213AC" w:rsidP="00285C51">
            <w:pPr>
              <w:jc w:val="both"/>
              <w:rPr>
                <w:rFonts w:ascii="Times New Roman" w:hAnsi="Times New Roman" w:cs="Times New Roman"/>
                <w:sz w:val="28"/>
                <w:szCs w:val="28"/>
              </w:rPr>
            </w:pPr>
          </w:p>
        </w:tc>
      </w:tr>
      <w:tr w:rsidR="002213AC" w:rsidTr="00285C51">
        <w:tc>
          <w:tcPr>
            <w:tcW w:w="9606" w:type="dxa"/>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2213AC" w:rsidTr="00285C51">
        <w:tc>
          <w:tcPr>
            <w:tcW w:w="9606" w:type="dxa"/>
            <w:tcBorders>
              <w:bottom w:val="single" w:sz="4" w:space="0" w:color="auto"/>
            </w:tcBorders>
          </w:tcPr>
          <w:p w:rsidR="002213AC" w:rsidRDefault="002213AC" w:rsidP="00285C51">
            <w:pPr>
              <w:jc w:val="both"/>
              <w:rPr>
                <w:rFonts w:ascii="Times New Roman" w:hAnsi="Times New Roman" w:cs="Times New Roman"/>
                <w:sz w:val="28"/>
                <w:szCs w:val="28"/>
              </w:rPr>
            </w:pPr>
          </w:p>
        </w:tc>
      </w:tr>
      <w:tr w:rsidR="002213AC" w:rsidTr="00285C51">
        <w:tc>
          <w:tcPr>
            <w:tcW w:w="9606" w:type="dxa"/>
            <w:tcBorders>
              <w:bottom w:val="single" w:sz="4" w:space="0" w:color="auto"/>
            </w:tcBorders>
          </w:tcPr>
          <w:p w:rsidR="002213AC" w:rsidRDefault="002213AC"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2213AC" w:rsidTr="00285C51">
        <w:tc>
          <w:tcPr>
            <w:tcW w:w="9606" w:type="dxa"/>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2213AC" w:rsidRDefault="002213AC" w:rsidP="002213AC">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2213AC" w:rsidTr="00285C51">
        <w:tc>
          <w:tcPr>
            <w:tcW w:w="3794" w:type="dxa"/>
            <w:tcBorders>
              <w:bottom w:val="single" w:sz="4" w:space="0" w:color="auto"/>
            </w:tcBorders>
          </w:tcPr>
          <w:p w:rsidR="002213AC" w:rsidRDefault="002213AC"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2213AC" w:rsidTr="00285C51">
        <w:tc>
          <w:tcPr>
            <w:tcW w:w="3794" w:type="dxa"/>
            <w:tcBorders>
              <w:top w:val="single" w:sz="4" w:space="0" w:color="auto"/>
            </w:tcBorders>
          </w:tcPr>
          <w:p w:rsidR="002213AC" w:rsidRPr="009D0CBE" w:rsidRDefault="002213AC" w:rsidP="00285C51">
            <w:pPr>
              <w:jc w:val="both"/>
              <w:rPr>
                <w:rFonts w:ascii="Times New Roman" w:hAnsi="Times New Roman" w:cs="Times New Roman"/>
                <w:i/>
              </w:rPr>
            </w:pPr>
            <w:r>
              <w:rPr>
                <w:rFonts w:ascii="Times New Roman" w:hAnsi="Times New Roman" w:cs="Times New Roman"/>
                <w:i/>
              </w:rPr>
              <w:t xml:space="preserve">                     </w:t>
            </w:r>
          </w:p>
        </w:tc>
      </w:tr>
    </w:tbl>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2213AC" w:rsidRDefault="002213AC" w:rsidP="002213AC">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2213AC" w:rsidTr="00285C51">
        <w:tc>
          <w:tcPr>
            <w:tcW w:w="4803" w:type="dxa"/>
            <w:tcBorders>
              <w:bottom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2213AC" w:rsidRDefault="002213AC" w:rsidP="00285C5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2213AC" w:rsidTr="00285C51">
        <w:tc>
          <w:tcPr>
            <w:tcW w:w="9606" w:type="dxa"/>
            <w:gridSpan w:val="2"/>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2213AC" w:rsidTr="00285C51">
        <w:tc>
          <w:tcPr>
            <w:tcW w:w="9606" w:type="dxa"/>
            <w:gridSpan w:val="2"/>
            <w:tcBorders>
              <w:bottom w:val="single" w:sz="4" w:space="0" w:color="auto"/>
            </w:tcBorders>
          </w:tcPr>
          <w:p w:rsidR="002213AC" w:rsidRDefault="002213AC" w:rsidP="00285C51">
            <w:pPr>
              <w:jc w:val="both"/>
              <w:rPr>
                <w:rFonts w:ascii="Times New Roman" w:hAnsi="Times New Roman" w:cs="Times New Roman"/>
                <w:sz w:val="28"/>
                <w:szCs w:val="28"/>
              </w:rPr>
            </w:pPr>
          </w:p>
        </w:tc>
      </w:tr>
      <w:tr w:rsidR="002213AC" w:rsidTr="00285C51">
        <w:tc>
          <w:tcPr>
            <w:tcW w:w="9606" w:type="dxa"/>
            <w:gridSpan w:val="2"/>
            <w:tcBorders>
              <w:top w:val="single" w:sz="4" w:space="0" w:color="auto"/>
            </w:tcBorders>
          </w:tcPr>
          <w:p w:rsidR="002213AC" w:rsidRDefault="002213AC" w:rsidP="00285C5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p w:rsidR="002213AC" w:rsidRPr="00FA2DCB"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213AC" w:rsidRDefault="002213AC" w:rsidP="002213AC">
      <w:r>
        <w:br w:type="page"/>
      </w:r>
    </w:p>
    <w:p w:rsidR="002213AC" w:rsidRPr="003851B9" w:rsidRDefault="002213AC" w:rsidP="002213AC">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2213AC" w:rsidRPr="003851B9" w:rsidRDefault="002213AC" w:rsidP="002213AC">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2213AC" w:rsidRDefault="002213AC" w:rsidP="002213AC">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2213AC" w:rsidRDefault="002213AC" w:rsidP="00221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2213AC" w:rsidRDefault="002213AC" w:rsidP="002213AC">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2213AC" w:rsidTr="00285C51">
        <w:tc>
          <w:tcPr>
            <w:tcW w:w="675"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2213AC" w:rsidRDefault="002213AC" w:rsidP="00285C5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r w:rsidR="002213AC" w:rsidTr="00285C51">
        <w:tc>
          <w:tcPr>
            <w:tcW w:w="675" w:type="dxa"/>
          </w:tcPr>
          <w:p w:rsidR="002213AC" w:rsidRDefault="002213AC" w:rsidP="00285C51">
            <w:pPr>
              <w:jc w:val="center"/>
              <w:rPr>
                <w:rFonts w:ascii="Times New Roman" w:hAnsi="Times New Roman" w:cs="Times New Roman"/>
                <w:sz w:val="28"/>
                <w:szCs w:val="28"/>
              </w:rPr>
            </w:pPr>
          </w:p>
        </w:tc>
        <w:tc>
          <w:tcPr>
            <w:tcW w:w="3549" w:type="dxa"/>
          </w:tcPr>
          <w:p w:rsidR="002213AC" w:rsidRDefault="002213AC" w:rsidP="00285C51">
            <w:pPr>
              <w:jc w:val="center"/>
              <w:rPr>
                <w:rFonts w:ascii="Times New Roman" w:hAnsi="Times New Roman" w:cs="Times New Roman"/>
                <w:sz w:val="28"/>
                <w:szCs w:val="28"/>
              </w:rPr>
            </w:pPr>
          </w:p>
        </w:tc>
        <w:tc>
          <w:tcPr>
            <w:tcW w:w="2263" w:type="dxa"/>
          </w:tcPr>
          <w:p w:rsidR="002213AC" w:rsidRDefault="002213AC" w:rsidP="00285C51">
            <w:pPr>
              <w:jc w:val="center"/>
              <w:rPr>
                <w:rFonts w:ascii="Times New Roman" w:hAnsi="Times New Roman" w:cs="Times New Roman"/>
                <w:sz w:val="28"/>
                <w:szCs w:val="28"/>
              </w:rPr>
            </w:pPr>
          </w:p>
        </w:tc>
        <w:tc>
          <w:tcPr>
            <w:tcW w:w="2126" w:type="dxa"/>
          </w:tcPr>
          <w:p w:rsidR="002213AC" w:rsidRDefault="002213AC" w:rsidP="00285C51">
            <w:pPr>
              <w:jc w:val="center"/>
              <w:rPr>
                <w:rFonts w:ascii="Times New Roman" w:hAnsi="Times New Roman" w:cs="Times New Roman"/>
                <w:sz w:val="28"/>
                <w:szCs w:val="28"/>
              </w:rPr>
            </w:pPr>
          </w:p>
        </w:tc>
        <w:tc>
          <w:tcPr>
            <w:tcW w:w="1947"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c>
          <w:tcPr>
            <w:tcW w:w="2113" w:type="dxa"/>
          </w:tcPr>
          <w:p w:rsidR="002213AC" w:rsidRDefault="002213AC" w:rsidP="00285C51">
            <w:pPr>
              <w:jc w:val="center"/>
              <w:rPr>
                <w:rFonts w:ascii="Times New Roman" w:hAnsi="Times New Roman" w:cs="Times New Roman"/>
                <w:sz w:val="28"/>
                <w:szCs w:val="28"/>
              </w:rPr>
            </w:pPr>
          </w:p>
        </w:tc>
      </w:tr>
    </w:tbl>
    <w:p w:rsidR="002213AC" w:rsidRDefault="002213AC" w:rsidP="00221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2213AC" w:rsidRDefault="002213AC" w:rsidP="002213AC">
      <w:pPr>
        <w:pBdr>
          <w:bottom w:val="single" w:sz="4" w:space="1" w:color="auto"/>
        </w:pBd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p>
    <w:p w:rsidR="002213AC" w:rsidRDefault="002213AC" w:rsidP="00221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2213AC" w:rsidRPr="001148FD" w:rsidRDefault="002213AC" w:rsidP="002213AC">
      <w:pPr>
        <w:pStyle w:val="a3"/>
        <w:numPr>
          <w:ilvl w:val="0"/>
          <w:numId w:val="39"/>
        </w:numPr>
        <w:spacing w:after="0" w:line="240" w:lineRule="auto"/>
        <w:jc w:val="both"/>
        <w:rPr>
          <w:rFonts w:ascii="Times New Roman" w:hAnsi="Times New Roman" w:cs="Times New Roman"/>
          <w:sz w:val="28"/>
          <w:szCs w:val="28"/>
        </w:rPr>
      </w:pPr>
      <w:r w:rsidRPr="001148FD">
        <w:rPr>
          <w:rFonts w:ascii="Times New Roman" w:hAnsi="Times New Roman" w:cs="Times New Roman"/>
          <w:sz w:val="28"/>
          <w:szCs w:val="28"/>
        </w:rPr>
        <w:t>Копия паспорта в количестве ____ шт.</w:t>
      </w:r>
    </w:p>
    <w:p w:rsidR="002213AC" w:rsidRDefault="002213AC" w:rsidP="002213AC">
      <w:pPr>
        <w:pStyle w:val="a3"/>
        <w:numPr>
          <w:ilvl w:val="0"/>
          <w:numId w:val="3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2213AC" w:rsidRPr="00A407BC" w:rsidRDefault="002213AC" w:rsidP="002213AC">
      <w:pPr>
        <w:pStyle w:val="a3"/>
        <w:numPr>
          <w:ilvl w:val="0"/>
          <w:numId w:val="3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2213AC" w:rsidTr="00285C51">
        <w:tc>
          <w:tcPr>
            <w:tcW w:w="3794" w:type="dxa"/>
            <w:tcBorders>
              <w:bottom w:val="single" w:sz="4" w:space="0" w:color="auto"/>
            </w:tcBorders>
          </w:tcPr>
          <w:p w:rsidR="002213AC" w:rsidRDefault="002213AC" w:rsidP="00285C51">
            <w:pPr>
              <w:rPr>
                <w:rFonts w:ascii="Times New Roman" w:hAnsi="Times New Roman" w:cs="Times New Roman"/>
                <w:sz w:val="28"/>
                <w:szCs w:val="28"/>
              </w:rPr>
            </w:pPr>
          </w:p>
        </w:tc>
        <w:tc>
          <w:tcPr>
            <w:tcW w:w="2410" w:type="dxa"/>
            <w:tcBorders>
              <w:bottom w:val="single" w:sz="4" w:space="0" w:color="auto"/>
            </w:tcBorders>
          </w:tcPr>
          <w:p w:rsidR="002213AC" w:rsidRDefault="002213AC" w:rsidP="00285C51">
            <w:pPr>
              <w:rPr>
                <w:rFonts w:ascii="Times New Roman" w:hAnsi="Times New Roman" w:cs="Times New Roman"/>
                <w:sz w:val="28"/>
                <w:szCs w:val="28"/>
              </w:rPr>
            </w:pPr>
          </w:p>
        </w:tc>
        <w:tc>
          <w:tcPr>
            <w:tcW w:w="8505" w:type="dxa"/>
            <w:tcBorders>
              <w:bottom w:val="single" w:sz="4" w:space="0" w:color="auto"/>
            </w:tcBorders>
          </w:tcPr>
          <w:p w:rsidR="002213AC" w:rsidRDefault="002213AC" w:rsidP="00285C51">
            <w:pPr>
              <w:rPr>
                <w:rFonts w:ascii="Times New Roman" w:hAnsi="Times New Roman" w:cs="Times New Roman"/>
                <w:sz w:val="28"/>
                <w:szCs w:val="28"/>
              </w:rPr>
            </w:pPr>
          </w:p>
        </w:tc>
      </w:tr>
      <w:tr w:rsidR="002213AC" w:rsidRPr="00111D32" w:rsidTr="00285C51">
        <w:tc>
          <w:tcPr>
            <w:tcW w:w="3794" w:type="dxa"/>
            <w:tcBorders>
              <w:top w:val="single" w:sz="4" w:space="0" w:color="auto"/>
            </w:tcBorders>
          </w:tcPr>
          <w:p w:rsidR="002213AC" w:rsidRPr="00111D32" w:rsidRDefault="002213AC"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2213AC" w:rsidRPr="00111D32" w:rsidRDefault="002213AC" w:rsidP="00285C5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2213AC" w:rsidRPr="00111D32" w:rsidRDefault="002213AC" w:rsidP="00285C5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2213AC" w:rsidRPr="00D131F9" w:rsidRDefault="002213AC" w:rsidP="002213AC">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213AC" w:rsidRPr="002B44C0" w:rsidRDefault="002213AC" w:rsidP="002213AC"/>
    <w:p w:rsidR="002213AC" w:rsidRDefault="002213AC" w:rsidP="002213AC"/>
    <w:p w:rsidR="002213AC" w:rsidRDefault="002213AC" w:rsidP="002213AC"/>
    <w:p w:rsidR="002213AC" w:rsidRDefault="002213AC" w:rsidP="002213AC"/>
    <w:p w:rsidR="002213AC" w:rsidRDefault="002213AC" w:rsidP="002213AC"/>
    <w:p w:rsidR="002213AC" w:rsidRDefault="002213AC" w:rsidP="002213AC"/>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213AC"/>
    <w:rsid w:val="002213AC"/>
    <w:rsid w:val="002B5BC4"/>
    <w:rsid w:val="00580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3A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3AC"/>
    <w:pPr>
      <w:ind w:left="720"/>
      <w:contextualSpacing/>
    </w:pPr>
  </w:style>
  <w:style w:type="table" w:styleId="a4">
    <w:name w:val="Table Grid"/>
    <w:basedOn w:val="a1"/>
    <w:uiPriority w:val="59"/>
    <w:rsid w:val="002213A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2213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2213AC"/>
    <w:rPr>
      <w:b/>
      <w:bCs/>
      <w:color w:val="000080"/>
    </w:rPr>
  </w:style>
  <w:style w:type="character" w:customStyle="1" w:styleId="a6">
    <w:name w:val="Гипертекстовая ссылка"/>
    <w:basedOn w:val="a5"/>
    <w:uiPriority w:val="99"/>
    <w:rsid w:val="002213AC"/>
    <w:rPr>
      <w:color w:val="008000"/>
    </w:rPr>
  </w:style>
  <w:style w:type="paragraph" w:customStyle="1" w:styleId="a7">
    <w:name w:val="Нормальный (таблица)"/>
    <w:basedOn w:val="a"/>
    <w:next w:val="a"/>
    <w:uiPriority w:val="99"/>
    <w:rsid w:val="002213AC"/>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2213AC"/>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2213AC"/>
    <w:rPr>
      <w:sz w:val="16"/>
      <w:szCs w:val="16"/>
    </w:rPr>
  </w:style>
  <w:style w:type="paragraph" w:styleId="aa">
    <w:name w:val="annotation text"/>
    <w:basedOn w:val="a"/>
    <w:link w:val="ab"/>
    <w:uiPriority w:val="99"/>
    <w:semiHidden/>
    <w:unhideWhenUsed/>
    <w:rsid w:val="002213AC"/>
    <w:pPr>
      <w:spacing w:line="240" w:lineRule="auto"/>
    </w:pPr>
    <w:rPr>
      <w:sz w:val="20"/>
      <w:szCs w:val="20"/>
    </w:rPr>
  </w:style>
  <w:style w:type="character" w:customStyle="1" w:styleId="ab">
    <w:name w:val="Текст примечания Знак"/>
    <w:basedOn w:val="a0"/>
    <w:link w:val="aa"/>
    <w:uiPriority w:val="99"/>
    <w:semiHidden/>
    <w:rsid w:val="002213AC"/>
    <w:rPr>
      <w:rFonts w:eastAsiaTheme="minorEastAsia"/>
      <w:sz w:val="20"/>
      <w:szCs w:val="20"/>
      <w:lang w:eastAsia="ru-RU"/>
    </w:rPr>
  </w:style>
  <w:style w:type="paragraph" w:styleId="ac">
    <w:name w:val="annotation subject"/>
    <w:basedOn w:val="aa"/>
    <w:next w:val="aa"/>
    <w:link w:val="ad"/>
    <w:uiPriority w:val="99"/>
    <w:semiHidden/>
    <w:unhideWhenUsed/>
    <w:rsid w:val="002213AC"/>
    <w:rPr>
      <w:b/>
      <w:bCs/>
    </w:rPr>
  </w:style>
  <w:style w:type="character" w:customStyle="1" w:styleId="ad">
    <w:name w:val="Тема примечания Знак"/>
    <w:basedOn w:val="ab"/>
    <w:link w:val="ac"/>
    <w:uiPriority w:val="99"/>
    <w:semiHidden/>
    <w:rsid w:val="002213AC"/>
    <w:rPr>
      <w:b/>
      <w:bCs/>
    </w:rPr>
  </w:style>
  <w:style w:type="paragraph" w:styleId="ae">
    <w:name w:val="Balloon Text"/>
    <w:basedOn w:val="a"/>
    <w:link w:val="af"/>
    <w:uiPriority w:val="99"/>
    <w:semiHidden/>
    <w:unhideWhenUsed/>
    <w:rsid w:val="002213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13AC"/>
    <w:rPr>
      <w:rFonts w:ascii="Tahoma" w:eastAsiaTheme="minorEastAsia" w:hAnsi="Tahoma" w:cs="Tahoma"/>
      <w:sz w:val="16"/>
      <w:szCs w:val="16"/>
      <w:lang w:eastAsia="ru-RU"/>
    </w:rPr>
  </w:style>
  <w:style w:type="paragraph" w:styleId="af0">
    <w:name w:val="header"/>
    <w:basedOn w:val="a"/>
    <w:link w:val="af1"/>
    <w:uiPriority w:val="99"/>
    <w:rsid w:val="002213A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2213AC"/>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2213AC"/>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2213AC"/>
    <w:rPr>
      <w:rFonts w:ascii="Times New Roman" w:eastAsia="Times New Roman" w:hAnsi="Times New Roman" w:cs="Times New Roman"/>
      <w:sz w:val="24"/>
      <w:szCs w:val="24"/>
      <w:lang w:eastAsia="ru-RU"/>
    </w:rPr>
  </w:style>
  <w:style w:type="paragraph" w:customStyle="1" w:styleId="ConsPlusNormal">
    <w:name w:val="ConsPlusNormal"/>
    <w:rsid w:val="002213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2213AC"/>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2213AC"/>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2213AC"/>
    <w:rPr>
      <w:rFonts w:ascii="Arial" w:eastAsia="Times New Roman" w:hAnsi="Arial" w:cs="Arial"/>
      <w:sz w:val="18"/>
      <w:szCs w:val="18"/>
      <w:lang w:eastAsia="ru-RU"/>
    </w:rPr>
  </w:style>
  <w:style w:type="paragraph" w:customStyle="1" w:styleId="Style5">
    <w:name w:val="Style5"/>
    <w:basedOn w:val="a"/>
    <w:rsid w:val="002213AC"/>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2213AC"/>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2213AC"/>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2213AC"/>
    <w:rPr>
      <w:rFonts w:ascii="Times New Roman" w:hAnsi="Times New Roman" w:cs="Times New Roman"/>
      <w:i/>
      <w:iCs/>
      <w:color w:val="000000"/>
      <w:sz w:val="18"/>
      <w:szCs w:val="18"/>
    </w:rPr>
  </w:style>
  <w:style w:type="character" w:customStyle="1" w:styleId="FontStyle29">
    <w:name w:val="Font Style29"/>
    <w:basedOn w:val="a0"/>
    <w:uiPriority w:val="99"/>
    <w:rsid w:val="002213AC"/>
    <w:rPr>
      <w:rFonts w:ascii="Times New Roman" w:hAnsi="Times New Roman" w:cs="Times New Roman"/>
      <w:color w:val="000000"/>
      <w:sz w:val="22"/>
      <w:szCs w:val="22"/>
    </w:rPr>
  </w:style>
  <w:style w:type="character" w:customStyle="1" w:styleId="FontStyle30">
    <w:name w:val="Font Style30"/>
    <w:basedOn w:val="a0"/>
    <w:uiPriority w:val="99"/>
    <w:rsid w:val="002213AC"/>
    <w:rPr>
      <w:rFonts w:ascii="Times New Roman" w:hAnsi="Times New Roman" w:cs="Times New Roman"/>
      <w:b/>
      <w:bCs/>
      <w:color w:val="000000"/>
      <w:sz w:val="22"/>
      <w:szCs w:val="22"/>
    </w:rPr>
  </w:style>
  <w:style w:type="paragraph" w:customStyle="1" w:styleId="21">
    <w:name w:val="Основной текст с отступом 21"/>
    <w:basedOn w:val="a"/>
    <w:rsid w:val="002213AC"/>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2213AC"/>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2213AC"/>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2213AC"/>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2213AC"/>
    <w:rPr>
      <w:rFonts w:ascii="Times New Roman" w:eastAsia="Times New Roman" w:hAnsi="Times New Roman" w:cs="Times New Roman"/>
      <w:sz w:val="20"/>
      <w:szCs w:val="20"/>
    </w:rPr>
  </w:style>
  <w:style w:type="paragraph" w:customStyle="1" w:styleId="Style7">
    <w:name w:val="Style7"/>
    <w:basedOn w:val="a"/>
    <w:uiPriority w:val="99"/>
    <w:rsid w:val="002213AC"/>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2213AC"/>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2213AC"/>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2213AC"/>
    <w:rPr>
      <w:rFonts w:ascii="Times New Roman" w:hAnsi="Times New Roman" w:cs="Times New Roman"/>
      <w:b/>
      <w:bCs/>
      <w:color w:val="000000"/>
      <w:sz w:val="16"/>
      <w:szCs w:val="16"/>
    </w:rPr>
  </w:style>
  <w:style w:type="paragraph" w:customStyle="1" w:styleId="31">
    <w:name w:val="Основной текст 31"/>
    <w:basedOn w:val="a"/>
    <w:rsid w:val="002213AC"/>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2213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7238</Words>
  <Characters>41263</Characters>
  <Application>Microsoft Office Word</Application>
  <DocSecurity>0</DocSecurity>
  <Lines>343</Lines>
  <Paragraphs>96</Paragraphs>
  <ScaleCrop>false</ScaleCrop>
  <Company/>
  <LinksUpToDate>false</LinksUpToDate>
  <CharactersWithSpaces>48405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2014-08-19T06:28:00Z</dcterms:created>
  <dcterms:modified xsi:type="dcterms:W3CDTF">2014-08-19T06:29:00Z</dcterms:modified>
</cp:coreProperties>
</file>