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7CB" w:rsidRDefault="008147CB" w:rsidP="008147CB">
      <w:pPr>
        <w:tabs>
          <w:tab w:val="left" w:pos="709"/>
        </w:tabs>
        <w:suppressAutoHyphens/>
        <w:spacing w:line="100" w:lineRule="atLeast"/>
        <w:jc w:val="right"/>
        <w:rPr>
          <w:color w:val="00000A"/>
          <w:sz w:val="28"/>
          <w:szCs w:val="28"/>
          <w:lang w:eastAsia="ar-SA"/>
        </w:rPr>
      </w:pPr>
      <w:r>
        <w:rPr>
          <w:color w:val="00000A"/>
          <w:sz w:val="28"/>
          <w:szCs w:val="28"/>
          <w:lang w:eastAsia="ar-SA"/>
        </w:rPr>
        <w:t xml:space="preserve">     </w:t>
      </w:r>
    </w:p>
    <w:p w:rsidR="008147CB" w:rsidRDefault="008147CB" w:rsidP="008147CB">
      <w:pPr>
        <w:tabs>
          <w:tab w:val="left" w:pos="709"/>
        </w:tabs>
        <w:suppressAutoHyphens/>
        <w:spacing w:line="100" w:lineRule="atLeast"/>
        <w:jc w:val="right"/>
        <w:rPr>
          <w:color w:val="00000A"/>
          <w:sz w:val="28"/>
          <w:szCs w:val="28"/>
          <w:lang w:eastAsia="ar-SA"/>
        </w:rPr>
      </w:pPr>
    </w:p>
    <w:p w:rsidR="008147CB" w:rsidRDefault="008147CB" w:rsidP="008147CB">
      <w:pPr>
        <w:tabs>
          <w:tab w:val="left" w:pos="709"/>
        </w:tabs>
        <w:suppressAutoHyphens/>
        <w:spacing w:line="100" w:lineRule="atLeast"/>
        <w:jc w:val="right"/>
        <w:rPr>
          <w:sz w:val="28"/>
          <w:szCs w:val="28"/>
        </w:rPr>
      </w:pPr>
      <w:r>
        <w:rPr>
          <w:color w:val="00000A"/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>ПРОЕКТ</w:t>
      </w:r>
    </w:p>
    <w:p w:rsidR="008147CB" w:rsidRDefault="008147CB" w:rsidP="008147CB">
      <w:pPr>
        <w:ind w:right="-2"/>
        <w:jc w:val="right"/>
        <w:rPr>
          <w:sz w:val="28"/>
          <w:szCs w:val="28"/>
        </w:rPr>
      </w:pPr>
    </w:p>
    <w:tbl>
      <w:tblPr>
        <w:tblW w:w="978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76"/>
        <w:gridCol w:w="2126"/>
        <w:gridCol w:w="2878"/>
      </w:tblGrid>
      <w:tr w:rsidR="008147CB" w:rsidTr="008147CB">
        <w:tc>
          <w:tcPr>
            <w:tcW w:w="4777" w:type="dxa"/>
            <w:vAlign w:val="bottom"/>
          </w:tcPr>
          <w:p w:rsidR="008147CB" w:rsidRDefault="008147CB">
            <w:pPr>
              <w:pStyle w:val="ad"/>
              <w:snapToGrid w:val="0"/>
              <w:spacing w:line="276" w:lineRule="auto"/>
              <w:ind w:firstLine="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147CB" w:rsidRDefault="008147CB">
            <w:pPr>
              <w:pStyle w:val="ad"/>
              <w:spacing w:line="276" w:lineRule="auto"/>
              <w:ind w:firstLine="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147CB" w:rsidRDefault="008147CB">
            <w:pPr>
              <w:pStyle w:val="ab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</w:t>
            </w:r>
          </w:p>
          <w:p w:rsidR="008147CB" w:rsidRDefault="008147CB">
            <w:pPr>
              <w:pStyle w:val="ab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документа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147CB" w:rsidRDefault="008147CB">
            <w:pPr>
              <w:pStyle w:val="ab"/>
              <w:snapToGrid w:val="0"/>
              <w:spacing w:line="276" w:lineRule="auto"/>
              <w:ind w:left="-122" w:right="-9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8147CB" w:rsidTr="008147CB">
        <w:trPr>
          <w:trHeight w:val="225"/>
        </w:trPr>
        <w:tc>
          <w:tcPr>
            <w:tcW w:w="4777" w:type="dxa"/>
          </w:tcPr>
          <w:p w:rsidR="008147CB" w:rsidRDefault="008147CB">
            <w:pPr>
              <w:pStyle w:val="11"/>
              <w:snapToGrid w:val="0"/>
              <w:spacing w:line="276" w:lineRule="auto"/>
              <w:ind w:right="113"/>
              <w:jc w:val="right"/>
              <w:rPr>
                <w:sz w:val="28"/>
                <w:szCs w:val="28"/>
              </w:rPr>
            </w:pPr>
          </w:p>
          <w:p w:rsidR="008147CB" w:rsidRDefault="008147CB">
            <w:pPr>
              <w:pStyle w:val="11"/>
              <w:snapToGrid w:val="0"/>
              <w:spacing w:line="276" w:lineRule="auto"/>
              <w:ind w:right="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47CB" w:rsidRDefault="008147CB">
            <w:pPr>
              <w:pStyle w:val="ab"/>
              <w:snapToGrid w:val="0"/>
              <w:spacing w:line="276" w:lineRule="auto"/>
              <w:rPr>
                <w:b w:val="0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7CB" w:rsidRDefault="008147CB">
            <w:pPr>
              <w:pStyle w:val="ab"/>
              <w:snapToGrid w:val="0"/>
              <w:spacing w:line="276" w:lineRule="auto"/>
              <w:rPr>
                <w:b w:val="0"/>
                <w:bCs/>
                <w:sz w:val="28"/>
                <w:szCs w:val="28"/>
                <w:lang w:eastAsia="en-US"/>
              </w:rPr>
            </w:pPr>
          </w:p>
        </w:tc>
      </w:tr>
    </w:tbl>
    <w:p w:rsidR="008147CB" w:rsidRDefault="008147CB" w:rsidP="008147CB">
      <w:pPr>
        <w:pStyle w:val="af6"/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E341B6" w:rsidRDefault="00E341B6" w:rsidP="008147CB">
      <w:pPr>
        <w:pStyle w:val="af6"/>
        <w:jc w:val="both"/>
        <w:rPr>
          <w:szCs w:val="28"/>
        </w:rPr>
      </w:pPr>
    </w:p>
    <w:p w:rsidR="008147CB" w:rsidRDefault="008147CB" w:rsidP="008147CB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№ 17-од от 12.04.2018</w:t>
      </w:r>
    </w:p>
    <w:p w:rsidR="008147CB" w:rsidRDefault="008147CB" w:rsidP="008147CB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нормативов обеспечения </w:t>
      </w:r>
    </w:p>
    <w:p w:rsidR="008147CB" w:rsidRDefault="008147CB" w:rsidP="008147CB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функций комитета по градостроительству, </w:t>
      </w:r>
    </w:p>
    <w:p w:rsidR="008147CB" w:rsidRDefault="008147CB" w:rsidP="008147CB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архитектуре и капитальному строительству</w:t>
      </w:r>
    </w:p>
    <w:p w:rsidR="008147CB" w:rsidRDefault="008147CB" w:rsidP="008147CB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</w:p>
    <w:p w:rsidR="008147CB" w:rsidRDefault="008147CB" w:rsidP="008147CB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«Город Саратов», включая </w:t>
      </w:r>
      <w:proofErr w:type="gramStart"/>
      <w:r>
        <w:rPr>
          <w:rFonts w:ascii="Times New Roman" w:hAnsi="Times New Roman"/>
          <w:b/>
          <w:sz w:val="28"/>
          <w:szCs w:val="28"/>
        </w:rPr>
        <w:t>подведомственное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147CB" w:rsidRDefault="008147CB" w:rsidP="008147CB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казенное учреждение, </w:t>
      </w:r>
    </w:p>
    <w:p w:rsidR="008147CB" w:rsidRDefault="008147CB" w:rsidP="008147CB">
      <w:pPr>
        <w:pStyle w:val="af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применяемых при расчете нормативных затрат»</w:t>
      </w:r>
    </w:p>
    <w:p w:rsidR="008147CB" w:rsidRDefault="008147CB" w:rsidP="008147CB">
      <w:pPr>
        <w:jc w:val="center"/>
        <w:rPr>
          <w:sz w:val="28"/>
          <w:szCs w:val="28"/>
        </w:rPr>
      </w:pPr>
    </w:p>
    <w:p w:rsidR="008147CB" w:rsidRDefault="008147CB" w:rsidP="008147C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</w:t>
      </w:r>
      <w:proofErr w:type="gramEnd"/>
      <w:r>
        <w:rPr>
          <w:sz w:val="28"/>
          <w:szCs w:val="28"/>
        </w:rPr>
        <w:t xml:space="preserve"> соответственно территориальные органы и подведомственные казенные учреждения», постановлением администрации муниципального образования «Город Саратов» от 30 декабря 2015 года № 3835 «Об установлении Правил определения нормативных затрат на обеспечение функций муниципальных органов муниципального образования «Город Саратов» (включая подведомственные казенные учреждения)»</w:t>
      </w:r>
    </w:p>
    <w:p w:rsidR="008147CB" w:rsidRDefault="008147CB" w:rsidP="008147C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147CB" w:rsidRDefault="008147CB" w:rsidP="008147CB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8147CB" w:rsidRDefault="008147CB" w:rsidP="008147CB">
      <w:pPr>
        <w:ind w:firstLine="709"/>
        <w:jc w:val="both"/>
        <w:rPr>
          <w:b/>
          <w:bCs/>
          <w:sz w:val="28"/>
          <w:szCs w:val="28"/>
        </w:rPr>
      </w:pPr>
    </w:p>
    <w:p w:rsidR="008147CB" w:rsidRDefault="008147CB" w:rsidP="008147C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приказ № 17-од от 20.04.2018 «Об утверждении нормативов обеспечения функций комитета по градостроительству, архитектуре и капитальному строительству администрации муниципального образования «Город Саратов», включая подведомственное муниципальное </w:t>
      </w:r>
    </w:p>
    <w:p w:rsidR="008147CB" w:rsidRDefault="008147CB" w:rsidP="008147CB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казенное учреждение, применяемых при расчете нормативных затрат», изложив приложение к приказу в новой редакции (Приложение).</w:t>
      </w:r>
    </w:p>
    <w:p w:rsidR="008147CB" w:rsidRDefault="008147CB" w:rsidP="008147CB">
      <w:pPr>
        <w:pStyle w:val="ConsPlusNormal"/>
        <w:ind w:firstLine="708"/>
        <w:jc w:val="both"/>
        <w:rPr>
          <w:bCs/>
        </w:rPr>
      </w:pPr>
      <w:r>
        <w:rPr>
          <w:bCs/>
        </w:rPr>
        <w:t xml:space="preserve">2.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приказа возложить на </w:t>
      </w:r>
      <w:r>
        <w:t xml:space="preserve">заместителя председателя комитета, начальника управления </w:t>
      </w:r>
      <w:proofErr w:type="spellStart"/>
      <w:r>
        <w:t>градорегулирования</w:t>
      </w:r>
      <w:proofErr w:type="spellEnd"/>
      <w:r>
        <w:t xml:space="preserve"> комитета по </w:t>
      </w:r>
      <w:r>
        <w:rPr>
          <w:lang w:eastAsia="en-US"/>
        </w:rPr>
        <w:t>градостроительству</w:t>
      </w:r>
      <w:r>
        <w:t xml:space="preserve">, архитектуре и </w:t>
      </w:r>
      <w:r>
        <w:lastRenderedPageBreak/>
        <w:t xml:space="preserve">капитальному строительству администрации муниципального образования </w:t>
      </w:r>
      <w:r>
        <w:br/>
        <w:t>«Город Саратов».</w:t>
      </w:r>
    </w:p>
    <w:p w:rsidR="008147CB" w:rsidRDefault="008147CB" w:rsidP="008147CB">
      <w:pPr>
        <w:ind w:firstLine="709"/>
        <w:jc w:val="both"/>
        <w:rPr>
          <w:b/>
          <w:bCs/>
          <w:sz w:val="28"/>
          <w:szCs w:val="28"/>
        </w:rPr>
      </w:pPr>
    </w:p>
    <w:p w:rsidR="008147CB" w:rsidRDefault="008147CB" w:rsidP="008147CB">
      <w:pPr>
        <w:ind w:firstLine="709"/>
        <w:jc w:val="both"/>
        <w:rPr>
          <w:b/>
          <w:bCs/>
          <w:sz w:val="28"/>
          <w:szCs w:val="28"/>
        </w:rPr>
      </w:pPr>
    </w:p>
    <w:p w:rsidR="008147CB" w:rsidRDefault="008147CB" w:rsidP="008147CB">
      <w:pPr>
        <w:tabs>
          <w:tab w:val="right" w:pos="9781"/>
        </w:tabs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Председатель комитета                                                              В.А. </w:t>
      </w:r>
      <w:proofErr w:type="spellStart"/>
      <w:r>
        <w:rPr>
          <w:b/>
          <w:bCs/>
          <w:spacing w:val="-4"/>
          <w:sz w:val="28"/>
          <w:szCs w:val="28"/>
        </w:rPr>
        <w:t>Желанов</w:t>
      </w:r>
      <w:proofErr w:type="spellEnd"/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е к приказу </w:t>
      </w:r>
    </w:p>
    <w:p w:rsidR="008147CB" w:rsidRDefault="008147CB" w:rsidP="008147CB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________ от _________года </w:t>
      </w:r>
    </w:p>
    <w:p w:rsidR="008147CB" w:rsidRDefault="008147CB" w:rsidP="008147CB">
      <w:pPr>
        <w:pStyle w:val="af3"/>
        <w:rPr>
          <w:rFonts w:ascii="Times New Roman" w:hAnsi="Times New Roman"/>
          <w:sz w:val="28"/>
          <w:szCs w:val="28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Нормативы обеспечения функций комитета по градостроительству, архитектуре и капитальному строительству администрации муниципального образования «Город Саратов», включая подведомственное муниципальное казенное учреждение, применяемые при расчете нормативных затрат</w:t>
      </w: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Нормативы количества абонентских номеров пользовательского (оконечного) оборудования, подключенного к сети подвижной связи, цены услуг подвижной связи, количества </w:t>
      </w:r>
      <w:r>
        <w:rPr>
          <w:rFonts w:ascii="Times New Roman" w:hAnsi="Times New Roman"/>
          <w:b/>
          <w:sz w:val="28"/>
          <w:szCs w:val="28"/>
          <w:lang w:val="en-US"/>
        </w:rPr>
        <w:t>SIM</w:t>
      </w:r>
      <w:r>
        <w:rPr>
          <w:rFonts w:ascii="Times New Roman" w:hAnsi="Times New Roman"/>
          <w:b/>
          <w:sz w:val="28"/>
          <w:szCs w:val="28"/>
        </w:rPr>
        <w:t>-карт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607"/>
        <w:gridCol w:w="3119"/>
        <w:gridCol w:w="2268"/>
      </w:tblGrid>
      <w:tr w:rsidR="008147CB" w:rsidTr="008147C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должностей комитета по градостроительству, архитектуре и капитальному строительству администрации муниципального образования «Город Саратов», муниципального казенного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абонентских номеров пользовательского (оконечного) оборудования, подключенного к сети подвижной связи, количество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SIM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-карт, 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услуг подвижной связи на абонента в месяц, руб.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47CB" w:rsidTr="008147C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Главная группа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1 000,00</w:t>
            </w:r>
          </w:p>
        </w:tc>
      </w:tr>
      <w:tr w:rsidR="008147CB" w:rsidTr="008147C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Ведущая, старшая, младшая группы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147CB" w:rsidTr="008147C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муниципального казенного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1 000,00</w:t>
            </w:r>
          </w:p>
        </w:tc>
      </w:tr>
    </w:tbl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Нормативы цены и количества принтеров, многофункциональных устройств и копировальных аппаратов (оргтехники)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3019"/>
        <w:gridCol w:w="1292"/>
        <w:gridCol w:w="2677"/>
        <w:gridCol w:w="1762"/>
      </w:tblGrid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единиц в год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8147CB" w:rsidTr="008147CB">
        <w:tc>
          <w:tcPr>
            <w:tcW w:w="9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должностей – все должности комитета по градостроительству, архитектуре и капитальному строительству администрации муниципального образования «Город Саратов», муниципального казенного учреждения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Сканер 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протяжной)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каждые 5 работников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62 620,00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Сканер (А3, планшетный)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каждые 5 работников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19 070,00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Принтер 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цветная, лазерная печать)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10 818,00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Принтер 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черно-белая, лазерная печать)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12 395,00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Плоттер 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+, цветная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струйная печать)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более 1  в расчете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каждые 10 работников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76 495,00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Многофункциональное устройство (А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черно-белая лазерная печать)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48 927,00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Многофункциональное устройство (А3, черно-белая лазерная печать)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76 021,00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 станция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141 650,00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Сервер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107 762,00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Персональный компьютер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78 356,00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Моноблок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40 124,00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Монитор ЖК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каждого работника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8 133,00</w:t>
            </w:r>
          </w:p>
        </w:tc>
      </w:tr>
    </w:tbl>
    <w:p w:rsidR="008147CB" w:rsidRDefault="008147CB" w:rsidP="008147CB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наименование и количество раздела 2 «Нормативы цены и количества принтеров, многофункциональных устройств и копировальных аппаратов (оргтехники)» может отличаться от приведенных в пределах доведенных лимитов бюджетных обязательств.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Нормативы количества и цены средств подвижной связи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350"/>
        <w:gridCol w:w="1292"/>
        <w:gridCol w:w="1417"/>
        <w:gridCol w:w="1937"/>
      </w:tblGrid>
      <w:tr w:rsidR="008147CB" w:rsidTr="00814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должностей комитета по градостроительству, архитектуре и капитальному строительству администрации муниципального образования «Город Саратов», муниципального казенного учреждения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единиц в год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8147CB" w:rsidTr="00814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Главная группа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2 160,00</w:t>
            </w:r>
          </w:p>
        </w:tc>
      </w:tr>
      <w:tr w:rsidR="008147CB" w:rsidTr="00814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Ведущая, старшая, младшая группы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8147CB" w:rsidTr="008147C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муниципального казенного учреждения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2 160,00</w:t>
            </w:r>
          </w:p>
        </w:tc>
      </w:tr>
    </w:tbl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Нормативы количества и цены планшетных компьютеров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593"/>
        <w:gridCol w:w="1417"/>
        <w:gridCol w:w="3100"/>
        <w:gridCol w:w="1700"/>
      </w:tblGrid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единиц в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8147CB" w:rsidTr="008147CB">
        <w:tc>
          <w:tcPr>
            <w:tcW w:w="9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должностей – все должности комитета по градостроительству, архитектуре и капитальному строительству администрации муниципального образования «Город Саратов», муниципального казенного учреждения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Планшетные компьютеры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на каждые 5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17 761,00</w:t>
            </w:r>
          </w:p>
        </w:tc>
      </w:tr>
      <w:tr w:rsidR="008147CB" w:rsidTr="008147CB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Ноутбуки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более 1  в расчете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каждые 5 работников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58 622,00</w:t>
            </w:r>
          </w:p>
        </w:tc>
      </w:tr>
    </w:tbl>
    <w:p w:rsidR="008147CB" w:rsidRDefault="008147CB" w:rsidP="008147CB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Примечание: наименование и количество раздела 4 «Нормативы количества и цены планшетных компьютеров» может отличаться от приведенных в пределах доведенных лимитов бюджетных обязательств.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5. Нормативы количества и цены носителей информации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013"/>
        <w:gridCol w:w="1292"/>
        <w:gridCol w:w="2406"/>
        <w:gridCol w:w="2263"/>
      </w:tblGrid>
      <w:tr w:rsidR="008147CB" w:rsidTr="008147CB">
        <w:trPr>
          <w:trHeight w:val="56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Единица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единиц в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8147CB" w:rsidTr="008147C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должностей – все должности комитета по градостроительству, архитектуре и капитальному строительству администрации муниципального образования «Город Саратов», муниципального казенного учреждения</w:t>
            </w:r>
          </w:p>
        </w:tc>
      </w:tr>
      <w:tr w:rsidR="008147CB" w:rsidTr="008147C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Мобильный носитель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-накопители)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962,00</w:t>
            </w:r>
          </w:p>
        </w:tc>
      </w:tr>
      <w:tr w:rsidR="008147CB" w:rsidTr="008147C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Диски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CD-R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1 792,00</w:t>
            </w:r>
          </w:p>
        </w:tc>
      </w:tr>
    </w:tbl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Нормативы количества и цены расходных материалов для различных типов принтеров, многофункциональных устройств, копировальных аппаратов (оргтехники)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007"/>
        <w:gridCol w:w="1292"/>
        <w:gridCol w:w="2410"/>
        <w:gridCol w:w="2252"/>
      </w:tblGrid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Единица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единиц в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8147CB" w:rsidTr="008147C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должностей – все должности комитета по градостроительству, архитектуре и капитальному строительству администрации муниципального образования «Город Саратов», муниципального казенного учреждения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Картридж для принтера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Canon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FX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-10, 12А, 703)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3 782,00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Картридж для принтера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HP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Q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7553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4 918,00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Картридж для принтера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HP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(35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36А, 85А,725)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4 549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Тонер – картридж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 1140)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5 994,00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Тонер – картридж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 1130)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5 670,00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Тонер – картридж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 3130)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11 307,00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Тонер – картридж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ТК 4105)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4 540,00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Картридж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Фотобарабан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Xerox</w:t>
            </w:r>
            <w:r w:rsidRPr="008147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WC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5019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B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14 367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Картридж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Фотобарабан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) для принтера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Toshiba</w:t>
            </w:r>
            <w:r w:rsidRPr="008147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Studio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2 5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Чернила для принтеров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lastRenderedPageBreak/>
              <w:t>Epson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110)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lastRenderedPageBreak/>
              <w:t>упаковка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более 10 на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4 682,00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Чернила для принтеров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Epson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270)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6 631,00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Чернила для принтеров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HP</w:t>
            </w:r>
            <w:r w:rsidRPr="008147C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DesignJet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510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7 072,00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Туба для принтера МФУ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(1230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MP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2000)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30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1 954,00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Картридж для принтера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(СЕ278А)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единицу техники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4 920,00</w:t>
            </w:r>
          </w:p>
        </w:tc>
      </w:tr>
      <w:tr w:rsidR="008147CB" w:rsidTr="008147CB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Затраты на техническое обслуживание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регламентно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-профилактический ремонт принтеров, многофункциональных устройств и копировальных аппаратов (оргтехники) – определяется по цене фактического обслуживания техники в год.</w:t>
            </w:r>
          </w:p>
        </w:tc>
      </w:tr>
    </w:tbl>
    <w:p w:rsidR="008147CB" w:rsidRDefault="008147CB" w:rsidP="008147CB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наименование и количество раздела 6 «Нормативы количества и цены расходных материалов для различных типов принтеров, многофункциональных устройств, копировальных аппаратов (оргтехники)»  может отличаться от приведенных в пределах доведенных лимитов бюджетных обязательств.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Нормативы количества (перечень) периодических печатных изданий и справочной литературы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4112"/>
        <w:gridCol w:w="2409"/>
        <w:gridCol w:w="2127"/>
      </w:tblGrid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комплектов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Саратовская панорама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еженедельная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4</w:t>
            </w:r>
          </w:p>
        </w:tc>
      </w:tr>
    </w:tbl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Нормативы количества и цены транспортных средств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Закупка транспортных средств не осуществляется.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836"/>
        <w:gridCol w:w="1292"/>
        <w:gridCol w:w="2677"/>
        <w:gridCol w:w="1843"/>
      </w:tblGrid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Единица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единиц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услуги за единицу в месяц, руб.</w:t>
            </w:r>
          </w:p>
        </w:tc>
      </w:tr>
      <w:tr w:rsidR="008147CB" w:rsidTr="008147C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должностей комитета по градостроительству, архитектуре и капитальному строительству администрации муниципального образования «Город Саратов» - затраты на оплату услуг аренды транспортных средств  не осуществляется;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иные должности муниципального казенного учреждения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Затраты на оплату услуг аренды транспортных средств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на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10 366,00</w:t>
            </w:r>
          </w:p>
        </w:tc>
      </w:tr>
    </w:tbl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Нормативы количества и цены мебели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836"/>
        <w:gridCol w:w="1292"/>
        <w:gridCol w:w="2677"/>
        <w:gridCol w:w="1843"/>
      </w:tblGrid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Единица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единиц в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8147CB" w:rsidTr="008147C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Главная, ведущая группы должностей комитета по градостроительству, архитектуре 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капитальному строительству администрации муниципального образования «Город Саратов», директор муниципального казенного учреждения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Кресло руководителя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10 845,00</w:t>
            </w:r>
          </w:p>
        </w:tc>
      </w:tr>
      <w:tr w:rsidR="008147CB" w:rsidTr="008147C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Старшая, младшая группы должностей комитета по градостроительству, архитектуре и капитальному строительству администрации муниципального образования «Город Саратов», иные должности муниципального казенного учреждения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Кресло офисное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7 500,00</w:t>
            </w:r>
          </w:p>
        </w:tc>
      </w:tr>
      <w:tr w:rsidR="008147CB" w:rsidTr="008147CB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Группы должностей – все должности комитета по градостроительству, архитектуре и капитальному строительству администрации муниципального образования «Город Саратов», муниципального казенного учреждения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Стул для посетителей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4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1 135,00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Стол прямоугольный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5 083,00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Стол эргономичный – угловой (левый, правый)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8 111,00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Тумба приставная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5 380,00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Тумба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выкатная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4 330,00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Тумба для оргтехники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6 896,00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Стеллаж высокий широкий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5 498,00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Шкаф для одежды 2-х створчатый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служебное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9 645,00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Стеллаж металлический (2500х1200х300)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4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6 369,00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Стеллаж металлический (2500х1000х300)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4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5 182,00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Стеллаж металлический (2500х700х300)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4 на каждого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4 330,00</w:t>
            </w:r>
          </w:p>
        </w:tc>
      </w:tr>
      <w:tr w:rsidR="008147CB" w:rsidTr="008147CB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Шкаф металлический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 в расчете на каждые 5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11 130,00</w:t>
            </w:r>
          </w:p>
        </w:tc>
      </w:tr>
    </w:tbl>
    <w:p w:rsidR="008147CB" w:rsidRDefault="008147CB" w:rsidP="008147CB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наименование и количество раздела 9 «Нормативы количества и цены мебели» может отличаться от приведенных в пределах доведенных лимитов бюджетных обязательств.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Нормативы количества и цены канцелярских принадлежностей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Overlap w:val="never"/>
        <w:tblW w:w="510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3"/>
        <w:gridCol w:w="3261"/>
        <w:gridCol w:w="1264"/>
        <w:gridCol w:w="2670"/>
        <w:gridCol w:w="1545"/>
      </w:tblGrid>
      <w:tr w:rsidR="008147CB" w:rsidTr="008147CB">
        <w:trPr>
          <w:trHeight w:hRule="exact" w:val="10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Единица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Количество единиц</w:t>
            </w:r>
          </w:p>
          <w:p w:rsidR="008147CB" w:rsidRDefault="008147CB">
            <w:pPr>
              <w:pStyle w:val="af3"/>
              <w:spacing w:line="276" w:lineRule="auto"/>
              <w:jc w:val="center"/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в год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8147CB" w:rsidTr="008147CB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Группы должностей – все должности комитета по градостроительству, архитектуре и капитальному строительству администрации муниципального образования «Город Саратов», муниципального казенного учреждения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Антистеплер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48,00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Батареи аккумуляторные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(2 шт.)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446,00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Блок для записей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6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124,00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Блок с клеевым краем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6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104,00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Бумага А3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535,00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Бумага 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238,00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Бумага для факса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рулон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Бумага широкоформатная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для плоттера (420 мм)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рулон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960,00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Бумага широкоформатная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для плоттера (610 мм)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рулон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2 269,00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Бумага широкоформатная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для плоттера (914 мм)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рулон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3 508,00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Дырокол (на 40 л.)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661,00</w:t>
            </w:r>
          </w:p>
        </w:tc>
      </w:tr>
      <w:tr w:rsidR="008147CB" w:rsidTr="008147CB">
        <w:trPr>
          <w:trHeight w:hRule="exact" w:val="5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Зажимы канцелярские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(25 мм, 12 шт.)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113,00</w:t>
            </w:r>
          </w:p>
        </w:tc>
      </w:tr>
      <w:tr w:rsidR="008147CB" w:rsidTr="008147CB">
        <w:trPr>
          <w:trHeight w:hRule="exact" w:val="549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Зажимы канцелярские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(51 мм, 12 шт.)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272,00</w:t>
            </w:r>
          </w:p>
        </w:tc>
      </w:tr>
      <w:tr w:rsidR="008147CB" w:rsidTr="008147CB">
        <w:trPr>
          <w:trHeight w:hRule="exact" w:val="826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Закладки пластиковые самоклеющиеся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ститикер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),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5 цветов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159,00</w:t>
            </w:r>
          </w:p>
        </w:tc>
      </w:tr>
      <w:tr w:rsidR="008147CB" w:rsidTr="008147CB">
        <w:trPr>
          <w:trHeight w:hRule="exact" w:val="556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Карандаш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чернографитный</w:t>
            </w:r>
            <w:proofErr w:type="spell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66,00</w:t>
            </w:r>
          </w:p>
        </w:tc>
      </w:tr>
      <w:tr w:rsidR="008147CB" w:rsidTr="008147CB">
        <w:trPr>
          <w:trHeight w:hRule="exact" w:val="57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Клей карандаш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95,00</w:t>
            </w:r>
          </w:p>
        </w:tc>
      </w:tr>
      <w:tr w:rsidR="008147CB" w:rsidTr="008147CB">
        <w:trPr>
          <w:trHeight w:hRule="exact" w:val="57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Клей ПВА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109,00</w:t>
            </w:r>
          </w:p>
        </w:tc>
      </w:tr>
      <w:tr w:rsidR="008147CB" w:rsidTr="008147CB">
        <w:trPr>
          <w:trHeight w:hRule="exact" w:val="57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Клейкая лента-скотч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87,00</w:t>
            </w:r>
          </w:p>
        </w:tc>
      </w:tr>
      <w:tr w:rsidR="008147CB" w:rsidTr="008147CB">
        <w:trPr>
          <w:trHeight w:hRule="exact" w:val="57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Книга учета-журнал (А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233,00</w:t>
            </w:r>
          </w:p>
        </w:tc>
      </w:tr>
      <w:tr w:rsidR="008147CB" w:rsidTr="008147CB">
        <w:trPr>
          <w:trHeight w:hRule="exact" w:val="57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Конверт 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(отрывная полоса, 50 шт.)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308,00</w:t>
            </w:r>
          </w:p>
        </w:tc>
      </w:tr>
      <w:tr w:rsidR="008147CB" w:rsidTr="008147CB">
        <w:trPr>
          <w:trHeight w:hRule="exact" w:val="53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Короб архивный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224,00</w:t>
            </w:r>
          </w:p>
        </w:tc>
      </w:tr>
      <w:tr w:rsidR="008147CB" w:rsidTr="008147CB">
        <w:trPr>
          <w:trHeight w:hRule="exact" w:val="57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Корректирующая жидкость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92,00</w:t>
            </w:r>
          </w:p>
        </w:tc>
      </w:tr>
      <w:tr w:rsidR="008147CB" w:rsidTr="008147CB">
        <w:trPr>
          <w:trHeight w:hRule="exact" w:val="57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Краска штемпельная на водной основе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119,00</w:t>
            </w:r>
          </w:p>
        </w:tc>
      </w:tr>
      <w:tr w:rsidR="008147CB" w:rsidTr="008147CB">
        <w:trPr>
          <w:trHeight w:hRule="exact" w:val="55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Ластик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31,00</w:t>
            </w:r>
          </w:p>
        </w:tc>
      </w:tr>
      <w:tr w:rsidR="008147CB" w:rsidTr="008147CB">
        <w:trPr>
          <w:trHeight w:hRule="exact" w:val="56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Линейка пластиковая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39,00</w:t>
            </w:r>
          </w:p>
        </w:tc>
      </w:tr>
      <w:tr w:rsidR="008147CB" w:rsidTr="008147CB">
        <w:trPr>
          <w:trHeight w:hRule="exact" w:val="55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Лоток вертикальный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(5 отделений)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387,00</w:t>
            </w:r>
          </w:p>
        </w:tc>
      </w:tr>
      <w:tr w:rsidR="008147CB" w:rsidTr="008147CB">
        <w:trPr>
          <w:trHeight w:hRule="exact" w:val="60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Лоток горизонтальный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для бумаг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Маркер (текстовый)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99,00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Ножницы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182,00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Обложка (картон) для переплета (А3, 100 шт.)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1 641,00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Обложка (картон) для переплета (А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100 шт.)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1 101,00</w:t>
            </w:r>
          </w:p>
        </w:tc>
      </w:tr>
      <w:tr w:rsidR="008147CB" w:rsidTr="008147CB">
        <w:trPr>
          <w:trHeight w:hRule="exact" w:val="92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Обложка для переплета пластиковая, прозрачная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(А3, 100 шт.)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1 669,00</w:t>
            </w:r>
          </w:p>
        </w:tc>
      </w:tr>
      <w:tr w:rsidR="008147CB" w:rsidTr="008147CB">
        <w:trPr>
          <w:trHeight w:hRule="exact" w:val="85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Обложка для переплета пластиковая, прозрачная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 100 шт.)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1 154,00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Папка - конверт с кнопкой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Папка - регистратор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(с арочным механизмом)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6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199,00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Папка - скоросшиватель пластиковый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14,00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Папка - уголок 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21,00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Папка на завязках 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26,00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Папка - скоросшиватель «Дело» картон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Папка «Дело» без скоросшивателя картон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9,0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Папка-вкладыш (файлы)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251,00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Пружины для переплета пластиковые, 50 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1 329,00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Резинка банковская универсальная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550,00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Ручка гелиевая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88,00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Ручка шариковая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24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59,00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Скобы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степлера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№ 10,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1000 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Скобы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степлера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№ 24, 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1000 шт.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41,00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Скрепки канцелярские № 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31,00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Скрепки канцелярские № 50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85,00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Степлер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№ 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177,00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Степлер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№ 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276,00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Стержень шариковый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49,00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Фотобумага для струйной печати 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834,00</w:t>
            </w:r>
          </w:p>
        </w:tc>
      </w:tr>
      <w:tr w:rsidR="008147CB" w:rsidTr="008147CB">
        <w:trPr>
          <w:trHeight w:hRule="exact"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Фотобумага для струйной печати А3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на каждого работника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972,00</w:t>
            </w:r>
          </w:p>
        </w:tc>
      </w:tr>
    </w:tbl>
    <w:p w:rsidR="008147CB" w:rsidRDefault="008147CB" w:rsidP="008147CB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наименование и количество раздела 10 «Нормативы количества и цены канцелярских принадлежностей» может отличаться от приведенных в пределах доведенных лимитов бюджетных обязательств.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Нормативы количества и цены хозяйственных товаров и принадлежностей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1418"/>
        <w:gridCol w:w="2550"/>
        <w:gridCol w:w="1702"/>
      </w:tblGrid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Единица</w:t>
            </w:r>
          </w:p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единиц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Предельная цена за единицу, руб.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Жидкое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крем-мыло, 5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Универсальное чистящее средство, 5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529,00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Универсальное моющее средство, 5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12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681,00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Мешки для мусора 30 л, 20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Мешки для мусора 60 л, 20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200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Мешки для мусора 120 л, 20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223,00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Мешки для мусора 200 л, 5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206,00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Мешки для мусора 240 л, 10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317,00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Бумага туалетная,</w:t>
            </w:r>
          </w:p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слойная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 4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100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Ведро, 10 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6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85,00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Тряпка для пола, 1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143,00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Швабра для мытья пола, деревянная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4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60,00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Перчатки хозяйственные, латексные, 1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Перчатки хлопковые с ПВХ нанесением, 10 шт.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50 в расчете 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157,00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Светильник светодиодный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фактической потребности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1 281,00</w:t>
            </w:r>
          </w:p>
        </w:tc>
      </w:tr>
      <w:tr w:rsidR="008147CB" w:rsidTr="008147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Style w:val="15"/>
                <w:rFonts w:eastAsia="Calibri"/>
                <w:sz w:val="24"/>
                <w:szCs w:val="24"/>
              </w:rPr>
            </w:pPr>
            <w:r>
              <w:rPr>
                <w:rStyle w:val="15"/>
                <w:rFonts w:eastAsia="Calibri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фактической потребности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7CB" w:rsidRDefault="008147CB">
            <w:pPr>
              <w:pStyle w:val="af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14,00</w:t>
            </w:r>
          </w:p>
        </w:tc>
      </w:tr>
    </w:tbl>
    <w:p w:rsidR="008147CB" w:rsidRDefault="008147CB" w:rsidP="008147CB">
      <w:pPr>
        <w:pStyle w:val="af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 наименование и количество раздела 11 «Нормативы количества и цены хозяйственных товаров и принадлежностей» может отличаться от приведенных в пределах доведенных лимитов бюджетных обязательств учреждения.</w:t>
      </w: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комитета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В.А. </w:t>
      </w:r>
      <w:proofErr w:type="spellStart"/>
      <w:r>
        <w:rPr>
          <w:rFonts w:ascii="Times New Roman" w:hAnsi="Times New Roman"/>
          <w:b/>
          <w:sz w:val="28"/>
          <w:szCs w:val="28"/>
        </w:rPr>
        <w:t>Желанов</w:t>
      </w:r>
      <w:proofErr w:type="spellEnd"/>
    </w:p>
    <w:p w:rsidR="008147CB" w:rsidRDefault="008147CB" w:rsidP="008147CB">
      <w:pPr>
        <w:pStyle w:val="af3"/>
        <w:rPr>
          <w:rFonts w:ascii="Times New Roman" w:hAnsi="Times New Roman"/>
          <w:sz w:val="24"/>
          <w:szCs w:val="24"/>
        </w:rPr>
      </w:pPr>
    </w:p>
    <w:p w:rsidR="008147CB" w:rsidRDefault="008147CB" w:rsidP="008147CB">
      <w:pPr>
        <w:ind w:right="-2"/>
        <w:jc w:val="right"/>
        <w:rPr>
          <w:bCs/>
        </w:rPr>
      </w:pPr>
    </w:p>
    <w:p w:rsidR="008147CB" w:rsidRDefault="008147CB" w:rsidP="008147CB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3A652E" w:rsidRDefault="003A652E"/>
    <w:sectPr w:rsidR="003A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38"/>
    <w:rsid w:val="00294638"/>
    <w:rsid w:val="003A652E"/>
    <w:rsid w:val="008147CB"/>
    <w:rsid w:val="00E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7CB"/>
    <w:pPr>
      <w:keepNext/>
      <w:ind w:left="360" w:right="333" w:firstLine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8147CB"/>
    <w:pPr>
      <w:keepNext/>
      <w:ind w:firstLine="567"/>
      <w:jc w:val="both"/>
      <w:outlineLvl w:val="1"/>
    </w:pPr>
    <w:rPr>
      <w:b/>
      <w:i/>
      <w:color w:val="00000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7C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147CB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C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147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47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147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147C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147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147CB"/>
    <w:rPr>
      <w:rFonts w:ascii="Calibri" w:eastAsia="Calibri" w:hAnsi="Calibri" w:cs="Times New Roman"/>
    </w:rPr>
  </w:style>
  <w:style w:type="paragraph" w:styleId="a9">
    <w:name w:val="endnote text"/>
    <w:basedOn w:val="a"/>
    <w:link w:val="aa"/>
    <w:semiHidden/>
    <w:unhideWhenUsed/>
    <w:rsid w:val="008147CB"/>
  </w:style>
  <w:style w:type="character" w:customStyle="1" w:styleId="aa">
    <w:name w:val="Текст концевой сноски Знак"/>
    <w:basedOn w:val="a0"/>
    <w:link w:val="a9"/>
    <w:semiHidden/>
    <w:rsid w:val="00814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8147CB"/>
    <w:pPr>
      <w:jc w:val="center"/>
    </w:pPr>
    <w:rPr>
      <w:b/>
    </w:rPr>
  </w:style>
  <w:style w:type="character" w:customStyle="1" w:styleId="ac">
    <w:name w:val="Основной текст Знак"/>
    <w:basedOn w:val="a0"/>
    <w:link w:val="ab"/>
    <w:rsid w:val="008147C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unhideWhenUsed/>
    <w:rsid w:val="008147CB"/>
    <w:pPr>
      <w:ind w:firstLine="54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14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147C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semiHidden/>
    <w:rsid w:val="008147C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3">
    <w:name w:val="Основной текст с отступом 2 Знак"/>
    <w:aliases w:val="Знак Знак"/>
    <w:link w:val="24"/>
    <w:semiHidden/>
    <w:locked/>
    <w:rsid w:val="008147CB"/>
    <w:rPr>
      <w:color w:val="000000"/>
      <w:sz w:val="26"/>
    </w:rPr>
  </w:style>
  <w:style w:type="paragraph" w:styleId="24">
    <w:name w:val="Body Text Indent 2"/>
    <w:aliases w:val="Знак"/>
    <w:basedOn w:val="a"/>
    <w:link w:val="23"/>
    <w:semiHidden/>
    <w:unhideWhenUsed/>
    <w:rsid w:val="008147CB"/>
    <w:pPr>
      <w:ind w:firstLine="567"/>
      <w:jc w:val="both"/>
    </w:pPr>
    <w:rPr>
      <w:rFonts w:asciiTheme="minorHAnsi" w:eastAsiaTheme="minorHAnsi" w:hAnsiTheme="minorHAnsi" w:cstheme="minorBidi"/>
      <w:color w:val="000000"/>
      <w:sz w:val="26"/>
      <w:szCs w:val="22"/>
      <w:lang w:eastAsia="en-US"/>
    </w:rPr>
  </w:style>
  <w:style w:type="character" w:customStyle="1" w:styleId="210">
    <w:name w:val="Основной текст с отступом 2 Знак1"/>
    <w:aliases w:val="Знак Знак1"/>
    <w:basedOn w:val="a0"/>
    <w:semiHidden/>
    <w:rsid w:val="00814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147CB"/>
    <w:pPr>
      <w:ind w:firstLine="300"/>
      <w:jc w:val="both"/>
    </w:pPr>
    <w:rPr>
      <w:color w:val="000000"/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8147C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8147CB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147CB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8147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47C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8147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814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14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47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147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link w:val="33"/>
    <w:locked/>
    <w:rsid w:val="008147CB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5"/>
    <w:rsid w:val="008147CB"/>
    <w:pPr>
      <w:widowControl w:val="0"/>
      <w:shd w:val="clear" w:color="auto" w:fill="FFFFFF"/>
      <w:spacing w:after="780" w:line="36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1">
    <w:name w:val="Название объекта1"/>
    <w:basedOn w:val="a"/>
    <w:next w:val="a"/>
    <w:rsid w:val="008147CB"/>
    <w:pPr>
      <w:autoSpaceDE w:val="0"/>
      <w:jc w:val="center"/>
    </w:pPr>
    <w:rPr>
      <w:b/>
      <w:bCs/>
      <w:sz w:val="24"/>
      <w:szCs w:val="24"/>
      <w:lang w:eastAsia="ar-SA"/>
    </w:rPr>
  </w:style>
  <w:style w:type="paragraph" w:customStyle="1" w:styleId="af6">
    <w:name w:val="Базовый"/>
    <w:rsid w:val="008147C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ar-SA"/>
    </w:rPr>
  </w:style>
  <w:style w:type="character" w:styleId="af7">
    <w:name w:val="endnote reference"/>
    <w:semiHidden/>
    <w:unhideWhenUsed/>
    <w:rsid w:val="008147CB"/>
    <w:rPr>
      <w:vertAlign w:val="superscript"/>
    </w:rPr>
  </w:style>
  <w:style w:type="character" w:customStyle="1" w:styleId="12">
    <w:name w:val="Схема документа Знак1"/>
    <w:basedOn w:val="a0"/>
    <w:rsid w:val="008147CB"/>
    <w:rPr>
      <w:rFonts w:ascii="Tahoma" w:hAnsi="Tahoma" w:cs="Tahoma" w:hint="default"/>
      <w:sz w:val="16"/>
      <w:szCs w:val="16"/>
    </w:rPr>
  </w:style>
  <w:style w:type="character" w:customStyle="1" w:styleId="13">
    <w:name w:val="Основной текст Знак1"/>
    <w:basedOn w:val="a0"/>
    <w:rsid w:val="008147CB"/>
  </w:style>
  <w:style w:type="character" w:customStyle="1" w:styleId="211">
    <w:name w:val="Основной текст 2 Знак1"/>
    <w:basedOn w:val="a0"/>
    <w:rsid w:val="008147CB"/>
  </w:style>
  <w:style w:type="character" w:customStyle="1" w:styleId="14">
    <w:name w:val="Основной текст с отступом Знак1"/>
    <w:basedOn w:val="a0"/>
    <w:rsid w:val="008147CB"/>
  </w:style>
  <w:style w:type="character" w:customStyle="1" w:styleId="310">
    <w:name w:val="Основной текст с отступом 3 Знак1"/>
    <w:basedOn w:val="a0"/>
    <w:rsid w:val="008147CB"/>
    <w:rPr>
      <w:sz w:val="16"/>
      <w:szCs w:val="16"/>
    </w:rPr>
  </w:style>
  <w:style w:type="character" w:customStyle="1" w:styleId="15">
    <w:name w:val="Основной текст1"/>
    <w:rsid w:val="008147C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f8">
    <w:name w:val="Table Grid"/>
    <w:basedOn w:val="a1"/>
    <w:uiPriority w:val="59"/>
    <w:rsid w:val="0081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147CB"/>
    <w:pPr>
      <w:keepNext/>
      <w:ind w:left="360" w:right="333" w:firstLine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8147CB"/>
    <w:pPr>
      <w:keepNext/>
      <w:ind w:firstLine="567"/>
      <w:jc w:val="both"/>
      <w:outlineLvl w:val="1"/>
    </w:pPr>
    <w:rPr>
      <w:b/>
      <w:i/>
      <w:color w:val="000000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7C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147CB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C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147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47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147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8147C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8147C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8147CB"/>
    <w:rPr>
      <w:rFonts w:ascii="Calibri" w:eastAsia="Calibri" w:hAnsi="Calibri" w:cs="Times New Roman"/>
    </w:rPr>
  </w:style>
  <w:style w:type="paragraph" w:styleId="a9">
    <w:name w:val="endnote text"/>
    <w:basedOn w:val="a"/>
    <w:link w:val="aa"/>
    <w:semiHidden/>
    <w:unhideWhenUsed/>
    <w:rsid w:val="008147CB"/>
  </w:style>
  <w:style w:type="character" w:customStyle="1" w:styleId="aa">
    <w:name w:val="Текст концевой сноски Знак"/>
    <w:basedOn w:val="a0"/>
    <w:link w:val="a9"/>
    <w:semiHidden/>
    <w:rsid w:val="00814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nhideWhenUsed/>
    <w:rsid w:val="008147CB"/>
    <w:pPr>
      <w:jc w:val="center"/>
    </w:pPr>
    <w:rPr>
      <w:b/>
    </w:rPr>
  </w:style>
  <w:style w:type="character" w:customStyle="1" w:styleId="ac">
    <w:name w:val="Основной текст Знак"/>
    <w:basedOn w:val="a0"/>
    <w:link w:val="ab"/>
    <w:rsid w:val="008147C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d">
    <w:name w:val="Body Text Indent"/>
    <w:basedOn w:val="a"/>
    <w:link w:val="ae"/>
    <w:unhideWhenUsed/>
    <w:rsid w:val="008147CB"/>
    <w:pPr>
      <w:ind w:firstLine="54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14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147C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semiHidden/>
    <w:rsid w:val="008147C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3">
    <w:name w:val="Основной текст с отступом 2 Знак"/>
    <w:aliases w:val="Знак Знак"/>
    <w:link w:val="24"/>
    <w:semiHidden/>
    <w:locked/>
    <w:rsid w:val="008147CB"/>
    <w:rPr>
      <w:color w:val="000000"/>
      <w:sz w:val="26"/>
    </w:rPr>
  </w:style>
  <w:style w:type="paragraph" w:styleId="24">
    <w:name w:val="Body Text Indent 2"/>
    <w:aliases w:val="Знак"/>
    <w:basedOn w:val="a"/>
    <w:link w:val="23"/>
    <w:semiHidden/>
    <w:unhideWhenUsed/>
    <w:rsid w:val="008147CB"/>
    <w:pPr>
      <w:ind w:firstLine="567"/>
      <w:jc w:val="both"/>
    </w:pPr>
    <w:rPr>
      <w:rFonts w:asciiTheme="minorHAnsi" w:eastAsiaTheme="minorHAnsi" w:hAnsiTheme="minorHAnsi" w:cstheme="minorBidi"/>
      <w:color w:val="000000"/>
      <w:sz w:val="26"/>
      <w:szCs w:val="22"/>
      <w:lang w:eastAsia="en-US"/>
    </w:rPr>
  </w:style>
  <w:style w:type="character" w:customStyle="1" w:styleId="210">
    <w:name w:val="Основной текст с отступом 2 Знак1"/>
    <w:aliases w:val="Знак Знак1"/>
    <w:basedOn w:val="a0"/>
    <w:semiHidden/>
    <w:rsid w:val="00814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147CB"/>
    <w:pPr>
      <w:ind w:firstLine="300"/>
      <w:jc w:val="both"/>
    </w:pPr>
    <w:rPr>
      <w:color w:val="000000"/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8147C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8147CB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147CB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8147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147C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8147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uiPriority w:val="34"/>
    <w:qFormat/>
    <w:rsid w:val="008147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7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147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147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147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link w:val="33"/>
    <w:locked/>
    <w:rsid w:val="008147CB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5"/>
    <w:rsid w:val="008147CB"/>
    <w:pPr>
      <w:widowControl w:val="0"/>
      <w:shd w:val="clear" w:color="auto" w:fill="FFFFFF"/>
      <w:spacing w:after="780" w:line="36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1">
    <w:name w:val="Название объекта1"/>
    <w:basedOn w:val="a"/>
    <w:next w:val="a"/>
    <w:rsid w:val="008147CB"/>
    <w:pPr>
      <w:autoSpaceDE w:val="0"/>
      <w:jc w:val="center"/>
    </w:pPr>
    <w:rPr>
      <w:b/>
      <w:bCs/>
      <w:sz w:val="24"/>
      <w:szCs w:val="24"/>
      <w:lang w:eastAsia="ar-SA"/>
    </w:rPr>
  </w:style>
  <w:style w:type="paragraph" w:customStyle="1" w:styleId="af6">
    <w:name w:val="Базовый"/>
    <w:rsid w:val="008147C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8"/>
      <w:szCs w:val="24"/>
      <w:lang w:eastAsia="ar-SA"/>
    </w:rPr>
  </w:style>
  <w:style w:type="character" w:styleId="af7">
    <w:name w:val="endnote reference"/>
    <w:semiHidden/>
    <w:unhideWhenUsed/>
    <w:rsid w:val="008147CB"/>
    <w:rPr>
      <w:vertAlign w:val="superscript"/>
    </w:rPr>
  </w:style>
  <w:style w:type="character" w:customStyle="1" w:styleId="12">
    <w:name w:val="Схема документа Знак1"/>
    <w:basedOn w:val="a0"/>
    <w:rsid w:val="008147CB"/>
    <w:rPr>
      <w:rFonts w:ascii="Tahoma" w:hAnsi="Tahoma" w:cs="Tahoma" w:hint="default"/>
      <w:sz w:val="16"/>
      <w:szCs w:val="16"/>
    </w:rPr>
  </w:style>
  <w:style w:type="character" w:customStyle="1" w:styleId="13">
    <w:name w:val="Основной текст Знак1"/>
    <w:basedOn w:val="a0"/>
    <w:rsid w:val="008147CB"/>
  </w:style>
  <w:style w:type="character" w:customStyle="1" w:styleId="211">
    <w:name w:val="Основной текст 2 Знак1"/>
    <w:basedOn w:val="a0"/>
    <w:rsid w:val="008147CB"/>
  </w:style>
  <w:style w:type="character" w:customStyle="1" w:styleId="14">
    <w:name w:val="Основной текст с отступом Знак1"/>
    <w:basedOn w:val="a0"/>
    <w:rsid w:val="008147CB"/>
  </w:style>
  <w:style w:type="character" w:customStyle="1" w:styleId="310">
    <w:name w:val="Основной текст с отступом 3 Знак1"/>
    <w:basedOn w:val="a0"/>
    <w:rsid w:val="008147CB"/>
    <w:rPr>
      <w:sz w:val="16"/>
      <w:szCs w:val="16"/>
    </w:rPr>
  </w:style>
  <w:style w:type="character" w:customStyle="1" w:styleId="15">
    <w:name w:val="Основной текст1"/>
    <w:rsid w:val="008147C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f8">
    <w:name w:val="Table Grid"/>
    <w:basedOn w:val="a1"/>
    <w:uiPriority w:val="59"/>
    <w:rsid w:val="0081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2721</Words>
  <Characters>15510</Characters>
  <Application>Microsoft Office Word</Application>
  <DocSecurity>0</DocSecurity>
  <Lines>129</Lines>
  <Paragraphs>36</Paragraphs>
  <ScaleCrop>false</ScaleCrop>
  <Company/>
  <LinksUpToDate>false</LinksUpToDate>
  <CharactersWithSpaces>18195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Елшина Ирина Николаевна</dc:creator>
  <cp:keywords/>
  <dc:description/>
  <cp:lastModifiedBy>Елшина Ирина Николаевна</cp:lastModifiedBy>
  <cp:revision>3</cp:revision>
  <dcterms:created xsi:type="dcterms:W3CDTF">2018-10-12T06:29:00Z</dcterms:created>
  <dcterms:modified xsi:type="dcterms:W3CDTF">2018-10-12T06:31:00Z</dcterms:modified>
</cp:coreProperties>
</file>