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73A" w:rsidRDefault="00CB0270" w:rsidP="0079473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inline distT="0" distB="0" distL="0" distR="0">
            <wp:extent cx="6120130" cy="819376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9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270" w:rsidRDefault="00CB0270" w:rsidP="0079473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B0270" w:rsidRDefault="00CB0270" w:rsidP="0079473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B0270" w:rsidRDefault="00CB0270" w:rsidP="0079473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B0270" w:rsidRDefault="00CB0270" w:rsidP="0079473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B0270" w:rsidRDefault="00CB0270" w:rsidP="0079473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B0270" w:rsidRDefault="00CB0270" w:rsidP="0079473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79473A" w:rsidRDefault="0079473A" w:rsidP="0079473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Документация по проведению отбора участников для</w:t>
      </w:r>
      <w:r>
        <w:rPr>
          <w:rFonts w:ascii="Times New Roman" w:hAnsi="Times New Roman"/>
          <w:b/>
          <w:sz w:val="24"/>
          <w:szCs w:val="24"/>
        </w:rPr>
        <w:t xml:space="preserve"> размещения аттракционов с электромобилями на Театральной площади города Саратова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 целью проведения культурно-массовых мероприятий,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посвященных празднованию Нового 2019 года и Рождества Христова.</w:t>
      </w:r>
    </w:p>
    <w:p w:rsidR="0079473A" w:rsidRDefault="0079473A" w:rsidP="0079473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9473A" w:rsidRDefault="0079473A" w:rsidP="0079473A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proofErr w:type="gramStart"/>
      <w:r>
        <w:rPr>
          <w:rFonts w:ascii="Times New Roman" w:hAnsi="Times New Roman"/>
          <w:iCs/>
          <w:sz w:val="24"/>
          <w:szCs w:val="24"/>
        </w:rPr>
        <w:t>На основании постановления администрации муниципального образования  «Город Саратов» № 1411 от 09.06.2015 года «Об утверждении положения о порядке отбора участников для размещения аттракционов в целях проведения спортивных, культурных и иных массовых мероприятий на территории муниципального образования «Город Саратов», распоряжения администрации муниципального образования  «Город Саратов» № 349-р от 20.09.2018 года «О проведении отбора участников для размещения аттракционов на Театральной площади города Саратова» разработана</w:t>
      </w:r>
      <w:proofErr w:type="gramEnd"/>
      <w:r>
        <w:rPr>
          <w:rFonts w:ascii="Times New Roman" w:hAnsi="Times New Roman"/>
          <w:iCs/>
          <w:sz w:val="24"/>
          <w:szCs w:val="24"/>
        </w:rPr>
        <w:t xml:space="preserve"> и утверждена документация </w:t>
      </w:r>
      <w:proofErr w:type="gramStart"/>
      <w:r>
        <w:rPr>
          <w:rFonts w:ascii="Times New Roman" w:hAnsi="Times New Roman"/>
          <w:iCs/>
          <w:sz w:val="24"/>
          <w:szCs w:val="24"/>
        </w:rPr>
        <w:t xml:space="preserve">по проведению отбора участников для размещения </w:t>
      </w:r>
      <w:r>
        <w:rPr>
          <w:rFonts w:ascii="Times New Roman" w:hAnsi="Times New Roman"/>
          <w:b/>
          <w:sz w:val="24"/>
          <w:szCs w:val="24"/>
        </w:rPr>
        <w:t xml:space="preserve">аттракциона с электромобилями </w:t>
      </w:r>
      <w:r>
        <w:rPr>
          <w:rFonts w:ascii="Times New Roman" w:hAnsi="Times New Roman"/>
          <w:iCs/>
          <w:sz w:val="24"/>
          <w:szCs w:val="24"/>
        </w:rPr>
        <w:t>на Театральной площади города Саратова с целью</w:t>
      </w:r>
      <w:proofErr w:type="gramEnd"/>
      <w:r>
        <w:rPr>
          <w:rFonts w:ascii="Times New Roman" w:hAnsi="Times New Roman"/>
          <w:iCs/>
          <w:sz w:val="24"/>
          <w:szCs w:val="24"/>
        </w:rPr>
        <w:t xml:space="preserve"> проведения </w:t>
      </w:r>
      <w:r>
        <w:rPr>
          <w:rFonts w:ascii="Times New Roman" w:hAnsi="Times New Roman"/>
          <w:sz w:val="24"/>
          <w:szCs w:val="24"/>
        </w:rPr>
        <w:t>культурно-массовых</w:t>
      </w:r>
      <w:r>
        <w:rPr>
          <w:rFonts w:ascii="Times New Roman" w:hAnsi="Times New Roman"/>
          <w:iCs/>
          <w:sz w:val="24"/>
          <w:szCs w:val="24"/>
        </w:rPr>
        <w:t xml:space="preserve"> мероприятий, </w:t>
      </w:r>
      <w:r>
        <w:rPr>
          <w:rFonts w:ascii="Times New Roman" w:hAnsi="Times New Roman"/>
          <w:sz w:val="24"/>
          <w:szCs w:val="24"/>
        </w:rPr>
        <w:t>посвященных празднованию Нового 2019 года и Рождества Христова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79473A" w:rsidRDefault="0079473A" w:rsidP="007947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Предмет отбора: 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Место размещения аттракционов - на Театральной площади города Саратова в соответствии со схемой размещения Лота № </w:t>
      </w:r>
      <w:r w:rsidR="001F7D21">
        <w:rPr>
          <w:rFonts w:ascii="Times New Roman" w:hAnsi="Times New Roman"/>
          <w:sz w:val="24"/>
          <w:szCs w:val="24"/>
        </w:rPr>
        <w:t xml:space="preserve">8 </w:t>
      </w:r>
      <w:r>
        <w:rPr>
          <w:rFonts w:ascii="Times New Roman" w:hAnsi="Times New Roman"/>
          <w:sz w:val="24"/>
          <w:szCs w:val="24"/>
        </w:rPr>
        <w:t>(Приложение № 2).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Сроки  размещения аттракционов – с 22.12.2018 года по 15.01.2019 года.</w:t>
      </w:r>
    </w:p>
    <w:p w:rsidR="0079473A" w:rsidRP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8</w:t>
      </w:r>
      <w:r>
        <w:rPr>
          <w:rFonts w:ascii="Times New Roman" w:hAnsi="Times New Roman"/>
          <w:sz w:val="24"/>
          <w:szCs w:val="24"/>
        </w:rPr>
        <w:t xml:space="preserve"> включает в себя – 1 аттракцион с </w:t>
      </w:r>
      <w:r w:rsidRPr="0079473A">
        <w:rPr>
          <w:rFonts w:ascii="Times New Roman" w:hAnsi="Times New Roman"/>
          <w:sz w:val="24"/>
          <w:szCs w:val="24"/>
        </w:rPr>
        <w:t>электромобилями</w:t>
      </w:r>
      <w:r>
        <w:rPr>
          <w:rFonts w:ascii="Times New Roman" w:hAnsi="Times New Roman"/>
          <w:sz w:val="24"/>
          <w:szCs w:val="24"/>
        </w:rPr>
        <w:t xml:space="preserve"> в количестве  от 1 до 5 штук</w:t>
      </w:r>
      <w:r w:rsidRPr="0079473A">
        <w:rPr>
          <w:rFonts w:ascii="Times New Roman" w:hAnsi="Times New Roman"/>
          <w:sz w:val="24"/>
          <w:szCs w:val="24"/>
        </w:rPr>
        <w:t>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Условия размещения аттракционов: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соответствие участников и аттракционов указанным в извещении требованиям.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Почтовый адрес и контактные телефоны комиссии: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pacing w:after="0" w:line="240" w:lineRule="auto"/>
        <w:ind w:firstLine="567"/>
        <w:jc w:val="both"/>
        <w:rPr>
          <w:rFonts w:ascii="Calibri" w:hAnsi="Calibri"/>
        </w:rPr>
      </w:pPr>
      <w:smartTag w:uri="urn:schemas-microsoft-com:office:smarttags" w:element="metricconverter">
        <w:smartTagPr>
          <w:attr w:name="ProductID" w:val="410600 г"/>
        </w:smartTagPr>
        <w:r>
          <w:rPr>
            <w:rFonts w:ascii="Times New Roman" w:hAnsi="Times New Roman"/>
            <w:sz w:val="24"/>
            <w:szCs w:val="24"/>
          </w:rPr>
          <w:t>410600 г</w:t>
        </w:r>
      </w:smartTag>
      <w:r>
        <w:rPr>
          <w:rFonts w:ascii="Times New Roman" w:hAnsi="Times New Roman"/>
          <w:sz w:val="24"/>
          <w:szCs w:val="24"/>
        </w:rPr>
        <w:t>. Саратов, ул. проспект Кирова, д. 29, 2 этаж.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6" w:history="1">
        <w:r>
          <w:rPr>
            <w:rStyle w:val="a3"/>
            <w:sz w:val="24"/>
            <w:szCs w:val="24"/>
            <w:lang w:val="en-US"/>
          </w:rPr>
          <w:t>uprkultura</w:t>
        </w:r>
        <w:r>
          <w:rPr>
            <w:rStyle w:val="a3"/>
            <w:sz w:val="24"/>
            <w:szCs w:val="24"/>
          </w:rPr>
          <w:t>@</w:t>
        </w:r>
        <w:r>
          <w:rPr>
            <w:rStyle w:val="a3"/>
            <w:sz w:val="24"/>
            <w:szCs w:val="24"/>
            <w:lang w:val="en-US"/>
          </w:rPr>
          <w:t>mail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Номер контактного телефона (факса) комиссии: (8452) 26-33-67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Сроки проведения отбора</w:t>
      </w:r>
      <w:r>
        <w:rPr>
          <w:rFonts w:ascii="Times New Roman" w:eastAsia="Times New Roman" w:hAnsi="Times New Roman"/>
          <w:sz w:val="24"/>
          <w:szCs w:val="24"/>
        </w:rPr>
        <w:t>: с 20.11.2018 года по 05.12.2018 года.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</w:rPr>
        <w:t xml:space="preserve">Сроки и порядок проведения массового мероприятия - </w:t>
      </w:r>
      <w:r>
        <w:rPr>
          <w:rFonts w:ascii="Times New Roman" w:hAnsi="Times New Roman"/>
          <w:sz w:val="24"/>
          <w:szCs w:val="24"/>
        </w:rPr>
        <w:t>спортивные, культурные и иные массовые мероприятия, посвященные празднованию Нового 2019 года и Рождества Христова, проводятся в период с 5 декабря 2018 года по 15 января 2019 года, согласно соответствующему плану культурно-массовых мероприятий, утвержденному постановлением администрации муниципального образования «Город Саратов» № 2110 от 19 сентября 2018 года.</w:t>
      </w:r>
      <w:proofErr w:type="gramEnd"/>
      <w:r>
        <w:rPr>
          <w:rFonts w:ascii="Times New Roman" w:hAnsi="Times New Roman"/>
          <w:sz w:val="24"/>
          <w:szCs w:val="24"/>
        </w:rPr>
        <w:t xml:space="preserve"> Аттракцион, начиная с 22 декабря 2018 года, открывается ежедневно не ранее 9.00 и закрывается не позднее 24.00 часов, за исключением новогодней ночи с 9.00 ч. 31.12.2018 года по 2.00 ч. 01.01.2019 года.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79473A" w:rsidRDefault="0079473A" w:rsidP="0079473A">
      <w:pPr>
        <w:pStyle w:val="3"/>
        <w:shd w:val="clear" w:color="auto" w:fill="FFFFFF"/>
        <w:spacing w:before="0" w:after="0" w:line="240" w:lineRule="auto"/>
        <w:rPr>
          <w:rFonts w:ascii="Times New Roman" w:hAnsi="Times New Roman" w:cs="Times New Roman"/>
          <w:b w:val="0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u w:val="single"/>
        </w:rPr>
        <w:t>Способы подачи заявки:</w:t>
      </w:r>
    </w:p>
    <w:p w:rsidR="0079473A" w:rsidRDefault="0079473A" w:rsidP="0079473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Лично</w:t>
      </w:r>
    </w:p>
    <w:p w:rsidR="0079473A" w:rsidRDefault="0079473A" w:rsidP="0079473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Через законного представителя</w:t>
      </w:r>
    </w:p>
    <w:p w:rsidR="0079473A" w:rsidRDefault="0079473A" w:rsidP="0079473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Почтой (заблаговременно, чтобы пришло к сроку отбора)</w:t>
      </w:r>
    </w:p>
    <w:p w:rsidR="0079473A" w:rsidRDefault="0079473A" w:rsidP="0079473A">
      <w:pPr>
        <w:pStyle w:val="3"/>
        <w:shd w:val="clear" w:color="auto" w:fill="FFFFFF"/>
        <w:spacing w:before="0" w:after="0" w:line="240" w:lineRule="auto"/>
        <w:rPr>
          <w:rFonts w:ascii="Times New Roman" w:hAnsi="Times New Roman" w:cs="Times New Roman"/>
          <w:b w:val="0"/>
          <w:color w:val="000000"/>
          <w:sz w:val="24"/>
          <w:szCs w:val="24"/>
          <w:u w:val="single"/>
        </w:rPr>
      </w:pPr>
    </w:p>
    <w:p w:rsidR="0079473A" w:rsidRDefault="0079473A" w:rsidP="0079473A">
      <w:pPr>
        <w:pStyle w:val="3"/>
        <w:shd w:val="clear" w:color="auto" w:fill="FFFFFF"/>
        <w:spacing w:before="0" w:after="0" w:line="240" w:lineRule="auto"/>
        <w:rPr>
          <w:rFonts w:ascii="Times New Roman" w:hAnsi="Times New Roman" w:cs="Times New Roman"/>
          <w:b w:val="0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u w:val="single"/>
        </w:rPr>
        <w:t>Способы получения результата:</w:t>
      </w:r>
    </w:p>
    <w:p w:rsidR="0079473A" w:rsidRDefault="0079473A" w:rsidP="0079473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Лично</w:t>
      </w:r>
    </w:p>
    <w:p w:rsidR="0079473A" w:rsidRDefault="0079473A" w:rsidP="0079473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Через законного представителя</w:t>
      </w:r>
    </w:p>
    <w:p w:rsidR="0079473A" w:rsidRDefault="0079473A" w:rsidP="0079473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Почтой</w:t>
      </w:r>
    </w:p>
    <w:p w:rsidR="0079473A" w:rsidRDefault="0079473A" w:rsidP="0079473A">
      <w:pPr>
        <w:pStyle w:val="5"/>
        <w:shd w:val="clear" w:color="auto" w:fill="FFFFFF"/>
        <w:spacing w:before="0" w:after="75" w:line="264" w:lineRule="atLeast"/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u w:val="single"/>
        </w:rPr>
      </w:pPr>
    </w:p>
    <w:p w:rsidR="0079473A" w:rsidRDefault="0079473A" w:rsidP="0079473A">
      <w:pPr>
        <w:pStyle w:val="5"/>
        <w:shd w:val="clear" w:color="auto" w:fill="FFFFFF"/>
        <w:spacing w:before="0" w:after="75" w:line="264" w:lineRule="atLeast"/>
        <w:rPr>
          <w:rFonts w:ascii="Times New Roman" w:hAnsi="Times New Roman"/>
          <w:b w:val="0"/>
          <w:i w:val="0"/>
          <w:iCs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u w:val="single"/>
        </w:rPr>
        <w:t xml:space="preserve">Место и сроки </w:t>
      </w:r>
      <w:r>
        <w:rPr>
          <w:rFonts w:ascii="Times New Roman" w:eastAsia="Times New Roman" w:hAnsi="Times New Roman"/>
          <w:b w:val="0"/>
          <w:i w:val="0"/>
          <w:sz w:val="24"/>
          <w:szCs w:val="24"/>
          <w:u w:val="single"/>
        </w:rPr>
        <w:t>подачи заявок</w:t>
      </w:r>
      <w:r>
        <w:rPr>
          <w:rFonts w:ascii="Times New Roman" w:hAnsi="Times New Roman"/>
          <w:b w:val="0"/>
          <w:i w:val="0"/>
          <w:iCs w:val="0"/>
          <w:color w:val="000000"/>
          <w:sz w:val="24"/>
          <w:szCs w:val="24"/>
        </w:rPr>
        <w:t>: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Дата начала срока подачи заявок на участие</w:t>
      </w:r>
      <w:r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eastAsia="Times New Roman" w:hAnsi="Times New Roman"/>
          <w:sz w:val="24"/>
          <w:szCs w:val="24"/>
        </w:rPr>
        <w:t xml:space="preserve"> отборе</w:t>
      </w:r>
      <w:r>
        <w:rPr>
          <w:rFonts w:ascii="Times New Roman" w:hAnsi="Times New Roman"/>
          <w:sz w:val="24"/>
          <w:szCs w:val="24"/>
        </w:rPr>
        <w:t>: 20.11.2018 г.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Дата и время окончания срока подачи заявок на участие </w:t>
      </w:r>
      <w:r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/>
          <w:sz w:val="24"/>
          <w:szCs w:val="24"/>
        </w:rPr>
        <w:t>отборе</w:t>
      </w:r>
      <w:r>
        <w:rPr>
          <w:rFonts w:ascii="Times New Roman" w:hAnsi="Times New Roman"/>
          <w:sz w:val="24"/>
          <w:szCs w:val="24"/>
        </w:rPr>
        <w:t>: 30.11.2018 г. 17.00ч.</w:t>
      </w:r>
    </w:p>
    <w:p w:rsidR="0079473A" w:rsidRDefault="0079473A" w:rsidP="0079473A">
      <w:pPr>
        <w:ind w:firstLine="567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>Место подачи заявок на участие в отборе</w:t>
      </w:r>
      <w:r>
        <w:rPr>
          <w:rFonts w:ascii="Times New Roman" w:hAnsi="Times New Roman"/>
          <w:sz w:val="24"/>
          <w:szCs w:val="24"/>
        </w:rPr>
        <w:t xml:space="preserve">: </w:t>
      </w:r>
      <w:smartTag w:uri="urn:schemas-microsoft-com:office:smarttags" w:element="metricconverter">
        <w:smartTagPr>
          <w:attr w:name="ProductID" w:val="410600, г"/>
        </w:smartTagPr>
        <w:r>
          <w:rPr>
            <w:rFonts w:ascii="Times New Roman" w:eastAsia="Times New Roman" w:hAnsi="Times New Roman"/>
            <w:sz w:val="24"/>
            <w:szCs w:val="24"/>
          </w:rPr>
          <w:t>410600, г</w:t>
        </w:r>
      </w:smartTag>
      <w:r>
        <w:rPr>
          <w:rFonts w:ascii="Times New Roman" w:eastAsia="Times New Roman" w:hAnsi="Times New Roman"/>
          <w:sz w:val="24"/>
          <w:szCs w:val="24"/>
        </w:rPr>
        <w:t xml:space="preserve">. Саратов, проспект Кирова, 29, 2 этаж, управление по культуре муниципального образования «Город Саратов». </w:t>
      </w:r>
      <w:r>
        <w:rPr>
          <w:rFonts w:ascii="Times New Roman" w:hAnsi="Times New Roman"/>
          <w:sz w:val="24"/>
          <w:szCs w:val="24"/>
        </w:rPr>
        <w:t xml:space="preserve">Контактные данные: </w:t>
      </w:r>
      <w:smartTag w:uri="urn:schemas-microsoft-com:office:smarttags" w:element="metricconverter">
        <w:smartTagPr>
          <w:attr w:name="ProductID" w:val="410600 г"/>
        </w:smartTagPr>
        <w:r>
          <w:rPr>
            <w:rFonts w:ascii="Times New Roman" w:hAnsi="Times New Roman"/>
            <w:sz w:val="24"/>
            <w:szCs w:val="24"/>
          </w:rPr>
          <w:t>410600 г</w:t>
        </w:r>
      </w:smartTag>
      <w:r>
        <w:rPr>
          <w:rFonts w:ascii="Times New Roman" w:hAnsi="Times New Roman"/>
          <w:sz w:val="24"/>
          <w:szCs w:val="24"/>
        </w:rPr>
        <w:t xml:space="preserve">. Саратов, </w:t>
      </w:r>
      <w:proofErr w:type="spellStart"/>
      <w:r>
        <w:rPr>
          <w:rFonts w:ascii="Times New Roman" w:hAnsi="Times New Roman"/>
          <w:sz w:val="24"/>
          <w:szCs w:val="24"/>
        </w:rPr>
        <w:t>пр-т</w:t>
      </w:r>
      <w:proofErr w:type="spellEnd"/>
      <w:r>
        <w:rPr>
          <w:rFonts w:ascii="Times New Roman" w:hAnsi="Times New Roman"/>
          <w:sz w:val="24"/>
          <w:szCs w:val="24"/>
        </w:rPr>
        <w:t xml:space="preserve"> Кирова, 29, тел. (8452) 27-95-96, факс 29-33-67, адрес электронной почты: </w:t>
      </w:r>
      <w:hyperlink r:id="rId7" w:history="1">
        <w:r>
          <w:rPr>
            <w:rStyle w:val="a3"/>
            <w:sz w:val="24"/>
            <w:szCs w:val="24"/>
            <w:lang w:val="en-US"/>
          </w:rPr>
          <w:t>uprkultura</w:t>
        </w:r>
        <w:r>
          <w:rPr>
            <w:rStyle w:val="a3"/>
            <w:sz w:val="24"/>
            <w:szCs w:val="24"/>
          </w:rPr>
          <w:t>@</w:t>
        </w:r>
        <w:r>
          <w:rPr>
            <w:rStyle w:val="a3"/>
            <w:sz w:val="24"/>
            <w:szCs w:val="24"/>
            <w:lang w:val="en-US"/>
          </w:rPr>
          <w:t>mail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Заявки принимаются по рабочим дням с 09:00ч. до 12:00ч. и с 14:</w:t>
      </w:r>
      <w:r>
        <w:rPr>
          <w:rFonts w:ascii="Times New Roman" w:hAnsi="Times New Roman"/>
          <w:sz w:val="24"/>
          <w:szCs w:val="24"/>
        </w:rPr>
        <w:t>00ч. до 17</w:t>
      </w:r>
      <w:r>
        <w:rPr>
          <w:rFonts w:ascii="Times New Roman" w:eastAsia="Times New Roman" w:hAnsi="Times New Roman"/>
          <w:sz w:val="24"/>
          <w:szCs w:val="24"/>
        </w:rPr>
        <w:t>:00ч. (время саратовское).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Дата проведения отбора: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Дата и время рассмотрения поступивших заявок</w:t>
      </w:r>
      <w:r>
        <w:rPr>
          <w:rFonts w:ascii="Times New Roman" w:hAnsi="Times New Roman"/>
          <w:sz w:val="24"/>
          <w:szCs w:val="24"/>
        </w:rPr>
        <w:t>: 05.12.2018 г. 10.00ч.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Извещение о проведении отбора участников и документация по проведению отбора размещается на сайте администрации муниципального образования  </w:t>
      </w:r>
      <w:r>
        <w:rPr>
          <w:rFonts w:ascii="Times New Roman" w:eastAsia="Times New Roman" w:hAnsi="Times New Roman"/>
          <w:sz w:val="24"/>
          <w:szCs w:val="24"/>
        </w:rPr>
        <w:t xml:space="preserve">«Город Саратов» - 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>
          <w:rPr>
            <w:rStyle w:val="a3"/>
            <w:sz w:val="24"/>
            <w:szCs w:val="24"/>
          </w:rPr>
          <w:t>http://www.saratovmer.ru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79473A" w:rsidRDefault="0079473A" w:rsidP="0079473A">
      <w:pPr>
        <w:pStyle w:val="5"/>
        <w:shd w:val="clear" w:color="auto" w:fill="FFFFFF"/>
        <w:spacing w:before="0" w:after="0" w:line="240" w:lineRule="auto"/>
        <w:ind w:firstLine="567"/>
        <w:rPr>
          <w:rFonts w:ascii="Times New Roman" w:hAnsi="Times New Roman"/>
          <w:i w:val="0"/>
          <w:iCs w:val="0"/>
          <w:color w:val="000000"/>
          <w:sz w:val="24"/>
          <w:szCs w:val="24"/>
        </w:rPr>
      </w:pPr>
    </w:p>
    <w:p w:rsidR="0079473A" w:rsidRDefault="0079473A" w:rsidP="0079473A">
      <w:pPr>
        <w:pStyle w:val="5"/>
        <w:shd w:val="clear" w:color="auto" w:fill="FFFFFF"/>
        <w:spacing w:before="0" w:after="0" w:line="240" w:lineRule="auto"/>
        <w:ind w:firstLine="567"/>
        <w:rPr>
          <w:rFonts w:ascii="Times New Roman" w:hAnsi="Times New Roman"/>
          <w:i w:val="0"/>
          <w:iCs w:val="0"/>
          <w:color w:val="000000"/>
          <w:sz w:val="24"/>
          <w:szCs w:val="24"/>
        </w:rPr>
      </w:pPr>
      <w:r>
        <w:rPr>
          <w:rFonts w:ascii="Times New Roman" w:hAnsi="Times New Roman"/>
          <w:i w:val="0"/>
          <w:iCs w:val="0"/>
          <w:color w:val="000000"/>
          <w:sz w:val="24"/>
          <w:szCs w:val="24"/>
        </w:rPr>
        <w:t>Форма и  требования к заявке: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Заявка подается в письменной форме. Форма заявки на участие в отборе должны соответствовать Приложению № 1 к настоящей документации.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Заявки подаются на бумажных носителях в установленные сроки.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Заявка на участие в отборе оформляется на русском языке в двух экземплярах, каждый из которых удостоверяется подписью заявителя, и представляется в комиссию в порядке, установленном извещением об отборе. К заявке прилагается удостоверенная подписью заявителя опись представленных им документов и материалов. Заявка регистрируется в журнале регистрации заявок. На копии описи представленных документов и материалов делается отметка о дате и времени представления заявки с указанием номера этой заявки.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Заявка, поданная в комиссию до начала и (или) по окончанию срока подачи заявок, возвращается представившему ее заявителю вместе с представленными им документами и материалами согласно описи.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 отбора вправе изменить или отозвать свою заявку в любое время до окончания срока подачи заявок.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 вправе подать только одну заявку на участие в отборе. В случае установления факта подачи одним участником отбора двух и более заявок при условии, что поданные ранее этим участником заявки не отозваны, все заявки на участие в отборе этого участника не рассматриваются и возвращаются этому участнику.</w:t>
      </w:r>
    </w:p>
    <w:p w:rsidR="0079473A" w:rsidRDefault="0079473A" w:rsidP="0079473A">
      <w:pPr>
        <w:pStyle w:val="5"/>
        <w:shd w:val="clear" w:color="auto" w:fill="FFFFFF"/>
        <w:spacing w:before="0" w:after="75" w:line="264" w:lineRule="atLeast"/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u w:val="single"/>
        </w:rPr>
      </w:pPr>
    </w:p>
    <w:p w:rsidR="0079473A" w:rsidRDefault="0079473A" w:rsidP="0079473A">
      <w:pPr>
        <w:pStyle w:val="5"/>
        <w:shd w:val="clear" w:color="auto" w:fill="FFFFFF"/>
        <w:spacing w:before="0" w:after="75" w:line="264" w:lineRule="atLeast"/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u w:val="single"/>
        </w:rPr>
      </w:pPr>
      <w:r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u w:val="single"/>
        </w:rPr>
        <w:t>Основания для отказа в приеме документов на участие в отборе:</w:t>
      </w:r>
    </w:p>
    <w:p w:rsidR="0079473A" w:rsidRDefault="0079473A" w:rsidP="0079473A">
      <w:pPr>
        <w:shd w:val="clear" w:color="auto" w:fill="FFFFFF"/>
        <w:spacing w:line="264" w:lineRule="atLeast"/>
        <w:ind w:left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заявление подано лицом, не уполномоченным совершать такого рода действия.</w:t>
      </w:r>
    </w:p>
    <w:p w:rsidR="0079473A" w:rsidRDefault="0079473A" w:rsidP="0079473A">
      <w:pPr>
        <w:pStyle w:val="5"/>
        <w:shd w:val="clear" w:color="auto" w:fill="FFFFFF"/>
        <w:spacing w:before="0" w:after="75" w:line="264" w:lineRule="atLeast"/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u w:val="single"/>
        </w:rPr>
      </w:pPr>
      <w:r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u w:val="single"/>
        </w:rPr>
        <w:t>Основания для отказа в согласовании размещения аттракционов без проведения отбора:</w:t>
      </w: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использование в деятельности аттракционов дротиков, холодного (колюще-режущего) оружия, пневматического, газового, огнестрельного оружия 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травмоопасного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реквизита;</w:t>
      </w:r>
      <w:r>
        <w:rPr>
          <w:rFonts w:ascii="Times New Roman" w:hAnsi="Times New Roman"/>
          <w:color w:val="000000"/>
          <w:sz w:val="24"/>
          <w:szCs w:val="24"/>
        </w:rPr>
        <w:br/>
        <w:t>- непредставление либо представление неполного пакета документов;</w:t>
      </w:r>
      <w:r>
        <w:rPr>
          <w:rFonts w:ascii="Times New Roman" w:hAnsi="Times New Roman"/>
          <w:color w:val="000000"/>
          <w:sz w:val="24"/>
          <w:szCs w:val="24"/>
        </w:rPr>
        <w:br/>
        <w:t>- несоответствие заявленного адресного ориентира и типа аттракциона  утвержденной Схеме – перечню мест, предусмотренных для возможного размещения аттракционов на территории города Саратова (далее – Схема);</w:t>
      </w: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9473A" w:rsidRDefault="0079473A" w:rsidP="0079473A">
      <w:pPr>
        <w:shd w:val="clear" w:color="auto" w:fill="FFFFFF"/>
        <w:spacing w:line="264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Результат проведения отбора</w:t>
      </w:r>
      <w:r>
        <w:rPr>
          <w:rFonts w:ascii="Times New Roman" w:hAnsi="Times New Roman"/>
          <w:color w:val="000000"/>
          <w:sz w:val="24"/>
          <w:szCs w:val="24"/>
        </w:rPr>
        <w:t xml:space="preserve"> - согласование размещения аттракциона победителю отбора</w:t>
      </w: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9473A" w:rsidRDefault="0079473A" w:rsidP="0079473A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Перечень документов и материалов, представляемых участниками отбора.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Заявка на участие в отборе;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Копии правоустанавливающих документов участника отбора:</w:t>
      </w:r>
    </w:p>
    <w:p w:rsidR="0079473A" w:rsidRDefault="0079473A" w:rsidP="0079473A">
      <w:pPr>
        <w:pStyle w:val="11"/>
        <w:numPr>
          <w:ilvl w:val="0"/>
          <w:numId w:val="3"/>
        </w:numPr>
        <w:tabs>
          <w:tab w:val="num" w:pos="900"/>
        </w:tabs>
        <w:spacing w:after="0" w:line="240" w:lineRule="auto"/>
        <w:ind w:left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физического лица: паспорт, нотариально заверенная доверенность (для представителя);</w:t>
      </w:r>
    </w:p>
    <w:p w:rsidR="0079473A" w:rsidRDefault="0079473A" w:rsidP="0079473A">
      <w:pPr>
        <w:pStyle w:val="11"/>
        <w:numPr>
          <w:ilvl w:val="0"/>
          <w:numId w:val="3"/>
        </w:numPr>
        <w:tabs>
          <w:tab w:val="num" w:pos="900"/>
        </w:tabs>
        <w:spacing w:after="0" w:line="240" w:lineRule="auto"/>
        <w:ind w:left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индивидуальному предпринимателю: паспорт, нотариально заверенная доверенность (для представителя), свидетельство о постановке на налоговый учет (ИНН), свидетельство о государственной регистрации физического лица в качестве индивидуального предпринимателя (ОГРН);</w:t>
      </w:r>
    </w:p>
    <w:p w:rsidR="0079473A" w:rsidRDefault="0079473A" w:rsidP="0079473A">
      <w:pPr>
        <w:pStyle w:val="11"/>
        <w:numPr>
          <w:ilvl w:val="0"/>
          <w:numId w:val="3"/>
        </w:numPr>
        <w:tabs>
          <w:tab w:val="num" w:pos="900"/>
        </w:tabs>
        <w:spacing w:after="0" w:line="240" w:lineRule="auto"/>
        <w:ind w:left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юридического лица: учредительные документы: устав и решение о назначении исполнительного органа, свидетельство о постановке на налоговый учет (ИНН), свидетельство о государственной регистрации физического лица в качестве индивидуального предпринимателя (ОГРН), доверенность (для представителя).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Описание аттракционов с обязательным указанием целевой группы, возрастных ограничений, периода эксплуатации аттракциона.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Копии документов подтверждающих </w:t>
      </w:r>
      <w:proofErr w:type="spellStart"/>
      <w:r>
        <w:rPr>
          <w:rFonts w:ascii="Times New Roman" w:hAnsi="Times New Roman"/>
          <w:sz w:val="24"/>
          <w:szCs w:val="24"/>
        </w:rPr>
        <w:t>правообладание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электромобилями.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Копия паспорта и руководства к эксплуатации аттракциона.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7652">
        <w:rPr>
          <w:rFonts w:ascii="Times New Roman" w:hAnsi="Times New Roman"/>
          <w:sz w:val="24"/>
          <w:szCs w:val="24"/>
        </w:rPr>
        <w:t xml:space="preserve">6. Копия  и </w:t>
      </w:r>
      <w:r w:rsidRPr="00597652">
        <w:rPr>
          <w:rFonts w:ascii="Times New Roman" w:hAnsi="Times New Roman"/>
          <w:sz w:val="24"/>
          <w:szCs w:val="24"/>
          <w:u w:val="single"/>
        </w:rPr>
        <w:t>подлинник</w:t>
      </w:r>
      <w:r w:rsidRPr="00597652">
        <w:rPr>
          <w:rFonts w:ascii="Times New Roman" w:hAnsi="Times New Roman"/>
          <w:sz w:val="24"/>
          <w:szCs w:val="24"/>
        </w:rPr>
        <w:t xml:space="preserve"> (для обозрения) акта технического освидетельствования для каждого электромобиля.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Перечень мероприятий проводимых для социально незащищенных слоев населения.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Фотографии аттракциона.</w:t>
      </w:r>
    </w:p>
    <w:p w:rsidR="0079473A" w:rsidRDefault="0079473A" w:rsidP="0079473A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79473A" w:rsidRDefault="0079473A" w:rsidP="0079473A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79473A" w:rsidRDefault="0079473A" w:rsidP="0079473A">
      <w:pPr>
        <w:tabs>
          <w:tab w:val="left" w:pos="5334"/>
        </w:tabs>
        <w:spacing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Требования к участникам отбора.</w:t>
      </w:r>
    </w:p>
    <w:p w:rsidR="0079473A" w:rsidRDefault="0079473A" w:rsidP="0079473A">
      <w:pPr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Участником проведения отбора может являться физическое лицо, юридическое лицо (</w:t>
      </w:r>
      <w:r>
        <w:rPr>
          <w:rFonts w:ascii="Times New Roman" w:hAnsi="Times New Roman"/>
          <w:color w:val="000000"/>
          <w:sz w:val="24"/>
          <w:szCs w:val="24"/>
        </w:rPr>
        <w:t>зарегистрированное в установленном порядке в соответствии с законодательством Российской Федерации и осуществляющие деятельность в Российской Федерации</w:t>
      </w:r>
      <w:r>
        <w:rPr>
          <w:rFonts w:ascii="Times New Roman" w:hAnsi="Times New Roman"/>
          <w:sz w:val="24"/>
          <w:szCs w:val="24"/>
        </w:rPr>
        <w:t>), располагающее на праве собственности, либо на ином вещном праве аттракционами для размещения их на Театральной площади города Саратова, подавшим заявку на участие в отборе.</w:t>
      </w:r>
      <w:proofErr w:type="gramEnd"/>
    </w:p>
    <w:p w:rsidR="0079473A" w:rsidRDefault="0079473A" w:rsidP="0079473A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Участники отбора должны соответствовать следующим требования:</w:t>
      </w:r>
    </w:p>
    <w:p w:rsidR="0079473A" w:rsidRDefault="0079473A" w:rsidP="0079473A">
      <w:pPr>
        <w:pStyle w:val="11"/>
        <w:numPr>
          <w:ilvl w:val="0"/>
          <w:numId w:val="4"/>
        </w:numPr>
        <w:spacing w:after="0" w:line="240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проведение ликвидации участника отбора и отсутствие решения арбитражного суда о признании участника отбора несостоятельным (банкротом) и об открытии конкурсного производства;</w:t>
      </w:r>
    </w:p>
    <w:p w:rsidR="0079473A" w:rsidRDefault="0079473A" w:rsidP="0079473A">
      <w:pPr>
        <w:pStyle w:val="11"/>
        <w:numPr>
          <w:ilvl w:val="0"/>
          <w:numId w:val="4"/>
        </w:numPr>
        <w:spacing w:after="0" w:line="240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приостановление деятельности участника отбора в порядке, установленном Кодексом Российской Федерации об административных правонарушениях, на период проведения отбора и размещения аттракционов на Театральной площади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Саратова;</w:t>
      </w:r>
    </w:p>
    <w:p w:rsidR="0079473A" w:rsidRDefault="0079473A" w:rsidP="0079473A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79473A" w:rsidRDefault="0079473A" w:rsidP="0079473A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Требования к аттракционам.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размещаемые аттракционы должны соответствовать санитарно-гигиеническим и противопожарным требованиям и нормам.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размещаемые развлекательные объекты или аттракционы должны соответствовать требованиям безопасности, в том числе соответствовать Национальному стандарту РФ ГОСТ </w:t>
      </w:r>
      <w:proofErr w:type="gramStart"/>
      <w:r>
        <w:rPr>
          <w:rFonts w:ascii="Times New Roman" w:hAnsi="Times New Roman"/>
          <w:sz w:val="24"/>
          <w:szCs w:val="24"/>
        </w:rPr>
        <w:t>Р</w:t>
      </w:r>
      <w:proofErr w:type="gramEnd"/>
      <w:r>
        <w:rPr>
          <w:rFonts w:ascii="Times New Roman" w:hAnsi="Times New Roman"/>
          <w:sz w:val="24"/>
          <w:szCs w:val="24"/>
        </w:rPr>
        <w:t xml:space="preserve"> 53130-2008.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размещаемые аттракционы должны иметь акты технического освидетельствования и технические паспорта.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аптечки и места оказания первой доврачебной помощи.</w:t>
      </w:r>
    </w:p>
    <w:p w:rsidR="0079473A" w:rsidRDefault="0079473A" w:rsidP="0079473A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79473A" w:rsidRDefault="0079473A" w:rsidP="0079473A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Требования к победителю отбора.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Победитель отбора обязан:</w:t>
      </w:r>
    </w:p>
    <w:p w:rsidR="0079473A" w:rsidRDefault="0079473A" w:rsidP="0079473A">
      <w:pPr>
        <w:pStyle w:val="11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обеспечить установку контейнеров, урн, емкостей для сбора мусора и других бытовых отходов;</w:t>
      </w:r>
    </w:p>
    <w:p w:rsidR="0079473A" w:rsidRDefault="0079473A" w:rsidP="0079473A">
      <w:pPr>
        <w:pStyle w:val="11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обеспечить надлежащее санитарное состояние прилегающей территории;</w:t>
      </w:r>
    </w:p>
    <w:p w:rsidR="0079473A" w:rsidRDefault="0079473A" w:rsidP="0079473A">
      <w:pPr>
        <w:pStyle w:val="11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требования безопасной эксплуатации аттракционов;</w:t>
      </w:r>
    </w:p>
    <w:p w:rsidR="0079473A" w:rsidRDefault="0079473A" w:rsidP="0079473A">
      <w:pPr>
        <w:pStyle w:val="11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свой счет доставить и разместить аттракционы;</w:t>
      </w:r>
    </w:p>
    <w:p w:rsidR="0079473A" w:rsidRDefault="0079473A" w:rsidP="0079473A">
      <w:pPr>
        <w:pStyle w:val="11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передавать в залог аттракционы и не отчуждать их;</w:t>
      </w:r>
    </w:p>
    <w:p w:rsidR="0079473A" w:rsidRDefault="0079473A" w:rsidP="0079473A">
      <w:pPr>
        <w:pStyle w:val="11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разместить в доступном для обозрения месте правила пользования каждым аттракционом для посетителей, а также правила обслуживания пассажиров-инвалидов, если биомеханические воздействия аттракциона для них допустимы;</w:t>
      </w:r>
    </w:p>
    <w:p w:rsidR="0079473A" w:rsidRDefault="0079473A" w:rsidP="0079473A">
      <w:pPr>
        <w:pStyle w:val="11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иметь инструкцию по оказанию первой доврачебной помощи, аптечку и место оказания первой доврачебной помощи;</w:t>
      </w:r>
    </w:p>
    <w:p w:rsidR="0079473A" w:rsidRDefault="0079473A" w:rsidP="0079473A">
      <w:pPr>
        <w:pStyle w:val="11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нести риск случайной гибели или случайного повреждения аттракционов, а также причинение вреда третьим лицам в ходе эксплуатации аттракциона.</w:t>
      </w:r>
    </w:p>
    <w:p w:rsidR="0079473A" w:rsidRDefault="0079473A" w:rsidP="0079473A">
      <w:pPr>
        <w:pStyle w:val="11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иметь при аттракционе инструкцию по его безопасной эксплуатации;</w:t>
      </w:r>
    </w:p>
    <w:p w:rsidR="0079473A" w:rsidRDefault="0079473A" w:rsidP="0079473A">
      <w:pPr>
        <w:pStyle w:val="11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иметь журнал по ежедневному техническому осмотру аттракциона;  </w:t>
      </w:r>
    </w:p>
    <w:p w:rsidR="0079473A" w:rsidRDefault="0079473A" w:rsidP="0079473A">
      <w:pPr>
        <w:pStyle w:val="11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уведомить территориальные отделы Государственной инспекции по надзору за техническим состоянием самоходных машин и других видов техники Саратовской области по месту осуществления аттракционной деятельности  в установленные законом сроки (Закон Саратовской области от 16 мая 2013 № 81-ЗСО «О региональном государственном надзоре за техническим состоянием аттракционной техники на территории Саратовской области»), по форме, указанной в приложении к постановлению Правительства Саратовской области от 09.07.2013</w:t>
      </w:r>
      <w:proofErr w:type="gramEnd"/>
      <w:r>
        <w:rPr>
          <w:rFonts w:ascii="Times New Roman" w:hAnsi="Times New Roman"/>
          <w:sz w:val="24"/>
          <w:szCs w:val="24"/>
        </w:rPr>
        <w:t xml:space="preserve"> № 331-П.</w:t>
      </w:r>
    </w:p>
    <w:p w:rsidR="0079473A" w:rsidRDefault="0079473A" w:rsidP="0079473A">
      <w:pPr>
        <w:pStyle w:val="12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Критерии определения победителя отбора.</w:t>
      </w:r>
    </w:p>
    <w:p w:rsidR="0079473A" w:rsidRDefault="0079473A" w:rsidP="0079473A">
      <w:pPr>
        <w:pStyle w:val="text3cl"/>
        <w:shd w:val="clear" w:color="auto" w:fill="FFFFFF"/>
        <w:spacing w:before="0" w:beforeAutospacing="0" w:after="0" w:afterAutospacing="0"/>
        <w:ind w:firstLine="567"/>
        <w:jc w:val="both"/>
      </w:pPr>
      <w:r>
        <w:t>Все заявки на участие в отборе должны соответствовать указанным требованиям.</w:t>
      </w:r>
    </w:p>
    <w:p w:rsidR="0079473A" w:rsidRDefault="0079473A" w:rsidP="0079473A">
      <w:pPr>
        <w:pStyle w:val="text3cl"/>
        <w:shd w:val="clear" w:color="auto" w:fill="FFFFFF"/>
        <w:spacing w:before="0" w:beforeAutospacing="0" w:after="0" w:afterAutospacing="0"/>
        <w:ind w:firstLine="567"/>
        <w:jc w:val="both"/>
      </w:pPr>
    </w:p>
    <w:tbl>
      <w:tblPr>
        <w:tblW w:w="8939" w:type="dxa"/>
        <w:jc w:val="center"/>
        <w:tblInd w:w="96" w:type="dxa"/>
        <w:tblLook w:val="00A0"/>
      </w:tblPr>
      <w:tblGrid>
        <w:gridCol w:w="431"/>
        <w:gridCol w:w="8508"/>
      </w:tblGrid>
      <w:tr w:rsidR="0079473A" w:rsidTr="0079473A">
        <w:trPr>
          <w:trHeight w:val="330"/>
          <w:jc w:val="center"/>
        </w:trPr>
        <w:tc>
          <w:tcPr>
            <w:tcW w:w="89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79473A" w:rsidRDefault="0079473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Критерии отбора</w:t>
            </w:r>
          </w:p>
        </w:tc>
      </w:tr>
      <w:tr w:rsidR="0079473A" w:rsidTr="0079473A">
        <w:trPr>
          <w:trHeight w:val="315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473A" w:rsidRDefault="0079473A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3A" w:rsidRDefault="0079473A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Количество мероприятий, проводимые для социально незащищенных слоев населения.</w:t>
            </w:r>
          </w:p>
        </w:tc>
      </w:tr>
      <w:tr w:rsidR="0079473A" w:rsidTr="0079473A">
        <w:trPr>
          <w:trHeight w:val="315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473A" w:rsidRDefault="0079473A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3A" w:rsidRDefault="0079473A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Эстетический вид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аттракциона </w:t>
            </w:r>
          </w:p>
        </w:tc>
      </w:tr>
      <w:tr w:rsidR="0079473A" w:rsidTr="0079473A">
        <w:trPr>
          <w:trHeight w:val="315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473A" w:rsidRDefault="0079473A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3A" w:rsidRDefault="0079473A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Количество посадочных мест для взрослых и детей.</w:t>
            </w:r>
          </w:p>
        </w:tc>
      </w:tr>
      <w:tr w:rsidR="0079473A" w:rsidTr="0079473A">
        <w:trPr>
          <w:trHeight w:val="315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473A" w:rsidRDefault="0079473A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3A" w:rsidRDefault="0079473A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Год выпуска аттракциона</w:t>
            </w:r>
          </w:p>
        </w:tc>
      </w:tr>
    </w:tbl>
    <w:p w:rsidR="0079473A" w:rsidRDefault="0079473A" w:rsidP="0079473A">
      <w:pPr>
        <w:pStyle w:val="text3cl"/>
        <w:shd w:val="clear" w:color="auto" w:fill="FFFFFF"/>
        <w:spacing w:before="0" w:beforeAutospacing="0" w:after="0" w:afterAutospacing="0"/>
        <w:jc w:val="both"/>
      </w:pP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заявок на участие в отборе по каждому критерию производится на основании решения комиссии. Каждый член комиссии даёт свою оценку указанных в заявке мероприятий и сведений путем присуждения баллов по каждому критерию.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Оценка по критерию «</w:t>
      </w:r>
      <w:r>
        <w:rPr>
          <w:rFonts w:ascii="Times New Roman" w:hAnsi="Times New Roman"/>
          <w:bCs/>
          <w:color w:val="000000"/>
          <w:sz w:val="24"/>
          <w:szCs w:val="24"/>
          <w:u w:val="single"/>
        </w:rPr>
        <w:t>Количество мероприятий, проводимых для социально незащищенных слоев населения</w:t>
      </w:r>
      <w:r>
        <w:rPr>
          <w:rFonts w:ascii="Times New Roman" w:hAnsi="Times New Roman"/>
          <w:sz w:val="24"/>
          <w:szCs w:val="24"/>
          <w:u w:val="single"/>
        </w:rPr>
        <w:t>»</w:t>
      </w:r>
      <w:r>
        <w:rPr>
          <w:rFonts w:ascii="Times New Roman" w:hAnsi="Times New Roman"/>
          <w:sz w:val="24"/>
          <w:szCs w:val="24"/>
        </w:rPr>
        <w:t xml:space="preserve"> производится на основании перечня таких мероприятий в составе заявки. При оценке по критерию «</w:t>
      </w:r>
      <w:r>
        <w:rPr>
          <w:rFonts w:ascii="Times New Roman" w:hAnsi="Times New Roman"/>
          <w:bCs/>
          <w:color w:val="000000"/>
          <w:sz w:val="24"/>
          <w:szCs w:val="24"/>
        </w:rPr>
        <w:t>Количество мероприятий, проводимых для социально незащищенных слоев населения</w:t>
      </w:r>
      <w:r>
        <w:rPr>
          <w:rFonts w:ascii="Times New Roman" w:hAnsi="Times New Roman"/>
          <w:sz w:val="24"/>
          <w:szCs w:val="24"/>
        </w:rPr>
        <w:t xml:space="preserve">» за каждое мероприятие, указанное в перечне, присуждается один балл. Победителем по данному критерию отбора признается заявка с наибольшим количеством мероприятий, </w:t>
      </w:r>
      <w:r>
        <w:rPr>
          <w:rFonts w:ascii="Times New Roman" w:hAnsi="Times New Roman"/>
          <w:bCs/>
          <w:color w:val="000000"/>
          <w:sz w:val="24"/>
          <w:szCs w:val="24"/>
        </w:rPr>
        <w:t>проводимых для социально незащищенных слоев населения.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При невозможности определения победителя по  данному критерию отбора в связи с совпадение количества мероприятий в поданных заявках</w:t>
      </w:r>
      <w:proofErr w:type="gramEnd"/>
      <w:r>
        <w:rPr>
          <w:rFonts w:ascii="Times New Roman" w:hAnsi="Times New Roman"/>
          <w:sz w:val="24"/>
          <w:szCs w:val="24"/>
        </w:rPr>
        <w:t xml:space="preserve"> один балл присуждается заявке с указанием наилучшего предложения для потребителей (например: более высокий процент скидки, большее количество катающихся бесплатно и т.д.), остальные заявки получают по данному критерию ноль баллов. Если две и более заявки по данному критерию </w:t>
      </w:r>
      <w:r>
        <w:rPr>
          <w:rFonts w:ascii="Times New Roman" w:hAnsi="Times New Roman"/>
          <w:sz w:val="24"/>
          <w:szCs w:val="24"/>
        </w:rPr>
        <w:lastRenderedPageBreak/>
        <w:t xml:space="preserve">идентичны, то каждой такой заявке присуждается один балл. При отсутствии в составе заявки перечня мероприятий, </w:t>
      </w:r>
      <w:r>
        <w:rPr>
          <w:rFonts w:ascii="Times New Roman" w:hAnsi="Times New Roman"/>
          <w:bCs/>
          <w:color w:val="000000"/>
          <w:sz w:val="24"/>
          <w:szCs w:val="24"/>
        </w:rPr>
        <w:t>проводимых для социально незащищенных слоев населения,</w:t>
      </w:r>
      <w:r>
        <w:rPr>
          <w:rFonts w:ascii="Times New Roman" w:hAnsi="Times New Roman"/>
          <w:sz w:val="24"/>
          <w:szCs w:val="24"/>
        </w:rPr>
        <w:t xml:space="preserve"> заявка получает ноль баллов.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Оценка по критерию «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  <w:u w:val="single"/>
        </w:rPr>
        <w:t>Эстетический вид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аттракциона</w:t>
      </w:r>
      <w:r>
        <w:rPr>
          <w:rFonts w:ascii="Times New Roman" w:hAnsi="Times New Roman"/>
          <w:sz w:val="24"/>
          <w:szCs w:val="24"/>
          <w:u w:val="single"/>
        </w:rPr>
        <w:t>»</w:t>
      </w:r>
      <w:r>
        <w:rPr>
          <w:rFonts w:ascii="Times New Roman" w:hAnsi="Times New Roman"/>
          <w:sz w:val="24"/>
          <w:szCs w:val="24"/>
        </w:rPr>
        <w:t xml:space="preserve"> производится на основании Фото материалов, имеющихся в составе заявки. При оценке по критерию «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Эстетический вид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 xml:space="preserve"> аттракциона</w:t>
      </w:r>
      <w:r>
        <w:rPr>
          <w:rFonts w:ascii="Times New Roman" w:hAnsi="Times New Roman"/>
          <w:sz w:val="24"/>
          <w:szCs w:val="24"/>
        </w:rPr>
        <w:t xml:space="preserve">» один балл присуждается каждой заявке с оформлением аттракциона в соответствии с Новогодней тематикой. В случае не оформления аттракциона в соответствии с Новогодней тематикой и (или) не предоставлении подтверждающих соответствующее оформление аттракциона </w:t>
      </w:r>
      <w:proofErr w:type="gramStart"/>
      <w:r>
        <w:rPr>
          <w:rFonts w:ascii="Times New Roman" w:hAnsi="Times New Roman"/>
          <w:sz w:val="24"/>
          <w:szCs w:val="24"/>
        </w:rPr>
        <w:t>Фото материалов</w:t>
      </w:r>
      <w:proofErr w:type="gramEnd"/>
      <w:r>
        <w:rPr>
          <w:rFonts w:ascii="Times New Roman" w:hAnsi="Times New Roman"/>
          <w:sz w:val="24"/>
          <w:szCs w:val="24"/>
        </w:rPr>
        <w:t xml:space="preserve"> в документах, имеющихся в составе заявки, такая заявка получает ноль баллов.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Оценка по критерию «</w:t>
      </w:r>
      <w:r w:rsidR="00597652">
        <w:rPr>
          <w:rFonts w:ascii="Times New Roman" w:hAnsi="Times New Roman"/>
          <w:bCs/>
          <w:color w:val="000000"/>
          <w:sz w:val="24"/>
          <w:szCs w:val="24"/>
          <w:u w:val="single"/>
        </w:rPr>
        <w:t>К</w:t>
      </w:r>
      <w:r>
        <w:rPr>
          <w:rFonts w:ascii="Times New Roman" w:hAnsi="Times New Roman"/>
          <w:bCs/>
          <w:color w:val="000000"/>
          <w:sz w:val="24"/>
          <w:szCs w:val="24"/>
          <w:u w:val="single"/>
        </w:rPr>
        <w:t>оличество посадочных мест для взрослых и детей</w:t>
      </w:r>
      <w:r>
        <w:rPr>
          <w:rFonts w:ascii="Times New Roman" w:hAnsi="Times New Roman"/>
          <w:sz w:val="24"/>
          <w:szCs w:val="24"/>
          <w:u w:val="single"/>
        </w:rPr>
        <w:t>»</w:t>
      </w:r>
      <w:r>
        <w:rPr>
          <w:rFonts w:ascii="Times New Roman" w:hAnsi="Times New Roman"/>
          <w:sz w:val="24"/>
          <w:szCs w:val="24"/>
        </w:rPr>
        <w:t xml:space="preserve"> производится на основании документов, имеющихся в составе заявки. При оценке по критерию «</w:t>
      </w:r>
      <w:r>
        <w:rPr>
          <w:rFonts w:ascii="Times New Roman" w:hAnsi="Times New Roman"/>
          <w:bCs/>
          <w:color w:val="000000"/>
          <w:sz w:val="24"/>
          <w:szCs w:val="24"/>
        </w:rPr>
        <w:t>наличие и количество посадочных мест для взрослых и детей</w:t>
      </w:r>
      <w:r>
        <w:rPr>
          <w:rFonts w:ascii="Times New Roman" w:hAnsi="Times New Roman"/>
          <w:sz w:val="24"/>
          <w:szCs w:val="24"/>
        </w:rPr>
        <w:t>» один балл присуждается за каждое посадочное место. В случае расхождения сведений о количестве посадочных мест аттракциона в документах, имеющихся в составе заявки, такая заявка получает ноль баллов.</w:t>
      </w:r>
    </w:p>
    <w:p w:rsidR="00597652" w:rsidRDefault="00597652" w:rsidP="005976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E574C">
        <w:rPr>
          <w:rFonts w:ascii="Times New Roman" w:hAnsi="Times New Roman"/>
          <w:sz w:val="24"/>
          <w:szCs w:val="24"/>
          <w:u w:val="single"/>
        </w:rPr>
        <w:t>Оценка по критерию «</w:t>
      </w:r>
      <w:r>
        <w:rPr>
          <w:rFonts w:ascii="Times New Roman" w:hAnsi="Times New Roman"/>
          <w:bCs/>
          <w:color w:val="000000"/>
          <w:sz w:val="24"/>
          <w:szCs w:val="24"/>
          <w:u w:val="single"/>
        </w:rPr>
        <w:t>Г</w:t>
      </w:r>
      <w:r w:rsidRPr="005E574C">
        <w:rPr>
          <w:rFonts w:ascii="Times New Roman" w:hAnsi="Times New Roman"/>
          <w:bCs/>
          <w:color w:val="000000"/>
          <w:sz w:val="24"/>
          <w:szCs w:val="24"/>
          <w:u w:val="single"/>
        </w:rPr>
        <w:t>од выпуска аттракцион</w:t>
      </w:r>
      <w:r>
        <w:rPr>
          <w:rFonts w:ascii="Times New Roman" w:hAnsi="Times New Roman"/>
          <w:bCs/>
          <w:color w:val="000000"/>
          <w:sz w:val="24"/>
          <w:szCs w:val="24"/>
          <w:u w:val="single"/>
        </w:rPr>
        <w:t>а</w:t>
      </w:r>
      <w:r w:rsidRPr="005E574C">
        <w:rPr>
          <w:rFonts w:ascii="Times New Roman" w:hAnsi="Times New Roman"/>
          <w:sz w:val="24"/>
          <w:szCs w:val="24"/>
          <w:u w:val="single"/>
        </w:rPr>
        <w:t xml:space="preserve">» </w:t>
      </w:r>
      <w:r>
        <w:rPr>
          <w:rFonts w:ascii="Times New Roman" w:hAnsi="Times New Roman"/>
          <w:sz w:val="24"/>
          <w:szCs w:val="24"/>
        </w:rPr>
        <w:t>производится на основании документов, имеющихся в составе заявки. При оценке по критерию «</w:t>
      </w:r>
      <w:r>
        <w:rPr>
          <w:rFonts w:ascii="Times New Roman" w:hAnsi="Times New Roman"/>
          <w:bCs/>
          <w:color w:val="000000"/>
          <w:sz w:val="24"/>
          <w:szCs w:val="24"/>
        </w:rPr>
        <w:t>год выпуска аттракциона</w:t>
      </w:r>
      <w:r>
        <w:rPr>
          <w:rFonts w:ascii="Times New Roman" w:hAnsi="Times New Roman"/>
          <w:sz w:val="24"/>
          <w:szCs w:val="24"/>
        </w:rPr>
        <w:t xml:space="preserve">» суммируются года выпуска электромобилей в составе </w:t>
      </w:r>
      <w:proofErr w:type="gramStart"/>
      <w:r>
        <w:rPr>
          <w:rFonts w:ascii="Times New Roman" w:hAnsi="Times New Roman"/>
          <w:sz w:val="24"/>
          <w:szCs w:val="24"/>
        </w:rPr>
        <w:t>аттракциона</w:t>
      </w:r>
      <w:proofErr w:type="gramEnd"/>
      <w:r>
        <w:rPr>
          <w:rFonts w:ascii="Times New Roman" w:hAnsi="Times New Roman"/>
          <w:sz w:val="24"/>
          <w:szCs w:val="24"/>
        </w:rPr>
        <w:t xml:space="preserve"> и выводится среднее число. Один балл присуждается заявке с указанием среднего года выпуска максимально близкого к текущему году, остальные заявки получают по данному критерию ноль баллов. </w:t>
      </w:r>
      <w:proofErr w:type="gramStart"/>
      <w:r>
        <w:rPr>
          <w:rFonts w:ascii="Times New Roman" w:hAnsi="Times New Roman"/>
          <w:sz w:val="24"/>
          <w:szCs w:val="24"/>
        </w:rPr>
        <w:t>В случае расхождения сведений о годе выпуска любого из  электромобилей в составе аттракциона в документах</w:t>
      </w:r>
      <w:proofErr w:type="gramEnd"/>
      <w:r>
        <w:rPr>
          <w:rFonts w:ascii="Times New Roman" w:hAnsi="Times New Roman"/>
          <w:sz w:val="24"/>
          <w:szCs w:val="24"/>
        </w:rPr>
        <w:t>, имеющихся в составе заявки, такая заявка получает ноль баллов.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каждому критерию определяется средний балл по формуле: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23950" cy="285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</w:rPr>
        <w:t xml:space="preserve">, где </w:t>
      </w:r>
      <w:r>
        <w:rPr>
          <w:noProof/>
        </w:rPr>
        <w:drawing>
          <wp:inline distT="0" distB="0" distL="0" distR="0">
            <wp:extent cx="800100" cy="219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</w:rPr>
        <w:t xml:space="preserve"> – оценки каждого члена комиссии, </w:t>
      </w:r>
      <w:r>
        <w:rPr>
          <w:rFonts w:ascii="Times New Roman" w:eastAsia="Times New Roman" w:hAnsi="Times New Roman"/>
          <w:sz w:val="24"/>
          <w:szCs w:val="24"/>
          <w:lang w:val="en-US"/>
        </w:rPr>
        <w:t>n</w:t>
      </w:r>
      <w:r>
        <w:rPr>
          <w:rFonts w:ascii="Times New Roman" w:eastAsia="Times New Roman" w:hAnsi="Times New Roman"/>
          <w:sz w:val="24"/>
          <w:szCs w:val="24"/>
        </w:rPr>
        <w:t xml:space="preserve"> – количество членов комиссии, </w:t>
      </w:r>
      <w:r>
        <w:rPr>
          <w:noProof/>
        </w:rPr>
        <w:drawing>
          <wp:inline distT="0" distB="0" distL="0" distR="0">
            <wp:extent cx="200025" cy="2286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</w:rPr>
        <w:t xml:space="preserve"> – средний балл.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Итоговый балл заявки по лоту складывается из суммы средних баллов по каждому критерию.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Победителем отбора признается участник, набравший в сумме наибольшее количество баллов.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 если по результатам рассмотрения заявок </w:t>
      </w:r>
      <w:proofErr w:type="gramStart"/>
      <w:r>
        <w:rPr>
          <w:rFonts w:ascii="Times New Roman" w:hAnsi="Times New Roman"/>
          <w:sz w:val="24"/>
          <w:szCs w:val="24"/>
        </w:rPr>
        <w:t>два и более участников</w:t>
      </w:r>
      <w:proofErr w:type="gramEnd"/>
      <w:r>
        <w:rPr>
          <w:rFonts w:ascii="Times New Roman" w:hAnsi="Times New Roman"/>
          <w:sz w:val="24"/>
          <w:szCs w:val="24"/>
        </w:rPr>
        <w:t xml:space="preserve"> отбора подали равнозначные заявки (набрали одинаковое количество баллов), победителем отбора признается участник, подавший свою заявку ранее по дате и времени регистрации.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pStyle w:val="5"/>
        <w:shd w:val="clear" w:color="auto" w:fill="FFFFFF"/>
        <w:spacing w:before="0" w:after="75" w:line="264" w:lineRule="atLeast"/>
        <w:ind w:firstLine="567"/>
        <w:jc w:val="both"/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u w:val="single"/>
        </w:rPr>
      </w:pPr>
      <w:r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u w:val="single"/>
        </w:rPr>
        <w:t>Необходимый перечень документов и материалов, представляемых участниками отбора, порядок рассмотрения заявок и определения победителя, порядок обжалования результатов отбора, а также иная информация указана в документации по проведению отбора, которая вместе с извещением размещена на официальном сайте администрации муниципального образования «Город Саратов» http://www.saratovmer.ru.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pStyle w:val="text1cl"/>
        <w:shd w:val="clear" w:color="auto" w:fill="FFFFFF"/>
        <w:spacing w:before="0" w:beforeAutospacing="0" w:after="0" w:afterAutospacing="0"/>
        <w:ind w:firstLine="567"/>
        <w:rPr>
          <w:b/>
        </w:rPr>
      </w:pPr>
      <w:r>
        <w:rPr>
          <w:b/>
        </w:rPr>
        <w:t>Порядок рассмотрения заявок и определения победителя.</w:t>
      </w:r>
    </w:p>
    <w:p w:rsidR="0079473A" w:rsidRDefault="0079473A" w:rsidP="0079473A">
      <w:pPr>
        <w:pStyle w:val="text3cl"/>
        <w:spacing w:before="0" w:beforeAutospacing="0" w:after="0" w:afterAutospacing="0"/>
        <w:ind w:firstLine="567"/>
        <w:jc w:val="both"/>
      </w:pPr>
      <w:r>
        <w:t>Рассмотрение заявок осуществляются комиссией в установленном извещении порядке.</w:t>
      </w:r>
    </w:p>
    <w:p w:rsidR="0079473A" w:rsidRDefault="0079473A" w:rsidP="0079473A">
      <w:pPr>
        <w:pStyle w:val="text3cl"/>
        <w:shd w:val="clear" w:color="auto" w:fill="FFFFFF"/>
        <w:spacing w:before="0" w:beforeAutospacing="0" w:after="0" w:afterAutospacing="0"/>
        <w:ind w:firstLine="567"/>
        <w:jc w:val="both"/>
      </w:pPr>
      <w:r>
        <w:t>Комиссия рассматривает поступившие заявки на предмет их соответствия требованиям настоящего извещения. Заявки не соответствующие требованиям отклоняются.</w:t>
      </w:r>
    </w:p>
    <w:p w:rsidR="0079473A" w:rsidRDefault="0079473A" w:rsidP="0079473A">
      <w:pPr>
        <w:pStyle w:val="text3cl"/>
        <w:shd w:val="clear" w:color="auto" w:fill="FFFFFF"/>
        <w:spacing w:before="0" w:beforeAutospacing="0" w:after="0" w:afterAutospacing="0"/>
        <w:ind w:firstLine="567"/>
        <w:jc w:val="both"/>
      </w:pPr>
      <w:r>
        <w:t>Все удовлетворяющие требованиям заявки оцениваются в соответствии с Критериями отбора и оценки заявок.</w:t>
      </w:r>
    </w:p>
    <w:p w:rsidR="0079473A" w:rsidRDefault="0079473A" w:rsidP="0079473A">
      <w:pPr>
        <w:spacing w:after="0" w:line="240" w:lineRule="auto"/>
        <w:ind w:firstLine="567"/>
        <w:jc w:val="both"/>
        <w:rPr>
          <w:b/>
          <w:i/>
          <w:iCs/>
          <w:color w:val="000000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Решение об определении победителя отбора оформляется протоколом и публикуется на сайте администрации муниципального образования  </w:t>
      </w:r>
      <w:r>
        <w:rPr>
          <w:rFonts w:ascii="Times New Roman" w:eastAsia="Times New Roman" w:hAnsi="Times New Roman"/>
          <w:sz w:val="24"/>
          <w:szCs w:val="24"/>
        </w:rPr>
        <w:t xml:space="preserve">«Город Саратов» </w:t>
      </w:r>
      <w:r>
        <w:rPr>
          <w:rFonts w:eastAsia="Times New Roman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>
          <w:rPr>
            <w:rStyle w:val="a3"/>
            <w:sz w:val="24"/>
            <w:szCs w:val="24"/>
          </w:rPr>
          <w:t>http://www.saratovmer.ru</w:t>
        </w:r>
      </w:hyperlink>
      <w:r>
        <w:rPr>
          <w:rFonts w:ascii="Times New Roman" w:hAnsi="Times New Roman"/>
          <w:sz w:val="24"/>
          <w:szCs w:val="24"/>
        </w:rPr>
        <w:t xml:space="preserve"> в течение двух рабочих дней </w:t>
      </w:r>
      <w:proofErr w:type="gramStart"/>
      <w:r>
        <w:rPr>
          <w:rFonts w:ascii="Times New Roman" w:hAnsi="Times New Roman"/>
          <w:sz w:val="24"/>
          <w:szCs w:val="24"/>
        </w:rPr>
        <w:t>с даты принятия</w:t>
      </w:r>
      <w:proofErr w:type="gramEnd"/>
      <w:r>
        <w:rPr>
          <w:rFonts w:ascii="Times New Roman" w:hAnsi="Times New Roman"/>
          <w:sz w:val="24"/>
          <w:szCs w:val="24"/>
        </w:rPr>
        <w:t xml:space="preserve"> решения.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Победителю отбора в течение 10 рабочих дней, после опубликования протокола, выдается распоряжение администрации муниципального образования </w:t>
      </w:r>
      <w:r>
        <w:rPr>
          <w:rFonts w:ascii="Times New Roman" w:eastAsia="Times New Roman" w:hAnsi="Times New Roman"/>
          <w:sz w:val="24"/>
          <w:szCs w:val="24"/>
        </w:rPr>
        <w:t xml:space="preserve">«Город Саратов» </w:t>
      </w:r>
      <w:r>
        <w:rPr>
          <w:rFonts w:ascii="Times New Roman" w:hAnsi="Times New Roman"/>
          <w:sz w:val="24"/>
          <w:szCs w:val="24"/>
        </w:rPr>
        <w:t xml:space="preserve">о согласовании размещения аттракциона на территории на  Театральной площади города Саратова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в указанные сроки.</w:t>
      </w:r>
    </w:p>
    <w:p w:rsidR="0079473A" w:rsidRDefault="0079473A" w:rsidP="007947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hd w:val="clear" w:color="auto" w:fill="FFFFFF"/>
        <w:jc w:val="both"/>
        <w:rPr>
          <w:rFonts w:ascii="Times New Roman" w:hAnsi="Times New Roman"/>
          <w:color w:val="243039"/>
          <w:sz w:val="24"/>
          <w:szCs w:val="24"/>
        </w:rPr>
      </w:pPr>
      <w:r>
        <w:rPr>
          <w:rFonts w:ascii="Times New Roman" w:hAnsi="Times New Roman"/>
          <w:color w:val="243039"/>
          <w:sz w:val="24"/>
          <w:szCs w:val="24"/>
        </w:rPr>
        <w:t> </w:t>
      </w:r>
      <w:r>
        <w:rPr>
          <w:rFonts w:ascii="Times New Roman" w:hAnsi="Times New Roman"/>
          <w:color w:val="243039"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>Порядок обжалования результатов отбора</w:t>
      </w:r>
    </w:p>
    <w:p w:rsidR="0079473A" w:rsidRDefault="0079473A" w:rsidP="0079473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Основанием для начала процедуры досудебного (внесудебного) обжалования результатов отбора является поступившая жалоба.</w:t>
      </w:r>
    </w:p>
    <w:p w:rsidR="0079473A" w:rsidRDefault="0079473A" w:rsidP="0079473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Заявитель может обратиться с жалобой, в том числе в следующих случаях:</w:t>
      </w:r>
    </w:p>
    <w:p w:rsidR="0079473A" w:rsidRDefault="0079473A" w:rsidP="0079473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 нарушении сроков регистрации заявления об участии в отборе;</w:t>
      </w:r>
    </w:p>
    <w:p w:rsidR="0079473A" w:rsidRDefault="0079473A" w:rsidP="0079473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 отказе  в приеме у заявителя документов, предоставление которых предусмотрено нормативными правовыми актами Российской Федерации, нормативными правовыми Саратовской области, нормативными правовыми актами органов местного самоуправления для участия в отборе;</w:t>
      </w:r>
    </w:p>
    <w:p w:rsidR="0079473A" w:rsidRDefault="0079473A" w:rsidP="0079473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 несогласии с результатами отбора.</w:t>
      </w:r>
    </w:p>
    <w:p w:rsidR="0079473A" w:rsidRDefault="0079473A" w:rsidP="0079473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Жалоба должна содержать:</w:t>
      </w:r>
    </w:p>
    <w:p w:rsidR="0079473A" w:rsidRDefault="0079473A" w:rsidP="0079473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наименование органа, должностного лица, либо муниципального служащего, решения и действия (бездействие) которых обжалуются;</w:t>
      </w:r>
    </w:p>
    <w:p w:rsidR="0079473A" w:rsidRDefault="0079473A" w:rsidP="0079473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заявителя;</w:t>
      </w:r>
    </w:p>
    <w:p w:rsidR="0079473A" w:rsidRDefault="0079473A" w:rsidP="0079473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 </w:t>
      </w:r>
    </w:p>
    <w:p w:rsidR="0079473A" w:rsidRDefault="0079473A" w:rsidP="0079473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сведения об обжалуемых решениях и действиях (бездействии) органа, должностного лица либо муниципального служащего; </w:t>
      </w:r>
    </w:p>
    <w:p w:rsidR="0079473A" w:rsidRDefault="0079473A" w:rsidP="007947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доводы, на основании которых заявитель не согласен с решением и действием (бездействием) органа, должностного лица либо муниципального служащего. Заявителем могут быть представлены документы (при наличии), подтверждающие эти доводы, либо их копии.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79473A" w:rsidRDefault="0079473A" w:rsidP="0079473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Жалоба подлежит рассмотрению в порядке, предусмотренном действующим законодательством РФ.</w:t>
      </w: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73A" w:rsidRDefault="0079473A" w:rsidP="0079473A">
      <w:pPr>
        <w:spacing w:after="0" w:line="240" w:lineRule="auto"/>
        <w:ind w:left="7080"/>
        <w:jc w:val="both"/>
        <w:rPr>
          <w:rFonts w:ascii="Times New Roman" w:eastAsia="Times New Roman" w:hAnsi="Times New Roman"/>
          <w:b/>
          <w:bCs/>
        </w:rPr>
      </w:pPr>
      <w:r>
        <w:rPr>
          <w:rFonts w:ascii="Times New Roman" w:eastAsia="Times New Roman" w:hAnsi="Times New Roman"/>
          <w:b/>
          <w:bCs/>
        </w:rPr>
        <w:t xml:space="preserve">           Приложение №1</w:t>
      </w:r>
    </w:p>
    <w:p w:rsidR="0079473A" w:rsidRDefault="0079473A" w:rsidP="0079473A">
      <w:pPr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На бланке организации</w:t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</w:p>
    <w:p w:rsidR="0079473A" w:rsidRDefault="0079473A" w:rsidP="0079473A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0"/>
          <w:szCs w:val="20"/>
        </w:rPr>
        <w:t>Дата, № исх.</w:t>
      </w:r>
    </w:p>
    <w:p w:rsidR="0079473A" w:rsidRDefault="0079473A" w:rsidP="0079473A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ЗАЯВКА </w:t>
      </w:r>
    </w:p>
    <w:p w:rsidR="0079473A" w:rsidRDefault="0079473A" w:rsidP="0079473A">
      <w:pPr>
        <w:pStyle w:val="a4"/>
        <w:rPr>
          <w:rFonts w:ascii="Times New Roman" w:hAnsi="Times New Roman"/>
          <w:b w:val="0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 w:val="0"/>
          <w:sz w:val="24"/>
          <w:szCs w:val="24"/>
        </w:rPr>
        <w:t>о проведении отбора участников для</w:t>
      </w:r>
      <w:r>
        <w:rPr>
          <w:rFonts w:ascii="Times New Roman" w:hAnsi="Times New Roman"/>
          <w:b w:val="0"/>
          <w:sz w:val="24"/>
          <w:szCs w:val="24"/>
        </w:rPr>
        <w:t xml:space="preserve"> размещения аттракцион</w:t>
      </w:r>
      <w:r w:rsidR="007A2D01">
        <w:rPr>
          <w:rFonts w:ascii="Times New Roman" w:hAnsi="Times New Roman"/>
          <w:b w:val="0"/>
          <w:sz w:val="24"/>
          <w:szCs w:val="24"/>
        </w:rPr>
        <w:t>а</w:t>
      </w:r>
      <w:r>
        <w:rPr>
          <w:rFonts w:ascii="Times New Roman" w:hAnsi="Times New Roman"/>
          <w:b w:val="0"/>
          <w:sz w:val="24"/>
          <w:szCs w:val="24"/>
        </w:rPr>
        <w:t xml:space="preserve"> с </w:t>
      </w:r>
      <w:r w:rsidR="007A2D01">
        <w:rPr>
          <w:rFonts w:ascii="Times New Roman" w:hAnsi="Times New Roman"/>
          <w:b w:val="0"/>
          <w:sz w:val="24"/>
          <w:szCs w:val="24"/>
        </w:rPr>
        <w:t>электромобилями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b w:val="0"/>
          <w:sz w:val="24"/>
          <w:szCs w:val="24"/>
        </w:rPr>
        <w:t>на Театральной площади города Саратова с целью</w:t>
      </w:r>
      <w:proofErr w:type="gramEnd"/>
      <w:r>
        <w:rPr>
          <w:rFonts w:ascii="Times New Roman" w:hAnsi="Times New Roman"/>
          <w:b w:val="0"/>
          <w:sz w:val="24"/>
          <w:szCs w:val="24"/>
        </w:rPr>
        <w:t xml:space="preserve"> проведения культурно-массовых мероприятий, посвященных празднованию Нового 2019 года и Рождества Христова</w:t>
      </w:r>
    </w:p>
    <w:p w:rsidR="0079473A" w:rsidRDefault="0079473A" w:rsidP="0079473A">
      <w:pPr>
        <w:pStyle w:val="a4"/>
        <w:rPr>
          <w:rFonts w:ascii="Times New Roman" w:hAnsi="Times New Roman"/>
          <w:b w:val="0"/>
          <w:sz w:val="24"/>
          <w:szCs w:val="24"/>
        </w:rPr>
      </w:pPr>
    </w:p>
    <w:p w:rsidR="0079473A" w:rsidRDefault="0079473A" w:rsidP="0079473A">
      <w:pPr>
        <w:pStyle w:val="a4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по Лоту №</w:t>
      </w:r>
      <w:r w:rsidR="001F7D21">
        <w:rPr>
          <w:rFonts w:ascii="Times New Roman" w:hAnsi="Times New Roman"/>
          <w:b w:val="0"/>
          <w:sz w:val="24"/>
          <w:szCs w:val="24"/>
        </w:rPr>
        <w:t xml:space="preserve"> 8</w:t>
      </w:r>
    </w:p>
    <w:p w:rsidR="0079473A" w:rsidRDefault="0079473A" w:rsidP="0079473A">
      <w:pPr>
        <w:pStyle w:val="10"/>
        <w:jc w:val="center"/>
        <w:rPr>
          <w:b/>
          <w:sz w:val="22"/>
          <w:szCs w:val="22"/>
        </w:rPr>
      </w:pPr>
    </w:p>
    <w:p w:rsidR="0079473A" w:rsidRDefault="0079473A" w:rsidP="0079473A">
      <w:pPr>
        <w:pStyle w:val="10"/>
        <w:jc w:val="center"/>
        <w:rPr>
          <w:b/>
          <w:sz w:val="22"/>
          <w:szCs w:val="22"/>
        </w:rPr>
      </w:pPr>
    </w:p>
    <w:p w:rsidR="0079473A" w:rsidRDefault="0079473A" w:rsidP="0079473A">
      <w:pPr>
        <w:pStyle w:val="10"/>
        <w:jc w:val="center"/>
        <w:rPr>
          <w:b/>
          <w:sz w:val="22"/>
          <w:szCs w:val="22"/>
        </w:rPr>
      </w:pPr>
    </w:p>
    <w:p w:rsidR="0079473A" w:rsidRDefault="0079473A" w:rsidP="0079473A">
      <w:pPr>
        <w:tabs>
          <w:tab w:val="left" w:pos="1080"/>
        </w:tabs>
        <w:spacing w:after="0" w:line="240" w:lineRule="auto"/>
        <w:ind w:firstLine="708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  <w:szCs w:val="24"/>
        </w:rPr>
        <w:t>Изучив извещение о проведении отбора участников для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размещения аттракциона с электромобилями</w:t>
      </w:r>
      <w:r>
        <w:rPr>
          <w:rFonts w:ascii="Times New Roman" w:hAnsi="Times New Roman"/>
          <w:sz w:val="24"/>
          <w:szCs w:val="24"/>
        </w:rPr>
        <w:t xml:space="preserve"> на Театральной площади города Саратова</w:t>
      </w:r>
      <w:r>
        <w:rPr>
          <w:rFonts w:ascii="Times New Roman" w:eastAsia="Times New Roman" w:hAnsi="Times New Roman"/>
          <w:sz w:val="24"/>
          <w:szCs w:val="24"/>
        </w:rPr>
        <w:t>, я (мы)</w:t>
      </w:r>
      <w:r>
        <w:rPr>
          <w:rFonts w:ascii="Times New Roman" w:eastAsia="Times New Roman" w:hAnsi="Times New Roman"/>
        </w:rPr>
        <w:t xml:space="preserve"> _______________________________________________________________________________________</w:t>
      </w:r>
    </w:p>
    <w:p w:rsidR="0079473A" w:rsidRDefault="0079473A" w:rsidP="0079473A">
      <w:pPr>
        <w:spacing w:after="0" w:line="240" w:lineRule="auto"/>
        <w:ind w:left="2124" w:firstLine="708"/>
        <w:rPr>
          <w:rFonts w:ascii="Times New Roman" w:eastAsia="Times New Roman" w:hAnsi="Times New Roman"/>
          <w:i/>
          <w:sz w:val="18"/>
          <w:szCs w:val="18"/>
        </w:rPr>
      </w:pPr>
      <w:r>
        <w:rPr>
          <w:rFonts w:ascii="Times New Roman" w:eastAsia="Times New Roman" w:hAnsi="Times New Roman"/>
          <w:i/>
          <w:sz w:val="18"/>
          <w:szCs w:val="18"/>
        </w:rPr>
        <w:t>(наименование участника размещения заказа)</w:t>
      </w:r>
    </w:p>
    <w:p w:rsidR="0079473A" w:rsidRDefault="0079473A" w:rsidP="0079473A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 лице_____________________________________________________________________________</w:t>
      </w:r>
    </w:p>
    <w:p w:rsidR="0079473A" w:rsidRDefault="0079473A" w:rsidP="0079473A">
      <w:pPr>
        <w:spacing w:after="0" w:line="240" w:lineRule="auto"/>
        <w:ind w:firstLine="708"/>
        <w:jc w:val="center"/>
        <w:rPr>
          <w:rFonts w:ascii="Times New Roman" w:eastAsia="Times New Roman" w:hAnsi="Times New Roman"/>
          <w:i/>
          <w:sz w:val="18"/>
          <w:szCs w:val="18"/>
        </w:rPr>
      </w:pPr>
      <w:r>
        <w:rPr>
          <w:rFonts w:ascii="Times New Roman" w:eastAsia="Times New Roman" w:hAnsi="Times New Roman"/>
          <w:i/>
          <w:sz w:val="18"/>
          <w:szCs w:val="18"/>
        </w:rPr>
        <w:t>(наименование должности руководителя или уполномоченного лица участника размещения заказа, его ФИО)</w:t>
      </w:r>
    </w:p>
    <w:p w:rsidR="0079473A" w:rsidRDefault="0079473A" w:rsidP="007947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действующего на основании ______________________________________,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согласны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участвовать в отборе на условиях, указанных в извещении для Лота № ___________, и направляем настоящую заявку.</w:t>
      </w:r>
    </w:p>
    <w:p w:rsidR="0079473A" w:rsidRDefault="0079473A" w:rsidP="0079473A">
      <w:pPr>
        <w:tabs>
          <w:tab w:val="left" w:pos="1080"/>
          <w:tab w:val="num" w:pos="2025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Анкета участника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4860"/>
        <w:gridCol w:w="4320"/>
      </w:tblGrid>
      <w:tr w:rsidR="0079473A" w:rsidTr="007947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1.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Фирменное наименование (для юридических лиц)</w:t>
            </w:r>
          </w:p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 xml:space="preserve">фамилия, имя, отчество, паспортные данные (для физического лица)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</w:tr>
      <w:tr w:rsidR="0079473A" w:rsidTr="007947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2.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Организационно-правовая форма (для юридических и физических лиц)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</w:tr>
      <w:tr w:rsidR="0079473A" w:rsidTr="007947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3.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Адрес местонахождения (для юридических лиц)</w:t>
            </w:r>
          </w:p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 xml:space="preserve">Адрес места жительства (для физических лиц)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</w:tr>
      <w:tr w:rsidR="0079473A" w:rsidTr="007947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4.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Почтовый адрес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</w:tr>
      <w:tr w:rsidR="0079473A" w:rsidTr="007947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5.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Номер контактного телефона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</w:tr>
    </w:tbl>
    <w:p w:rsidR="0079473A" w:rsidRDefault="0079473A" w:rsidP="0079473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В свою очередь обязуюсь нести полную материальную, административную, уголовную ответственность за нанесение ущерба любого вида третьим лицам (физические, юридические лица) в процессе осуществления деятельности временного аттракциона.</w:t>
      </w:r>
    </w:p>
    <w:p w:rsidR="0079473A" w:rsidRDefault="0079473A" w:rsidP="0079473A">
      <w:pPr>
        <w:pStyle w:val="11"/>
        <w:tabs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заявке прилагаются документы, на _____ </w:t>
      </w:r>
      <w:proofErr w:type="gramStart"/>
      <w:r>
        <w:rPr>
          <w:rFonts w:ascii="Times New Roman" w:hAnsi="Times New Roman"/>
        </w:rPr>
        <w:t>л</w:t>
      </w:r>
      <w:proofErr w:type="gramEnd"/>
      <w:r>
        <w:rPr>
          <w:rFonts w:ascii="Times New Roman" w:hAnsi="Times New Roman"/>
        </w:rPr>
        <w:t>.</w:t>
      </w:r>
    </w:p>
    <w:p w:rsidR="0079473A" w:rsidRDefault="0079473A" w:rsidP="0079473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tbl>
      <w:tblPr>
        <w:tblW w:w="9975" w:type="dxa"/>
        <w:jc w:val="center"/>
        <w:tblLook w:val="01E0"/>
      </w:tblPr>
      <w:tblGrid>
        <w:gridCol w:w="3533"/>
        <w:gridCol w:w="3174"/>
        <w:gridCol w:w="3268"/>
      </w:tblGrid>
      <w:tr w:rsidR="0079473A" w:rsidTr="0079473A">
        <w:trPr>
          <w:trHeight w:val="399"/>
          <w:jc w:val="center"/>
        </w:trPr>
        <w:tc>
          <w:tcPr>
            <w:tcW w:w="3533" w:type="dxa"/>
            <w:hideMark/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___________________________</w:t>
            </w:r>
          </w:p>
        </w:tc>
        <w:tc>
          <w:tcPr>
            <w:tcW w:w="3174" w:type="dxa"/>
            <w:hideMark/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____________________</w:t>
            </w:r>
          </w:p>
        </w:tc>
        <w:tc>
          <w:tcPr>
            <w:tcW w:w="3268" w:type="dxa"/>
            <w:hideMark/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_________________________</w:t>
            </w:r>
          </w:p>
        </w:tc>
      </w:tr>
      <w:tr w:rsidR="0079473A" w:rsidTr="0079473A">
        <w:trPr>
          <w:jc w:val="center"/>
        </w:trPr>
        <w:tc>
          <w:tcPr>
            <w:tcW w:w="3533" w:type="dxa"/>
            <w:hideMark/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(должность - для юридических лиц)</w:t>
            </w:r>
          </w:p>
        </w:tc>
        <w:tc>
          <w:tcPr>
            <w:tcW w:w="3174" w:type="dxa"/>
            <w:hideMark/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 xml:space="preserve">        ( личная подпись)</w:t>
            </w:r>
          </w:p>
        </w:tc>
        <w:tc>
          <w:tcPr>
            <w:tcW w:w="3268" w:type="dxa"/>
            <w:hideMark/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 xml:space="preserve">           ( инициалы, фамилия)</w:t>
            </w:r>
          </w:p>
        </w:tc>
      </w:tr>
      <w:tr w:rsidR="0079473A" w:rsidTr="0079473A">
        <w:trPr>
          <w:jc w:val="center"/>
        </w:trPr>
        <w:tc>
          <w:tcPr>
            <w:tcW w:w="3533" w:type="dxa"/>
            <w:hideMark/>
          </w:tcPr>
          <w:p w:rsidR="0079473A" w:rsidRDefault="007947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М.П.</w:t>
            </w:r>
          </w:p>
        </w:tc>
        <w:tc>
          <w:tcPr>
            <w:tcW w:w="3174" w:type="dxa"/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3268" w:type="dxa"/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18"/>
                <w:szCs w:val="18"/>
                <w:lang w:eastAsia="en-US"/>
              </w:rPr>
            </w:pPr>
          </w:p>
        </w:tc>
      </w:tr>
      <w:tr w:rsidR="0079473A" w:rsidTr="0079473A">
        <w:trPr>
          <w:jc w:val="center"/>
        </w:trPr>
        <w:tc>
          <w:tcPr>
            <w:tcW w:w="3533" w:type="dxa"/>
            <w:hideMark/>
          </w:tcPr>
          <w:p w:rsidR="0079473A" w:rsidRDefault="0079473A">
            <w:pPr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 xml:space="preserve"> (для юридических лиц, индивидуальных предпринимателей – при наличии)</w:t>
            </w:r>
          </w:p>
        </w:tc>
        <w:tc>
          <w:tcPr>
            <w:tcW w:w="3174" w:type="dxa"/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3268" w:type="dxa"/>
          </w:tcPr>
          <w:p w:rsidR="0079473A" w:rsidRDefault="007947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18"/>
                <w:szCs w:val="18"/>
                <w:lang w:eastAsia="en-US"/>
              </w:rPr>
            </w:pPr>
          </w:p>
        </w:tc>
      </w:tr>
    </w:tbl>
    <w:p w:rsidR="0079473A" w:rsidRDefault="0079473A" w:rsidP="0079473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79473A" w:rsidRDefault="0079473A" w:rsidP="0079473A">
      <w:pPr>
        <w:spacing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Заявка принята:</w:t>
      </w:r>
    </w:p>
    <w:p w:rsidR="0079473A" w:rsidRDefault="0079473A" w:rsidP="0079473A">
      <w:pPr>
        <w:spacing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_____ час</w:t>
      </w:r>
      <w:proofErr w:type="gramStart"/>
      <w:r>
        <w:rPr>
          <w:rFonts w:ascii="Times New Roman" w:eastAsia="Times New Roman" w:hAnsi="Times New Roman"/>
        </w:rPr>
        <w:t>.</w:t>
      </w:r>
      <w:proofErr w:type="gramEnd"/>
      <w:r>
        <w:rPr>
          <w:rFonts w:ascii="Times New Roman" w:eastAsia="Times New Roman" w:hAnsi="Times New Roman"/>
        </w:rPr>
        <w:t xml:space="preserve"> _____ </w:t>
      </w:r>
      <w:proofErr w:type="gramStart"/>
      <w:r>
        <w:rPr>
          <w:rFonts w:ascii="Times New Roman" w:eastAsia="Times New Roman" w:hAnsi="Times New Roman"/>
        </w:rPr>
        <w:t>м</w:t>
      </w:r>
      <w:proofErr w:type="gramEnd"/>
      <w:r>
        <w:rPr>
          <w:rFonts w:ascii="Times New Roman" w:eastAsia="Times New Roman" w:hAnsi="Times New Roman"/>
        </w:rPr>
        <w:t>ин. «____» ___________ 2018 г.</w:t>
      </w:r>
      <w:r>
        <w:rPr>
          <w:rFonts w:ascii="Times New Roman" w:eastAsia="Times New Roman" w:hAnsi="Times New Roman"/>
        </w:rPr>
        <w:tab/>
        <w:t xml:space="preserve">        </w:t>
      </w:r>
      <w:r>
        <w:rPr>
          <w:rFonts w:ascii="Times New Roman" w:hAnsi="Times New Roman"/>
        </w:rPr>
        <w:t>за № ____</w:t>
      </w:r>
    </w:p>
    <w:p w:rsidR="0079473A" w:rsidRDefault="0079473A" w:rsidP="0079473A">
      <w:pPr>
        <w:tabs>
          <w:tab w:val="right" w:leader="underscore" w:pos="9355"/>
        </w:tabs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</w:p>
    <w:p w:rsidR="0079473A" w:rsidRDefault="0079473A" w:rsidP="0079473A">
      <w:pPr>
        <w:spacing w:after="0" w:line="240" w:lineRule="auto"/>
        <w:jc w:val="center"/>
        <w:rPr>
          <w:rFonts w:ascii="Times New Roman" w:eastAsia="Times New Roman" w:hAnsi="Times New Roman"/>
          <w:i/>
          <w:sz w:val="18"/>
          <w:szCs w:val="18"/>
        </w:rPr>
      </w:pPr>
      <w:r>
        <w:rPr>
          <w:rFonts w:ascii="Times New Roman" w:eastAsia="Times New Roman" w:hAnsi="Times New Roman"/>
          <w:i/>
          <w:sz w:val="18"/>
          <w:szCs w:val="18"/>
        </w:rPr>
        <w:t>(фамилия, имя, отчество специалиста принявшего заявку, подпись)</w:t>
      </w:r>
    </w:p>
    <w:p w:rsidR="0079473A" w:rsidRDefault="0079473A" w:rsidP="0079473A">
      <w:pPr>
        <w:spacing w:after="0" w:line="240" w:lineRule="auto"/>
        <w:sectPr w:rsidR="0079473A">
          <w:pgSz w:w="11906" w:h="16838"/>
          <w:pgMar w:top="1134" w:right="567" w:bottom="1134" w:left="1701" w:header="709" w:footer="709" w:gutter="0"/>
          <w:cols w:space="720"/>
        </w:sectPr>
      </w:pPr>
    </w:p>
    <w:p w:rsidR="004C4850" w:rsidRDefault="004C4850" w:rsidP="004C4850">
      <w:pPr>
        <w:ind w:left="567"/>
      </w:pPr>
      <w:r>
        <w:rPr>
          <w:noProof/>
        </w:rPr>
        <w:lastRenderedPageBreak/>
        <w:drawing>
          <wp:inline distT="0" distB="0" distL="0" distR="0">
            <wp:extent cx="5886450" cy="89820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F2" w:rsidRDefault="00E14BF2" w:rsidP="00E14BF2">
      <w:pPr>
        <w:ind w:left="567"/>
      </w:pPr>
    </w:p>
    <w:p w:rsidR="0079473A" w:rsidRDefault="0079473A" w:rsidP="0079473A">
      <w:pPr>
        <w:rPr>
          <w:rFonts w:ascii="Calibri" w:eastAsia="Calibri" w:hAnsi="Calibri"/>
        </w:rPr>
      </w:pPr>
    </w:p>
    <w:p w:rsidR="00BF1454" w:rsidRDefault="00BF1454"/>
    <w:sectPr w:rsidR="00BF1454" w:rsidSect="003D3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F6D12"/>
    <w:multiLevelType w:val="hybridMultilevel"/>
    <w:tmpl w:val="2DD21610"/>
    <w:lvl w:ilvl="0" w:tplc="E5AEDFC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0C1726"/>
    <w:multiLevelType w:val="multilevel"/>
    <w:tmpl w:val="83E0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1E0105"/>
    <w:multiLevelType w:val="hybridMultilevel"/>
    <w:tmpl w:val="332A2B5E"/>
    <w:lvl w:ilvl="0" w:tplc="A50653EE">
      <w:start w:val="1"/>
      <w:numFmt w:val="decimal"/>
      <w:lvlText w:val="%1."/>
      <w:lvlJc w:val="left"/>
      <w:pPr>
        <w:ind w:left="1836" w:hanging="141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39DE3DD0"/>
    <w:multiLevelType w:val="multilevel"/>
    <w:tmpl w:val="0624F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6D3E1F"/>
    <w:multiLevelType w:val="hybridMultilevel"/>
    <w:tmpl w:val="CA664918"/>
    <w:lvl w:ilvl="0" w:tplc="E5AEDFCC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473A"/>
    <w:rsid w:val="001F7D21"/>
    <w:rsid w:val="002B0851"/>
    <w:rsid w:val="003D36C2"/>
    <w:rsid w:val="004820E1"/>
    <w:rsid w:val="004C4850"/>
    <w:rsid w:val="004D4AF4"/>
    <w:rsid w:val="00524E53"/>
    <w:rsid w:val="00597652"/>
    <w:rsid w:val="0079473A"/>
    <w:rsid w:val="007A2D01"/>
    <w:rsid w:val="00833FBB"/>
    <w:rsid w:val="00BF1454"/>
    <w:rsid w:val="00CB0270"/>
    <w:rsid w:val="00E14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6C2"/>
  </w:style>
  <w:style w:type="paragraph" w:styleId="3">
    <w:name w:val="heading 3"/>
    <w:basedOn w:val="a"/>
    <w:next w:val="a"/>
    <w:link w:val="30"/>
    <w:semiHidden/>
    <w:unhideWhenUsed/>
    <w:qFormat/>
    <w:rsid w:val="0079473A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en-US"/>
    </w:rPr>
  </w:style>
  <w:style w:type="paragraph" w:styleId="5">
    <w:name w:val="heading 5"/>
    <w:basedOn w:val="a"/>
    <w:next w:val="a"/>
    <w:link w:val="50"/>
    <w:semiHidden/>
    <w:unhideWhenUsed/>
    <w:qFormat/>
    <w:rsid w:val="0079473A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79473A"/>
    <w:rPr>
      <w:rFonts w:ascii="Arial" w:eastAsia="Calibri" w:hAnsi="Arial" w:cs="Arial"/>
      <w:b/>
      <w:bCs/>
      <w:sz w:val="26"/>
      <w:szCs w:val="26"/>
      <w:lang w:eastAsia="en-US"/>
    </w:rPr>
  </w:style>
  <w:style w:type="character" w:customStyle="1" w:styleId="50">
    <w:name w:val="Заголовок 5 Знак"/>
    <w:basedOn w:val="a0"/>
    <w:link w:val="5"/>
    <w:semiHidden/>
    <w:rsid w:val="0079473A"/>
    <w:rPr>
      <w:rFonts w:ascii="Calibri" w:eastAsia="Calibri" w:hAnsi="Calibri" w:cs="Times New Roman"/>
      <w:b/>
      <w:bCs/>
      <w:i/>
      <w:iCs/>
      <w:sz w:val="26"/>
      <w:szCs w:val="26"/>
      <w:lang w:eastAsia="en-US"/>
    </w:rPr>
  </w:style>
  <w:style w:type="character" w:styleId="a3">
    <w:name w:val="Hyperlink"/>
    <w:basedOn w:val="a0"/>
    <w:semiHidden/>
    <w:unhideWhenUsed/>
    <w:rsid w:val="0079473A"/>
    <w:rPr>
      <w:rFonts w:ascii="Times New Roman" w:hAnsi="Times New Roman" w:cs="Times New Roman" w:hint="default"/>
      <w:color w:val="0000FF"/>
      <w:u w:val="single"/>
    </w:rPr>
  </w:style>
  <w:style w:type="paragraph" w:styleId="a4">
    <w:name w:val="Body Text"/>
    <w:basedOn w:val="a"/>
    <w:link w:val="1"/>
    <w:semiHidden/>
    <w:unhideWhenUsed/>
    <w:rsid w:val="0079473A"/>
    <w:pPr>
      <w:spacing w:after="0" w:line="240" w:lineRule="auto"/>
      <w:jc w:val="center"/>
    </w:pPr>
    <w:rPr>
      <w:rFonts w:ascii="Calibri" w:eastAsia="Calibri" w:hAnsi="Calibri" w:cs="Times New Roman"/>
      <w:b/>
      <w:sz w:val="20"/>
      <w:szCs w:val="20"/>
      <w:lang w:eastAsia="en-US"/>
    </w:rPr>
  </w:style>
  <w:style w:type="character" w:customStyle="1" w:styleId="a5">
    <w:name w:val="Основной текст Знак"/>
    <w:basedOn w:val="a0"/>
    <w:link w:val="a4"/>
    <w:uiPriority w:val="99"/>
    <w:semiHidden/>
    <w:rsid w:val="0079473A"/>
  </w:style>
  <w:style w:type="paragraph" w:customStyle="1" w:styleId="text3cl">
    <w:name w:val="text3cl"/>
    <w:basedOn w:val="a"/>
    <w:rsid w:val="0079473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0">
    <w:name w:val="Без интервала1"/>
    <w:rsid w:val="0079473A"/>
    <w:pPr>
      <w:spacing w:after="0" w:line="240" w:lineRule="auto"/>
    </w:pPr>
    <w:rPr>
      <w:rFonts w:ascii="Times New Roman" w:eastAsia="Calibri" w:hAnsi="Times New Roman" w:cs="Times New Roman"/>
      <w:sz w:val="28"/>
      <w:szCs w:val="20"/>
    </w:rPr>
  </w:style>
  <w:style w:type="paragraph" w:customStyle="1" w:styleId="11">
    <w:name w:val="Абзац списка1"/>
    <w:basedOn w:val="a"/>
    <w:rsid w:val="0079473A"/>
    <w:pPr>
      <w:ind w:left="720"/>
    </w:pPr>
    <w:rPr>
      <w:rFonts w:ascii="Calibri" w:eastAsia="Times New Roman" w:hAnsi="Calibri" w:cs="Times New Roman"/>
      <w:lang w:eastAsia="en-US"/>
    </w:rPr>
  </w:style>
  <w:style w:type="paragraph" w:customStyle="1" w:styleId="text1cl">
    <w:name w:val="text1cl"/>
    <w:basedOn w:val="a"/>
    <w:rsid w:val="0079473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2">
    <w:name w:val="Абзац списка1"/>
    <w:basedOn w:val="a"/>
    <w:rsid w:val="0079473A"/>
    <w:pPr>
      <w:ind w:left="720"/>
    </w:pPr>
    <w:rPr>
      <w:rFonts w:ascii="Calibri" w:eastAsia="Times New Roman" w:hAnsi="Calibri" w:cs="Times New Roman"/>
      <w:lang w:eastAsia="en-US"/>
    </w:rPr>
  </w:style>
  <w:style w:type="character" w:customStyle="1" w:styleId="1">
    <w:name w:val="Основной текст Знак1"/>
    <w:basedOn w:val="a0"/>
    <w:link w:val="a4"/>
    <w:semiHidden/>
    <w:locked/>
    <w:rsid w:val="0079473A"/>
    <w:rPr>
      <w:rFonts w:ascii="Calibri" w:eastAsia="Calibri" w:hAnsi="Calibri" w:cs="Times New Roman"/>
      <w:b/>
      <w:sz w:val="20"/>
      <w:szCs w:val="20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94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47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2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ratovmer.ru" TargetMode="Externa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hyperlink" Target="mailto:uprkultura@mail.ru" TargetMode="External"/><Relationship Id="rId12" Type="http://schemas.openxmlformats.org/officeDocument/2006/relationships/hyperlink" Target="http://www.saratovm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prkultura@mail.ru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2743</Words>
  <Characters>15638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Efimemko</dc:creator>
  <cp:keywords/>
  <dc:description/>
  <cp:lastModifiedBy>Efimemko</cp:lastModifiedBy>
  <cp:revision>11</cp:revision>
  <cp:lastPrinted>2018-09-26T09:34:00Z</cp:lastPrinted>
  <dcterms:created xsi:type="dcterms:W3CDTF">2018-09-26T08:23:00Z</dcterms:created>
  <dcterms:modified xsi:type="dcterms:W3CDTF">2018-10-05T05:24:00Z</dcterms:modified>
</cp:coreProperties>
</file>