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3C" w:rsidRDefault="005A28F3" w:rsidP="0071373C">
      <w:pPr>
        <w:spacing w:after="0" w:line="240" w:lineRule="auto"/>
        <w:ind w:firstLine="5812"/>
        <w:jc w:val="both"/>
        <w:rPr>
          <w:rFonts w:ascii="Times New Roman" w:hAnsi="Times New Roman" w:cs="Times New Roman"/>
          <w:sz w:val="28"/>
          <w:szCs w:val="28"/>
        </w:rPr>
      </w:pPr>
      <w:r w:rsidRPr="005A28F3">
        <w:rPr>
          <w:rFonts w:ascii="Times New Roman" w:hAnsi="Times New Roman" w:cs="Times New Roman"/>
          <w:sz w:val="28"/>
          <w:szCs w:val="28"/>
        </w:rPr>
        <w:t xml:space="preserve">Приложение </w:t>
      </w:r>
    </w:p>
    <w:p w:rsidR="0071373C" w:rsidRDefault="005A28F3" w:rsidP="0071373C">
      <w:pPr>
        <w:spacing w:after="0" w:line="240" w:lineRule="auto"/>
        <w:ind w:firstLine="5812"/>
        <w:jc w:val="both"/>
        <w:rPr>
          <w:rFonts w:ascii="Times New Roman" w:hAnsi="Times New Roman" w:cs="Times New Roman"/>
          <w:sz w:val="28"/>
          <w:szCs w:val="28"/>
        </w:rPr>
      </w:pPr>
      <w:r w:rsidRPr="005A28F3">
        <w:rPr>
          <w:rFonts w:ascii="Times New Roman" w:hAnsi="Times New Roman" w:cs="Times New Roman"/>
          <w:sz w:val="28"/>
          <w:szCs w:val="28"/>
        </w:rPr>
        <w:t>к решени</w:t>
      </w:r>
      <w:r w:rsidR="0071373C">
        <w:rPr>
          <w:rFonts w:ascii="Times New Roman" w:hAnsi="Times New Roman" w:cs="Times New Roman"/>
          <w:sz w:val="28"/>
          <w:szCs w:val="28"/>
        </w:rPr>
        <w:t>ю</w:t>
      </w:r>
      <w:r w:rsidRPr="005A28F3">
        <w:rPr>
          <w:rFonts w:ascii="Times New Roman" w:hAnsi="Times New Roman" w:cs="Times New Roman"/>
          <w:sz w:val="28"/>
          <w:szCs w:val="28"/>
        </w:rPr>
        <w:t xml:space="preserve"> </w:t>
      </w:r>
      <w:proofErr w:type="gramStart"/>
      <w:r w:rsidRPr="005A28F3">
        <w:rPr>
          <w:rFonts w:ascii="Times New Roman" w:hAnsi="Times New Roman" w:cs="Times New Roman"/>
          <w:sz w:val="28"/>
          <w:szCs w:val="28"/>
        </w:rPr>
        <w:t>Саратовской</w:t>
      </w:r>
      <w:proofErr w:type="gramEnd"/>
      <w:r w:rsidRPr="005A28F3">
        <w:rPr>
          <w:rFonts w:ascii="Times New Roman" w:hAnsi="Times New Roman" w:cs="Times New Roman"/>
          <w:sz w:val="28"/>
          <w:szCs w:val="28"/>
        </w:rPr>
        <w:t xml:space="preserve"> </w:t>
      </w:r>
    </w:p>
    <w:p w:rsidR="0071373C" w:rsidRDefault="005A28F3" w:rsidP="0071373C">
      <w:pPr>
        <w:spacing w:after="0" w:line="240" w:lineRule="auto"/>
        <w:ind w:firstLine="5812"/>
        <w:jc w:val="both"/>
        <w:rPr>
          <w:rFonts w:ascii="Times New Roman" w:hAnsi="Times New Roman" w:cs="Times New Roman"/>
          <w:sz w:val="28"/>
          <w:szCs w:val="28"/>
        </w:rPr>
      </w:pPr>
      <w:r w:rsidRPr="005A28F3">
        <w:rPr>
          <w:rFonts w:ascii="Times New Roman" w:hAnsi="Times New Roman" w:cs="Times New Roman"/>
          <w:sz w:val="28"/>
          <w:szCs w:val="28"/>
        </w:rPr>
        <w:t xml:space="preserve">городской Думы </w:t>
      </w:r>
    </w:p>
    <w:p w:rsidR="00F32215" w:rsidRPr="005A28F3" w:rsidRDefault="005A28F3" w:rsidP="0071373C">
      <w:pPr>
        <w:spacing w:after="0" w:line="240" w:lineRule="auto"/>
        <w:ind w:firstLine="5812"/>
        <w:jc w:val="both"/>
        <w:rPr>
          <w:rFonts w:ascii="Times New Roman" w:hAnsi="Times New Roman" w:cs="Times New Roman"/>
          <w:sz w:val="28"/>
          <w:szCs w:val="28"/>
        </w:rPr>
      </w:pPr>
      <w:r w:rsidRPr="005A28F3">
        <w:rPr>
          <w:rFonts w:ascii="Times New Roman" w:hAnsi="Times New Roman" w:cs="Times New Roman"/>
          <w:sz w:val="28"/>
          <w:szCs w:val="28"/>
        </w:rPr>
        <w:t>от</w:t>
      </w:r>
      <w:r w:rsidR="00C77682">
        <w:rPr>
          <w:rFonts w:ascii="Times New Roman" w:hAnsi="Times New Roman" w:cs="Times New Roman"/>
          <w:sz w:val="28"/>
          <w:szCs w:val="28"/>
        </w:rPr>
        <w:t xml:space="preserve"> 16.02.2017 </w:t>
      </w:r>
      <w:r w:rsidR="00C77682">
        <w:rPr>
          <w:rFonts w:ascii="Times New Roman" w:hAnsi="Times New Roman" w:cs="Times New Roman"/>
          <w:sz w:val="28"/>
          <w:szCs w:val="28"/>
        </w:rPr>
        <w:t>№ 13-102</w:t>
      </w:r>
      <w:r w:rsidRPr="005A28F3">
        <w:rPr>
          <w:rFonts w:ascii="Times New Roman" w:hAnsi="Times New Roman" w:cs="Times New Roman"/>
          <w:sz w:val="28"/>
          <w:szCs w:val="28"/>
        </w:rPr>
        <w:t xml:space="preserve">      </w:t>
      </w:r>
    </w:p>
    <w:p w:rsidR="00833C75" w:rsidRDefault="00833C75" w:rsidP="00F32215">
      <w:pPr>
        <w:jc w:val="center"/>
        <w:rPr>
          <w:rFonts w:ascii="Times New Roman" w:hAnsi="Times New Roman" w:cs="Times New Roman"/>
          <w:sz w:val="40"/>
          <w:szCs w:val="40"/>
        </w:rPr>
      </w:pPr>
    </w:p>
    <w:p w:rsidR="00F32215" w:rsidRDefault="00F32215" w:rsidP="00F32215">
      <w:pPr>
        <w:jc w:val="center"/>
        <w:rPr>
          <w:rFonts w:ascii="Times New Roman" w:hAnsi="Times New Roman" w:cs="Times New Roman"/>
          <w:sz w:val="40"/>
          <w:szCs w:val="40"/>
        </w:rPr>
      </w:pPr>
    </w:p>
    <w:p w:rsidR="00F32215" w:rsidRDefault="00F32215" w:rsidP="00F32215">
      <w:pPr>
        <w:jc w:val="center"/>
        <w:rPr>
          <w:rFonts w:ascii="Times New Roman" w:hAnsi="Times New Roman" w:cs="Times New Roman"/>
          <w:sz w:val="40"/>
          <w:szCs w:val="40"/>
        </w:rPr>
      </w:pPr>
    </w:p>
    <w:p w:rsidR="00F32215" w:rsidRDefault="00F32215" w:rsidP="00F32215">
      <w:pPr>
        <w:jc w:val="center"/>
        <w:rPr>
          <w:rFonts w:ascii="Times New Roman" w:hAnsi="Times New Roman" w:cs="Times New Roman"/>
          <w:sz w:val="40"/>
          <w:szCs w:val="40"/>
        </w:rPr>
      </w:pPr>
    </w:p>
    <w:p w:rsidR="00F32215" w:rsidRPr="00003C5E" w:rsidRDefault="00F32215" w:rsidP="00F32215">
      <w:pPr>
        <w:jc w:val="center"/>
        <w:rPr>
          <w:rFonts w:ascii="Times New Roman" w:hAnsi="Times New Roman" w:cs="Times New Roman"/>
          <w:b/>
          <w:sz w:val="40"/>
          <w:szCs w:val="40"/>
        </w:rPr>
      </w:pPr>
      <w:r w:rsidRPr="00003C5E">
        <w:rPr>
          <w:rFonts w:ascii="Times New Roman" w:hAnsi="Times New Roman" w:cs="Times New Roman"/>
          <w:b/>
          <w:sz w:val="40"/>
          <w:szCs w:val="40"/>
        </w:rPr>
        <w:t>СТРАТЕГИЯ</w:t>
      </w:r>
    </w:p>
    <w:p w:rsidR="00F32215" w:rsidRPr="00003C5E" w:rsidRDefault="00F32215" w:rsidP="00F32215">
      <w:pPr>
        <w:jc w:val="center"/>
        <w:rPr>
          <w:rFonts w:ascii="Times New Roman" w:hAnsi="Times New Roman" w:cs="Times New Roman"/>
          <w:b/>
          <w:sz w:val="40"/>
          <w:szCs w:val="40"/>
        </w:rPr>
      </w:pPr>
    </w:p>
    <w:p w:rsidR="00F32215" w:rsidRPr="00003C5E" w:rsidRDefault="00F32215" w:rsidP="00F32215">
      <w:pPr>
        <w:jc w:val="center"/>
        <w:rPr>
          <w:rFonts w:ascii="Times New Roman" w:hAnsi="Times New Roman" w:cs="Times New Roman"/>
          <w:b/>
          <w:sz w:val="40"/>
          <w:szCs w:val="40"/>
        </w:rPr>
      </w:pPr>
      <w:r w:rsidRPr="00003C5E">
        <w:rPr>
          <w:rFonts w:ascii="Times New Roman" w:hAnsi="Times New Roman" w:cs="Times New Roman"/>
          <w:b/>
          <w:sz w:val="40"/>
          <w:szCs w:val="40"/>
        </w:rPr>
        <w:t xml:space="preserve">СОЦИАЛЬНО-ЭКОНОМИЧЕСКОГО РАЗВИТИЯ </w:t>
      </w:r>
    </w:p>
    <w:p w:rsidR="00F32215" w:rsidRDefault="00F32215" w:rsidP="00F32215">
      <w:pPr>
        <w:jc w:val="center"/>
        <w:rPr>
          <w:rFonts w:ascii="Times New Roman" w:hAnsi="Times New Roman" w:cs="Times New Roman"/>
          <w:b/>
          <w:sz w:val="40"/>
          <w:szCs w:val="40"/>
        </w:rPr>
      </w:pPr>
      <w:r w:rsidRPr="00003C5E">
        <w:rPr>
          <w:rFonts w:ascii="Times New Roman" w:hAnsi="Times New Roman" w:cs="Times New Roman"/>
          <w:b/>
          <w:sz w:val="40"/>
          <w:szCs w:val="40"/>
        </w:rPr>
        <w:t xml:space="preserve">МУНИЦИПАЛЬНОГО ОБРАЗОВАНИЯ </w:t>
      </w:r>
    </w:p>
    <w:p w:rsidR="00F32215" w:rsidRDefault="00F32215" w:rsidP="00F32215">
      <w:pPr>
        <w:jc w:val="center"/>
        <w:rPr>
          <w:rFonts w:ascii="Times New Roman" w:hAnsi="Times New Roman" w:cs="Times New Roman"/>
          <w:b/>
          <w:sz w:val="40"/>
          <w:szCs w:val="40"/>
        </w:rPr>
      </w:pPr>
      <w:r w:rsidRPr="00003C5E">
        <w:rPr>
          <w:rFonts w:ascii="Times New Roman" w:hAnsi="Times New Roman" w:cs="Times New Roman"/>
          <w:b/>
          <w:sz w:val="40"/>
          <w:szCs w:val="40"/>
        </w:rPr>
        <w:t>«ГОРОД САРАТОВ»</w:t>
      </w:r>
      <w:r>
        <w:rPr>
          <w:rFonts w:ascii="Times New Roman" w:hAnsi="Times New Roman" w:cs="Times New Roman"/>
          <w:b/>
          <w:sz w:val="40"/>
          <w:szCs w:val="40"/>
        </w:rPr>
        <w:t xml:space="preserve"> </w:t>
      </w:r>
      <w:r w:rsidRPr="00003C5E">
        <w:rPr>
          <w:rFonts w:ascii="Times New Roman" w:hAnsi="Times New Roman" w:cs="Times New Roman"/>
          <w:b/>
          <w:sz w:val="40"/>
          <w:szCs w:val="40"/>
        </w:rPr>
        <w:t>ДО 2030 ГОДА</w:t>
      </w:r>
    </w:p>
    <w:p w:rsidR="00F32215" w:rsidRDefault="00F32215">
      <w:pPr>
        <w:rPr>
          <w:rFonts w:ascii="Times New Roman" w:hAnsi="Times New Roman" w:cs="Times New Roman"/>
          <w:b/>
          <w:sz w:val="40"/>
          <w:szCs w:val="40"/>
        </w:rPr>
      </w:pPr>
      <w:r>
        <w:rPr>
          <w:rFonts w:ascii="Times New Roman" w:hAnsi="Times New Roman" w:cs="Times New Roman"/>
          <w:b/>
          <w:sz w:val="40"/>
          <w:szCs w:val="40"/>
        </w:rPr>
        <w:br w:type="page"/>
      </w:r>
    </w:p>
    <w:p w:rsidR="00B82A65" w:rsidRDefault="00B82A65" w:rsidP="00B82A6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Структура </w:t>
      </w:r>
    </w:p>
    <w:p w:rsidR="00B82A65" w:rsidRDefault="00B82A65" w:rsidP="00B82A65">
      <w:pPr>
        <w:jc w:val="center"/>
        <w:rPr>
          <w:rFonts w:ascii="Times New Roman" w:hAnsi="Times New Roman" w:cs="Times New Roman"/>
          <w:b/>
          <w:sz w:val="32"/>
          <w:szCs w:val="32"/>
        </w:rPr>
      </w:pPr>
      <w:r>
        <w:rPr>
          <w:rFonts w:ascii="Times New Roman" w:hAnsi="Times New Roman" w:cs="Times New Roman"/>
          <w:b/>
          <w:sz w:val="32"/>
          <w:szCs w:val="32"/>
        </w:rPr>
        <w:t>Стратегии социально-экономического развития муниципального образования «Город Саратов» до 2030 года</w:t>
      </w:r>
    </w:p>
    <w:p w:rsidR="00B82A65" w:rsidRDefault="00B82A65" w:rsidP="00B82A65">
      <w:pPr>
        <w:jc w:val="center"/>
        <w:rPr>
          <w:rFonts w:ascii="Times New Roman" w:hAnsi="Times New Roman" w:cs="Times New Roman"/>
          <w:b/>
          <w:sz w:val="32"/>
          <w:szCs w:val="32"/>
        </w:rPr>
      </w:pPr>
    </w:p>
    <w:p w:rsidR="00B82A65" w:rsidRPr="00B82A65" w:rsidRDefault="00B82A65" w:rsidP="00B82A65">
      <w:pPr>
        <w:spacing w:after="0" w:line="240" w:lineRule="auto"/>
        <w:jc w:val="both"/>
        <w:rPr>
          <w:rFonts w:ascii="Times New Roman" w:hAnsi="Times New Roman" w:cs="Times New Roman"/>
          <w:sz w:val="28"/>
          <w:szCs w:val="28"/>
        </w:rPr>
      </w:pPr>
      <w:r w:rsidRPr="00B82A65">
        <w:rPr>
          <w:rFonts w:ascii="Times New Roman" w:hAnsi="Times New Roman" w:cs="Times New Roman"/>
          <w:sz w:val="28"/>
          <w:szCs w:val="28"/>
        </w:rPr>
        <w:t>1. Методология, методика и правовые основания разработки Стратегии социально-экономического развития муниципального образования «Город Саратов</w:t>
      </w:r>
      <w:r>
        <w:rPr>
          <w:rFonts w:ascii="Times New Roman" w:hAnsi="Times New Roman" w:cs="Times New Roman"/>
          <w:sz w:val="28"/>
          <w:szCs w:val="28"/>
        </w:rPr>
        <w:t>»</w:t>
      </w:r>
    </w:p>
    <w:p w:rsidR="00B82A65" w:rsidRPr="00B82A65" w:rsidRDefault="00B82A65" w:rsidP="00B82A65">
      <w:pPr>
        <w:spacing w:after="0" w:line="240" w:lineRule="auto"/>
        <w:jc w:val="both"/>
        <w:rPr>
          <w:rFonts w:ascii="Times New Roman" w:hAnsi="Times New Roman" w:cs="Times New Roman"/>
          <w:sz w:val="28"/>
          <w:szCs w:val="28"/>
        </w:rPr>
      </w:pPr>
    </w:p>
    <w:p w:rsidR="00B82A65" w:rsidRPr="00B82A65" w:rsidRDefault="00B82A65" w:rsidP="00B82A65">
      <w:pPr>
        <w:spacing w:after="0" w:line="240" w:lineRule="auto"/>
        <w:jc w:val="both"/>
        <w:rPr>
          <w:rFonts w:ascii="Times New Roman" w:hAnsi="Times New Roman" w:cs="Times New Roman"/>
          <w:sz w:val="28"/>
          <w:szCs w:val="28"/>
        </w:rPr>
      </w:pPr>
      <w:r w:rsidRPr="00B82A65">
        <w:rPr>
          <w:rFonts w:ascii="Times New Roman" w:hAnsi="Times New Roman" w:cs="Times New Roman"/>
          <w:sz w:val="28"/>
          <w:szCs w:val="28"/>
        </w:rPr>
        <w:t>2. Миссия и генеральная цель стратегического развития муниципального образования «Город Саратов»</w:t>
      </w:r>
    </w:p>
    <w:p w:rsidR="00B82A65" w:rsidRPr="00B82A65" w:rsidRDefault="00B82A65" w:rsidP="00B82A65">
      <w:pPr>
        <w:spacing w:after="0" w:line="240" w:lineRule="auto"/>
        <w:jc w:val="both"/>
        <w:rPr>
          <w:rFonts w:ascii="Times New Roman" w:hAnsi="Times New Roman" w:cs="Times New Roman"/>
          <w:sz w:val="28"/>
          <w:szCs w:val="28"/>
        </w:rPr>
      </w:pPr>
    </w:p>
    <w:p w:rsidR="00B82A65" w:rsidRPr="00B82A65" w:rsidRDefault="00B82A65" w:rsidP="00B82A65">
      <w:pPr>
        <w:spacing w:after="0" w:line="240" w:lineRule="auto"/>
        <w:jc w:val="both"/>
        <w:rPr>
          <w:rFonts w:ascii="Times New Roman" w:hAnsi="Times New Roman" w:cs="Times New Roman"/>
          <w:sz w:val="28"/>
          <w:szCs w:val="28"/>
        </w:rPr>
      </w:pPr>
    </w:p>
    <w:p w:rsidR="00B82A65" w:rsidRPr="00B82A65" w:rsidRDefault="00B82A65" w:rsidP="00B82A65">
      <w:pPr>
        <w:spacing w:after="0" w:line="240" w:lineRule="auto"/>
        <w:jc w:val="both"/>
        <w:rPr>
          <w:rFonts w:ascii="Times New Roman" w:hAnsi="Times New Roman" w:cs="Times New Roman"/>
          <w:sz w:val="28"/>
          <w:szCs w:val="28"/>
        </w:rPr>
      </w:pPr>
      <w:r w:rsidRPr="00B82A65">
        <w:rPr>
          <w:rFonts w:ascii="Times New Roman" w:hAnsi="Times New Roman" w:cs="Times New Roman"/>
          <w:sz w:val="28"/>
          <w:szCs w:val="28"/>
        </w:rPr>
        <w:t>3. Факторы и сценарии стратегического развития муниципального образования «Город Саратов»</w:t>
      </w:r>
    </w:p>
    <w:p w:rsidR="00B82A65" w:rsidRPr="00B82A65" w:rsidRDefault="00B82A65" w:rsidP="00B82A65">
      <w:pPr>
        <w:spacing w:after="0" w:line="240" w:lineRule="auto"/>
        <w:jc w:val="both"/>
        <w:rPr>
          <w:rFonts w:ascii="Times New Roman" w:hAnsi="Times New Roman" w:cs="Times New Roman"/>
          <w:sz w:val="28"/>
          <w:szCs w:val="28"/>
        </w:rPr>
      </w:pPr>
    </w:p>
    <w:p w:rsidR="00B82A65" w:rsidRPr="00B82A65" w:rsidRDefault="00B82A65" w:rsidP="00B82A65">
      <w:pPr>
        <w:spacing w:after="0" w:line="240" w:lineRule="auto"/>
        <w:jc w:val="both"/>
        <w:rPr>
          <w:rFonts w:ascii="Times New Roman" w:hAnsi="Times New Roman" w:cs="Times New Roman"/>
          <w:sz w:val="28"/>
          <w:szCs w:val="28"/>
        </w:rPr>
      </w:pPr>
      <w:r w:rsidRPr="00B82A65">
        <w:rPr>
          <w:rFonts w:ascii="Times New Roman" w:hAnsi="Times New Roman" w:cs="Times New Roman"/>
          <w:sz w:val="28"/>
          <w:szCs w:val="28"/>
        </w:rPr>
        <w:t xml:space="preserve">4. </w:t>
      </w:r>
      <w:proofErr w:type="gramStart"/>
      <w:r w:rsidRPr="00B82A65">
        <w:rPr>
          <w:rFonts w:ascii="Times New Roman" w:hAnsi="Times New Roman" w:cs="Times New Roman"/>
          <w:sz w:val="28"/>
          <w:szCs w:val="28"/>
        </w:rPr>
        <w:t>Стратегическое</w:t>
      </w:r>
      <w:proofErr w:type="gramEnd"/>
      <w:r w:rsidRPr="00B82A65">
        <w:rPr>
          <w:rFonts w:ascii="Times New Roman" w:hAnsi="Times New Roman" w:cs="Times New Roman"/>
          <w:sz w:val="28"/>
          <w:szCs w:val="28"/>
        </w:rPr>
        <w:t xml:space="preserve"> целеполагание в муниципальном образовании «Город Саратов». Цели обеспечения перехода от стабильного функционирования к устойчивому развитию базовых параметров жизни города Саратова</w:t>
      </w:r>
    </w:p>
    <w:p w:rsidR="00B82A65" w:rsidRPr="00B82A65" w:rsidRDefault="00B82A65" w:rsidP="00B82A65">
      <w:pPr>
        <w:spacing w:after="0" w:line="240" w:lineRule="auto"/>
        <w:jc w:val="both"/>
        <w:rPr>
          <w:rFonts w:ascii="Times New Roman" w:hAnsi="Times New Roman" w:cs="Times New Roman"/>
          <w:sz w:val="28"/>
          <w:szCs w:val="28"/>
        </w:rPr>
      </w:pPr>
    </w:p>
    <w:p w:rsidR="00B82A65" w:rsidRPr="00B82A65" w:rsidRDefault="00B82A65" w:rsidP="00B82A65">
      <w:pPr>
        <w:spacing w:after="0" w:line="240" w:lineRule="auto"/>
        <w:jc w:val="both"/>
        <w:rPr>
          <w:rFonts w:ascii="Times New Roman" w:hAnsi="Times New Roman" w:cs="Times New Roman"/>
          <w:sz w:val="28"/>
          <w:szCs w:val="28"/>
        </w:rPr>
      </w:pPr>
      <w:r w:rsidRPr="00B82A65">
        <w:rPr>
          <w:rFonts w:ascii="Times New Roman" w:hAnsi="Times New Roman" w:cs="Times New Roman"/>
          <w:sz w:val="28"/>
          <w:szCs w:val="28"/>
        </w:rPr>
        <w:t>5. Управление стратегическим развитием муниципального образования «Город Саратов</w:t>
      </w:r>
      <w:r>
        <w:rPr>
          <w:rFonts w:ascii="Times New Roman" w:hAnsi="Times New Roman" w:cs="Times New Roman"/>
          <w:sz w:val="28"/>
          <w:szCs w:val="28"/>
        </w:rPr>
        <w:t>»</w:t>
      </w:r>
    </w:p>
    <w:p w:rsidR="00B82A65" w:rsidRPr="00B82A65" w:rsidRDefault="00B82A65" w:rsidP="00B82A65">
      <w:pPr>
        <w:spacing w:after="0" w:line="240" w:lineRule="auto"/>
        <w:jc w:val="both"/>
        <w:rPr>
          <w:rFonts w:ascii="Times New Roman" w:hAnsi="Times New Roman" w:cs="Times New Roman"/>
          <w:sz w:val="28"/>
          <w:szCs w:val="28"/>
        </w:rPr>
      </w:pPr>
    </w:p>
    <w:p w:rsidR="00B82A65" w:rsidRPr="00B82A65" w:rsidRDefault="00B82A65" w:rsidP="00B82A65">
      <w:pPr>
        <w:spacing w:after="0" w:line="240" w:lineRule="auto"/>
        <w:jc w:val="both"/>
        <w:rPr>
          <w:rFonts w:ascii="Times New Roman" w:hAnsi="Times New Roman" w:cs="Times New Roman"/>
          <w:sz w:val="28"/>
          <w:szCs w:val="28"/>
        </w:rPr>
      </w:pPr>
      <w:r w:rsidRPr="00B82A65">
        <w:rPr>
          <w:rFonts w:ascii="Times New Roman" w:hAnsi="Times New Roman" w:cs="Times New Roman"/>
          <w:sz w:val="28"/>
          <w:szCs w:val="28"/>
        </w:rPr>
        <w:t>6. Приоритетные инвестиционные проекты и муниципальные программы стратегического развития муниципального образования «Город Саратов»</w:t>
      </w:r>
    </w:p>
    <w:p w:rsidR="00B82A65" w:rsidRPr="00B82A65" w:rsidRDefault="00B82A65" w:rsidP="00B82A65">
      <w:pPr>
        <w:spacing w:after="0" w:line="240" w:lineRule="auto"/>
        <w:jc w:val="both"/>
        <w:rPr>
          <w:rFonts w:ascii="Times New Roman" w:hAnsi="Times New Roman" w:cs="Times New Roman"/>
          <w:sz w:val="28"/>
          <w:szCs w:val="28"/>
        </w:rPr>
      </w:pPr>
    </w:p>
    <w:p w:rsidR="00B82A65" w:rsidRDefault="00B82A65">
      <w:pPr>
        <w:rPr>
          <w:rFonts w:ascii="Times New Roman" w:hAnsi="Times New Roman" w:cs="Times New Roman"/>
          <w:b/>
          <w:sz w:val="32"/>
          <w:szCs w:val="32"/>
        </w:rPr>
      </w:pPr>
      <w:r>
        <w:rPr>
          <w:rFonts w:ascii="Times New Roman" w:hAnsi="Times New Roman" w:cs="Times New Roman"/>
          <w:b/>
          <w:sz w:val="32"/>
          <w:szCs w:val="32"/>
        </w:rPr>
        <w:br w:type="page"/>
      </w:r>
    </w:p>
    <w:p w:rsidR="004677EB" w:rsidRPr="00FB3C96" w:rsidRDefault="004677EB" w:rsidP="00FB3C96">
      <w:pPr>
        <w:spacing w:after="0" w:line="240" w:lineRule="auto"/>
        <w:jc w:val="center"/>
        <w:rPr>
          <w:rFonts w:ascii="Times New Roman" w:hAnsi="Times New Roman" w:cs="Times New Roman"/>
          <w:b/>
          <w:sz w:val="32"/>
          <w:szCs w:val="32"/>
        </w:rPr>
      </w:pPr>
      <w:r w:rsidRPr="00FB3C96">
        <w:rPr>
          <w:rFonts w:ascii="Times New Roman" w:hAnsi="Times New Roman" w:cs="Times New Roman"/>
          <w:b/>
          <w:sz w:val="32"/>
          <w:szCs w:val="32"/>
        </w:rPr>
        <w:lastRenderedPageBreak/>
        <w:t>1.</w:t>
      </w:r>
      <w:r w:rsidR="00FB3C96" w:rsidRPr="00FB3C96">
        <w:rPr>
          <w:rFonts w:ascii="Times New Roman" w:hAnsi="Times New Roman" w:cs="Times New Roman"/>
          <w:b/>
          <w:sz w:val="32"/>
          <w:szCs w:val="32"/>
        </w:rPr>
        <w:t xml:space="preserve"> Методология, методика и правовые основания разработки Стратегии социально-экономического развития муниципального образования «Город Саратов»</w:t>
      </w:r>
    </w:p>
    <w:p w:rsidR="004677EB" w:rsidRDefault="004677EB" w:rsidP="004677EB">
      <w:pPr>
        <w:spacing w:after="0" w:line="240" w:lineRule="auto"/>
        <w:ind w:firstLine="709"/>
        <w:jc w:val="both"/>
        <w:rPr>
          <w:rFonts w:ascii="Times New Roman" w:hAnsi="Times New Roman" w:cs="Times New Roman"/>
          <w:sz w:val="28"/>
          <w:szCs w:val="28"/>
        </w:rPr>
      </w:pPr>
    </w:p>
    <w:p w:rsidR="00B32004" w:rsidRPr="00AE5220" w:rsidRDefault="00484095" w:rsidP="00B3200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Необходимость </w:t>
      </w:r>
      <w:r w:rsidR="00B32004">
        <w:rPr>
          <w:rFonts w:ascii="Times New Roman" w:hAnsi="Times New Roman" w:cs="Times New Roman"/>
          <w:color w:val="000000"/>
          <w:sz w:val="28"/>
          <w:szCs w:val="28"/>
        </w:rPr>
        <w:t xml:space="preserve">планирования стратегического </w:t>
      </w:r>
      <w:r w:rsidR="00B32004" w:rsidRPr="00AE5220">
        <w:rPr>
          <w:rFonts w:ascii="Times New Roman" w:hAnsi="Times New Roman" w:cs="Times New Roman"/>
          <w:color w:val="000000"/>
          <w:sz w:val="28"/>
          <w:szCs w:val="28"/>
        </w:rPr>
        <w:t xml:space="preserve">развития муниципальных образований </w:t>
      </w:r>
      <w:r w:rsidR="00B32004">
        <w:rPr>
          <w:rFonts w:ascii="Times New Roman" w:hAnsi="Times New Roman" w:cs="Times New Roman"/>
          <w:color w:val="000000"/>
          <w:sz w:val="28"/>
          <w:szCs w:val="28"/>
        </w:rPr>
        <w:t xml:space="preserve">закреплена </w:t>
      </w:r>
      <w:r w:rsidR="00B32004" w:rsidRPr="00AE5220">
        <w:rPr>
          <w:rFonts w:ascii="Times New Roman" w:hAnsi="Times New Roman" w:cs="Times New Roman"/>
          <w:color w:val="000000"/>
          <w:sz w:val="28"/>
          <w:szCs w:val="28"/>
        </w:rPr>
        <w:t>нормативн</w:t>
      </w:r>
      <w:r w:rsidR="00833C75">
        <w:rPr>
          <w:rFonts w:ascii="Times New Roman" w:hAnsi="Times New Roman" w:cs="Times New Roman"/>
          <w:color w:val="000000"/>
          <w:sz w:val="28"/>
          <w:szCs w:val="28"/>
        </w:rPr>
        <w:t xml:space="preserve">ыми </w:t>
      </w:r>
      <w:r w:rsidR="00B32004" w:rsidRPr="00AE5220">
        <w:rPr>
          <w:rFonts w:ascii="Times New Roman" w:hAnsi="Times New Roman" w:cs="Times New Roman"/>
          <w:color w:val="000000"/>
          <w:sz w:val="28"/>
          <w:szCs w:val="28"/>
        </w:rPr>
        <w:t>правовыми актами</w:t>
      </w:r>
      <w:r w:rsidR="00B32004">
        <w:rPr>
          <w:rFonts w:ascii="Times New Roman" w:hAnsi="Times New Roman" w:cs="Times New Roman"/>
          <w:color w:val="000000"/>
          <w:sz w:val="28"/>
          <w:szCs w:val="28"/>
        </w:rPr>
        <w:t>.</w:t>
      </w:r>
      <w:r w:rsidR="00B32004" w:rsidRPr="00AE5220">
        <w:rPr>
          <w:rFonts w:ascii="Times New Roman" w:hAnsi="Times New Roman" w:cs="Times New Roman"/>
          <w:color w:val="000000"/>
          <w:sz w:val="28"/>
          <w:szCs w:val="28"/>
        </w:rPr>
        <w:t xml:space="preserve"> </w:t>
      </w:r>
      <w:proofErr w:type="gramStart"/>
      <w:r w:rsidR="00B32004">
        <w:rPr>
          <w:rFonts w:ascii="Times New Roman" w:hAnsi="Times New Roman" w:cs="Times New Roman"/>
          <w:color w:val="000000"/>
          <w:sz w:val="28"/>
          <w:szCs w:val="28"/>
        </w:rPr>
        <w:t>С</w:t>
      </w:r>
      <w:r w:rsidR="00B32004" w:rsidRPr="00AE5220">
        <w:rPr>
          <w:rFonts w:ascii="Times New Roman" w:hAnsi="Times New Roman" w:cs="Times New Roman"/>
          <w:color w:val="000000"/>
          <w:sz w:val="28"/>
          <w:szCs w:val="28"/>
        </w:rPr>
        <w:t>реди</w:t>
      </w:r>
      <w:r w:rsidR="00B32004">
        <w:rPr>
          <w:rFonts w:ascii="Times New Roman" w:hAnsi="Times New Roman" w:cs="Times New Roman"/>
          <w:color w:val="000000"/>
          <w:sz w:val="28"/>
          <w:szCs w:val="28"/>
        </w:rPr>
        <w:t xml:space="preserve"> них</w:t>
      </w:r>
      <w:r w:rsidR="00B32004" w:rsidRPr="00AE5220">
        <w:rPr>
          <w:rFonts w:ascii="Times New Roman" w:hAnsi="Times New Roman" w:cs="Times New Roman"/>
          <w:color w:val="000000"/>
          <w:sz w:val="28"/>
          <w:szCs w:val="28"/>
        </w:rPr>
        <w:t xml:space="preserve"> особое место занимает Федеральный закон о</w:t>
      </w:r>
      <w:r w:rsidR="00B32004" w:rsidRPr="00AE5220">
        <w:rPr>
          <w:rFonts w:ascii="Times New Roman" w:hAnsi="Times New Roman" w:cs="Times New Roman"/>
          <w:sz w:val="28"/>
          <w:szCs w:val="28"/>
        </w:rPr>
        <w:t xml:space="preserve">т 28 июня 2014 г. </w:t>
      </w:r>
      <w:r w:rsidR="00833C75">
        <w:rPr>
          <w:rFonts w:ascii="Times New Roman" w:hAnsi="Times New Roman" w:cs="Times New Roman"/>
          <w:sz w:val="28"/>
          <w:szCs w:val="28"/>
        </w:rPr>
        <w:t xml:space="preserve">            </w:t>
      </w:r>
      <w:r w:rsidR="00B32004" w:rsidRPr="00AE5220">
        <w:rPr>
          <w:rFonts w:ascii="Times New Roman" w:hAnsi="Times New Roman" w:cs="Times New Roman"/>
          <w:sz w:val="28"/>
          <w:szCs w:val="28"/>
        </w:rPr>
        <w:t xml:space="preserve">№ 172-ФЗ «О стратегическом планировании в Российской Федерации» </w:t>
      </w:r>
      <w:r w:rsidR="00833C75">
        <w:rPr>
          <w:rFonts w:ascii="Times New Roman" w:hAnsi="Times New Roman" w:cs="Times New Roman"/>
          <w:sz w:val="28"/>
          <w:szCs w:val="28"/>
        </w:rPr>
        <w:t xml:space="preserve">                </w:t>
      </w:r>
      <w:r w:rsidR="00B32004" w:rsidRPr="00AE5220">
        <w:rPr>
          <w:rFonts w:ascii="Times New Roman" w:hAnsi="Times New Roman" w:cs="Times New Roman"/>
          <w:sz w:val="28"/>
          <w:szCs w:val="28"/>
        </w:rPr>
        <w:t>(далее – Федеральный закон № 172-ФЗ), устанавливающий правовые основы стратегического планирования в Российской Федерации, координации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 и иными организациями в сфере стратегического планирования.</w:t>
      </w:r>
      <w:proofErr w:type="gramEnd"/>
      <w:r w:rsidR="00B32004" w:rsidRPr="00AE5220">
        <w:rPr>
          <w:rFonts w:ascii="Times New Roman" w:hAnsi="Times New Roman" w:cs="Times New Roman"/>
          <w:sz w:val="28"/>
          <w:szCs w:val="28"/>
        </w:rPr>
        <w:t xml:space="preserve"> Указанным Законом установлено, что стратегическое планирование в Российской Федерации осуществляется не только на федеральном уровне и уровне субъектов </w:t>
      </w:r>
      <w:r w:rsidR="00833C75" w:rsidRPr="00AE5220">
        <w:rPr>
          <w:rFonts w:ascii="Times New Roman" w:hAnsi="Times New Roman" w:cs="Times New Roman"/>
          <w:sz w:val="28"/>
          <w:szCs w:val="28"/>
        </w:rPr>
        <w:t>Российской Федерации</w:t>
      </w:r>
      <w:r w:rsidR="00B32004" w:rsidRPr="00AE5220">
        <w:rPr>
          <w:rFonts w:ascii="Times New Roman" w:hAnsi="Times New Roman" w:cs="Times New Roman"/>
          <w:sz w:val="28"/>
          <w:szCs w:val="28"/>
        </w:rPr>
        <w:t>, но и на уровне муниципальных образований.</w:t>
      </w:r>
    </w:p>
    <w:p w:rsidR="00B32004" w:rsidRPr="00AE5220" w:rsidRDefault="00B32004" w:rsidP="00B320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E5220">
        <w:rPr>
          <w:rFonts w:ascii="Times New Roman" w:hAnsi="Times New Roman" w:cs="Times New Roman"/>
          <w:sz w:val="28"/>
          <w:szCs w:val="28"/>
        </w:rPr>
        <w:t>т. 39 Федерального закона № 172-ФЗ определяет, что в муниципаль</w:t>
      </w:r>
      <w:r>
        <w:rPr>
          <w:rFonts w:ascii="Times New Roman" w:hAnsi="Times New Roman" w:cs="Times New Roman"/>
          <w:sz w:val="28"/>
          <w:szCs w:val="28"/>
        </w:rPr>
        <w:t>ных районах и городских округах</w:t>
      </w:r>
      <w:r w:rsidRPr="00AE5220">
        <w:rPr>
          <w:rFonts w:ascii="Times New Roman" w:hAnsi="Times New Roman" w:cs="Times New Roman"/>
          <w:sz w:val="28"/>
          <w:szCs w:val="28"/>
        </w:rPr>
        <w:t xml:space="preserve"> разрабатываются, утверждаются (одобряются) документы стратегического планирования, необходимые для обеспечения бюджетного процесса. </w:t>
      </w:r>
      <w:r>
        <w:rPr>
          <w:rFonts w:ascii="Times New Roman" w:hAnsi="Times New Roman" w:cs="Times New Roman"/>
          <w:sz w:val="28"/>
          <w:szCs w:val="28"/>
        </w:rPr>
        <w:t>П</w:t>
      </w:r>
      <w:r w:rsidRPr="00AE5220">
        <w:rPr>
          <w:rFonts w:ascii="Times New Roman" w:hAnsi="Times New Roman" w:cs="Times New Roman"/>
          <w:sz w:val="28"/>
          <w:szCs w:val="28"/>
        </w:rPr>
        <w:t xml:space="preserve">о решению органов местного самоуправления </w:t>
      </w:r>
      <w:r w:rsidR="00EF0AD8" w:rsidRPr="00457ADD">
        <w:rPr>
          <w:rFonts w:ascii="Times New Roman" w:hAnsi="Times New Roman" w:cs="Times New Roman"/>
          <w:sz w:val="28"/>
          <w:szCs w:val="28"/>
        </w:rPr>
        <w:t>может</w:t>
      </w:r>
      <w:r w:rsidRPr="00AE5220">
        <w:rPr>
          <w:rFonts w:ascii="Times New Roman" w:hAnsi="Times New Roman" w:cs="Times New Roman"/>
          <w:sz w:val="28"/>
          <w:szCs w:val="28"/>
        </w:rPr>
        <w:t xml:space="preserve"> разрабатываться, утверждаться (одобряться) и реализовываться </w:t>
      </w:r>
      <w:r w:rsidR="00175837">
        <w:rPr>
          <w:rFonts w:ascii="Times New Roman" w:hAnsi="Times New Roman" w:cs="Times New Roman"/>
          <w:sz w:val="28"/>
          <w:szCs w:val="28"/>
        </w:rPr>
        <w:t>С</w:t>
      </w:r>
      <w:r w:rsidRPr="00AE5220">
        <w:rPr>
          <w:rFonts w:ascii="Times New Roman" w:hAnsi="Times New Roman" w:cs="Times New Roman"/>
          <w:sz w:val="28"/>
          <w:szCs w:val="28"/>
        </w:rPr>
        <w:t xml:space="preserve">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 </w:t>
      </w:r>
      <w:r>
        <w:rPr>
          <w:rFonts w:ascii="Times New Roman" w:hAnsi="Times New Roman" w:cs="Times New Roman"/>
          <w:sz w:val="28"/>
          <w:szCs w:val="28"/>
        </w:rPr>
        <w:t>В</w:t>
      </w:r>
      <w:r w:rsidRPr="00AE5220">
        <w:rPr>
          <w:rFonts w:ascii="Times New Roman" w:hAnsi="Times New Roman" w:cs="Times New Roman"/>
          <w:sz w:val="28"/>
          <w:szCs w:val="28"/>
        </w:rPr>
        <w:t xml:space="preserve"> перечне документов муниципального стратегического планирования предусмотрены муниципальные программы, которые могут применяться в качестве механизма реализации муниципальной стратегии.</w:t>
      </w:r>
    </w:p>
    <w:p w:rsidR="00B32004" w:rsidRPr="00AE5220" w:rsidRDefault="00B32004" w:rsidP="00B32004">
      <w:pPr>
        <w:spacing w:after="0" w:line="240" w:lineRule="auto"/>
        <w:ind w:firstLine="567"/>
        <w:jc w:val="both"/>
        <w:rPr>
          <w:rFonts w:ascii="Times New Roman" w:hAnsi="Times New Roman" w:cs="Times New Roman"/>
          <w:sz w:val="28"/>
          <w:szCs w:val="28"/>
        </w:rPr>
      </w:pPr>
      <w:r w:rsidRPr="00AE5220">
        <w:rPr>
          <w:rFonts w:ascii="Times New Roman" w:hAnsi="Times New Roman" w:cs="Times New Roman"/>
          <w:sz w:val="28"/>
          <w:szCs w:val="28"/>
        </w:rPr>
        <w:t xml:space="preserve">Органы государственной власти субъектов Российской Федерации вправе в законах субъектов Российской Федерации определять общие положения о порядке обеспечения согласованности долгосрочных целей и задач социально-экономического развития муниципальных образований с приоритетами и целями социально-экономического развития субъектов Российской Федерации. </w:t>
      </w:r>
      <w:r>
        <w:rPr>
          <w:rFonts w:ascii="Times New Roman" w:hAnsi="Times New Roman" w:cs="Times New Roman"/>
          <w:sz w:val="28"/>
          <w:szCs w:val="28"/>
        </w:rPr>
        <w:t>В настоящее время принят и действует</w:t>
      </w:r>
      <w:r w:rsidRPr="00AE5220">
        <w:rPr>
          <w:rFonts w:ascii="Times New Roman" w:hAnsi="Times New Roman" w:cs="Times New Roman"/>
          <w:sz w:val="28"/>
          <w:szCs w:val="28"/>
        </w:rPr>
        <w:t xml:space="preserve"> Закон Саратовской области № 56-ЗСО «О стратегическом планировании в Саратовской области»</w:t>
      </w:r>
      <w:r w:rsidR="005A28F3">
        <w:rPr>
          <w:rFonts w:ascii="Times New Roman" w:hAnsi="Times New Roman" w:cs="Times New Roman"/>
          <w:sz w:val="28"/>
          <w:szCs w:val="28"/>
        </w:rPr>
        <w:t xml:space="preserve"> от 28.04.2015</w:t>
      </w:r>
      <w:r w:rsidRPr="00AE5220">
        <w:rPr>
          <w:rFonts w:ascii="Times New Roman" w:hAnsi="Times New Roman" w:cs="Times New Roman"/>
          <w:sz w:val="28"/>
          <w:szCs w:val="28"/>
        </w:rPr>
        <w:t>.</w:t>
      </w:r>
    </w:p>
    <w:p w:rsidR="004677EB" w:rsidRPr="001F2F18" w:rsidRDefault="00B32004" w:rsidP="00467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004677EB">
        <w:rPr>
          <w:rFonts w:ascii="Times New Roman" w:hAnsi="Times New Roman" w:cs="Times New Roman"/>
          <w:sz w:val="28"/>
          <w:szCs w:val="28"/>
        </w:rPr>
        <w:t xml:space="preserve"> социально-экономического </w:t>
      </w:r>
      <w:r w:rsidR="004677EB" w:rsidRPr="001F2F18">
        <w:rPr>
          <w:rFonts w:ascii="Times New Roman" w:hAnsi="Times New Roman" w:cs="Times New Roman"/>
          <w:color w:val="000000"/>
          <w:sz w:val="28"/>
          <w:szCs w:val="28"/>
          <w:shd w:val="clear" w:color="auto" w:fill="FFFFFF"/>
        </w:rPr>
        <w:t xml:space="preserve">развития </w:t>
      </w:r>
      <w:r>
        <w:rPr>
          <w:rFonts w:ascii="Times New Roman" w:hAnsi="Times New Roman" w:cs="Times New Roman"/>
          <w:color w:val="000000"/>
          <w:sz w:val="28"/>
          <w:szCs w:val="28"/>
          <w:shd w:val="clear" w:color="auto" w:fill="FFFFFF"/>
        </w:rPr>
        <w:t>муниципального образования «Город Саратов»</w:t>
      </w:r>
      <w:r w:rsidR="00833573">
        <w:rPr>
          <w:rFonts w:ascii="Times New Roman" w:hAnsi="Times New Roman" w:cs="Times New Roman"/>
          <w:color w:val="000000"/>
          <w:sz w:val="28"/>
          <w:szCs w:val="28"/>
          <w:shd w:val="clear" w:color="auto" w:fill="FFFFFF"/>
        </w:rPr>
        <w:t xml:space="preserve"> до 2030 года (далее – Стратегия) </w:t>
      </w:r>
      <w:r>
        <w:rPr>
          <w:rFonts w:ascii="Times New Roman" w:hAnsi="Times New Roman" w:cs="Times New Roman"/>
          <w:color w:val="000000"/>
          <w:sz w:val="28"/>
          <w:szCs w:val="28"/>
          <w:shd w:val="clear" w:color="auto" w:fill="FFFFFF"/>
        </w:rPr>
        <w:t>ориентирована</w:t>
      </w:r>
      <w:r w:rsidR="004677EB" w:rsidRPr="001F2F18">
        <w:rPr>
          <w:rFonts w:ascii="Times New Roman" w:hAnsi="Times New Roman" w:cs="Times New Roman"/>
          <w:color w:val="000000"/>
          <w:sz w:val="28"/>
          <w:szCs w:val="28"/>
          <w:shd w:val="clear" w:color="auto" w:fill="FFFFFF"/>
        </w:rPr>
        <w:t xml:space="preserve"> на долгосрочную перспективу</w:t>
      </w:r>
      <w:r w:rsidR="004677EB">
        <w:rPr>
          <w:rFonts w:ascii="Times New Roman" w:hAnsi="Times New Roman" w:cs="Times New Roman"/>
          <w:color w:val="000000"/>
          <w:sz w:val="28"/>
          <w:szCs w:val="28"/>
          <w:shd w:val="clear" w:color="auto" w:fill="FFFFFF"/>
        </w:rPr>
        <w:t xml:space="preserve"> </w:t>
      </w:r>
      <w:r w:rsidR="004677EB" w:rsidRPr="001F2F18">
        <w:rPr>
          <w:rFonts w:ascii="Times New Roman" w:hAnsi="Times New Roman" w:cs="Times New Roman"/>
          <w:color w:val="000000"/>
          <w:sz w:val="28"/>
          <w:szCs w:val="28"/>
          <w:shd w:val="clear" w:color="auto" w:fill="FFFFFF"/>
        </w:rPr>
        <w:t xml:space="preserve">и </w:t>
      </w:r>
      <w:r w:rsidR="004677EB">
        <w:rPr>
          <w:rFonts w:ascii="Times New Roman" w:hAnsi="Times New Roman" w:cs="Times New Roman"/>
          <w:color w:val="000000"/>
          <w:sz w:val="28"/>
          <w:szCs w:val="28"/>
          <w:shd w:val="clear" w:color="auto" w:fill="FFFFFF"/>
        </w:rPr>
        <w:t xml:space="preserve">гибкий подход </w:t>
      </w:r>
      <w:r>
        <w:rPr>
          <w:rFonts w:ascii="Times New Roman" w:hAnsi="Times New Roman" w:cs="Times New Roman"/>
          <w:color w:val="000000"/>
          <w:sz w:val="28"/>
          <w:szCs w:val="28"/>
          <w:shd w:val="clear" w:color="auto" w:fill="FFFFFF"/>
        </w:rPr>
        <w:t>к достижению</w:t>
      </w:r>
      <w:r w:rsidR="004677EB" w:rsidRPr="001F2F18">
        <w:rPr>
          <w:rFonts w:ascii="Times New Roman" w:hAnsi="Times New Roman" w:cs="Times New Roman"/>
          <w:color w:val="000000"/>
          <w:sz w:val="28"/>
          <w:szCs w:val="28"/>
          <w:shd w:val="clear" w:color="auto" w:fill="FFFFFF"/>
        </w:rPr>
        <w:t xml:space="preserve"> поставленных целей в зависимости от соци</w:t>
      </w:r>
      <w:r w:rsidR="004677EB">
        <w:rPr>
          <w:rFonts w:ascii="Times New Roman" w:hAnsi="Times New Roman" w:cs="Times New Roman"/>
          <w:color w:val="000000"/>
          <w:sz w:val="28"/>
          <w:szCs w:val="28"/>
          <w:shd w:val="clear" w:color="auto" w:fill="FFFFFF"/>
        </w:rPr>
        <w:t>ально-экономических условий</w:t>
      </w:r>
      <w:r w:rsidR="004677EB" w:rsidRPr="001F2F18">
        <w:rPr>
          <w:rFonts w:ascii="Times New Roman" w:hAnsi="Times New Roman" w:cs="Times New Roman"/>
          <w:color w:val="000000"/>
          <w:sz w:val="28"/>
          <w:szCs w:val="28"/>
          <w:shd w:val="clear" w:color="auto" w:fill="FFFFFF"/>
        </w:rPr>
        <w:t>.</w:t>
      </w:r>
      <w:r w:rsidR="004677EB">
        <w:rPr>
          <w:rFonts w:ascii="Times New Roman" w:hAnsi="Times New Roman" w:cs="Times New Roman"/>
          <w:color w:val="000000"/>
          <w:sz w:val="28"/>
          <w:szCs w:val="28"/>
          <w:shd w:val="clear" w:color="auto" w:fill="FFFFFF"/>
        </w:rPr>
        <w:t xml:space="preserve"> Принципиальны</w:t>
      </w:r>
      <w:r w:rsidR="0014748C">
        <w:rPr>
          <w:rFonts w:ascii="Times New Roman" w:hAnsi="Times New Roman" w:cs="Times New Roman"/>
          <w:color w:val="000000"/>
          <w:sz w:val="28"/>
          <w:szCs w:val="28"/>
          <w:shd w:val="clear" w:color="auto" w:fill="FFFFFF"/>
        </w:rPr>
        <w:t>е моменты</w:t>
      </w:r>
      <w:r w:rsidR="004677EB">
        <w:rPr>
          <w:rFonts w:ascii="Times New Roman" w:hAnsi="Times New Roman" w:cs="Times New Roman"/>
          <w:color w:val="000000"/>
          <w:sz w:val="28"/>
          <w:szCs w:val="28"/>
          <w:shd w:val="clear" w:color="auto" w:fill="FFFFFF"/>
        </w:rPr>
        <w:t>, учитываемы</w:t>
      </w:r>
      <w:r w:rsidR="0014748C">
        <w:rPr>
          <w:rFonts w:ascii="Times New Roman" w:hAnsi="Times New Roman" w:cs="Times New Roman"/>
          <w:color w:val="000000"/>
          <w:sz w:val="28"/>
          <w:szCs w:val="28"/>
          <w:shd w:val="clear" w:color="auto" w:fill="FFFFFF"/>
        </w:rPr>
        <w:t>е</w:t>
      </w:r>
      <w:r w:rsidR="004677EB">
        <w:rPr>
          <w:rFonts w:ascii="Times New Roman" w:hAnsi="Times New Roman" w:cs="Times New Roman"/>
          <w:color w:val="000000"/>
          <w:sz w:val="28"/>
          <w:szCs w:val="28"/>
          <w:shd w:val="clear" w:color="auto" w:fill="FFFFFF"/>
        </w:rPr>
        <w:t xml:space="preserve"> при стратегическом планировании развития Саратова</w:t>
      </w:r>
      <w:r w:rsidR="004677EB" w:rsidRPr="001F2F18">
        <w:rPr>
          <w:rFonts w:ascii="Times New Roman" w:hAnsi="Times New Roman" w:cs="Times New Roman"/>
          <w:color w:val="000000"/>
          <w:sz w:val="28"/>
          <w:szCs w:val="28"/>
          <w:shd w:val="clear" w:color="auto" w:fill="FFFFFF"/>
        </w:rPr>
        <w:t>:</w:t>
      </w:r>
    </w:p>
    <w:p w:rsidR="004677EB" w:rsidRPr="001F2F18" w:rsidRDefault="0014748C" w:rsidP="00467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27BF">
        <w:rPr>
          <w:rFonts w:ascii="Times New Roman" w:hAnsi="Times New Roman" w:cs="Times New Roman"/>
          <w:sz w:val="28"/>
          <w:szCs w:val="28"/>
        </w:rPr>
        <w:t>интеграция</w:t>
      </w:r>
      <w:r w:rsidR="004677EB" w:rsidRPr="001F2F18">
        <w:rPr>
          <w:rFonts w:ascii="Times New Roman" w:hAnsi="Times New Roman" w:cs="Times New Roman"/>
          <w:sz w:val="28"/>
          <w:szCs w:val="28"/>
        </w:rPr>
        <w:t xml:space="preserve"> развития </w:t>
      </w:r>
      <w:r w:rsidR="004677EB" w:rsidRPr="0010109C">
        <w:rPr>
          <w:rFonts w:ascii="Times New Roman" w:hAnsi="Times New Roman" w:cs="Times New Roman"/>
          <w:sz w:val="28"/>
          <w:szCs w:val="28"/>
        </w:rPr>
        <w:t>муниципального образования «Город Саратов»</w:t>
      </w:r>
      <w:r w:rsidR="004677EB" w:rsidRPr="001F2F18">
        <w:rPr>
          <w:rFonts w:ascii="Times New Roman" w:hAnsi="Times New Roman" w:cs="Times New Roman"/>
          <w:sz w:val="28"/>
          <w:szCs w:val="28"/>
        </w:rPr>
        <w:t xml:space="preserve"> в социально-экономические и социокультурные процессы, протекающие в </w:t>
      </w:r>
      <w:r w:rsidR="003D0466">
        <w:rPr>
          <w:rFonts w:ascii="Times New Roman" w:hAnsi="Times New Roman" w:cs="Times New Roman"/>
          <w:sz w:val="28"/>
          <w:szCs w:val="28"/>
        </w:rPr>
        <w:t xml:space="preserve">Саратовской области, Российской Федерации и в </w:t>
      </w:r>
      <w:r w:rsidR="004677EB" w:rsidRPr="001F2F18">
        <w:rPr>
          <w:rFonts w:ascii="Times New Roman" w:hAnsi="Times New Roman" w:cs="Times New Roman"/>
          <w:sz w:val="28"/>
          <w:szCs w:val="28"/>
        </w:rPr>
        <w:t>мире;</w:t>
      </w:r>
    </w:p>
    <w:p w:rsidR="004677EB" w:rsidRPr="00457ADD" w:rsidRDefault="0014748C" w:rsidP="00467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4677EB" w:rsidRPr="001F2F18">
        <w:rPr>
          <w:rFonts w:ascii="Times New Roman" w:hAnsi="Times New Roman" w:cs="Times New Roman"/>
          <w:sz w:val="28"/>
          <w:szCs w:val="28"/>
        </w:rPr>
        <w:t xml:space="preserve">риентация не на совокупность отдельных мероприятий, а на </w:t>
      </w:r>
      <w:r w:rsidR="002727BF">
        <w:rPr>
          <w:rFonts w:ascii="Times New Roman" w:hAnsi="Times New Roman" w:cs="Times New Roman"/>
          <w:sz w:val="28"/>
          <w:szCs w:val="28"/>
        </w:rPr>
        <w:t xml:space="preserve">системный характер планируемых преобразований, сохраняющий целостный </w:t>
      </w:r>
      <w:r w:rsidR="004677EB" w:rsidRPr="001F2F18">
        <w:rPr>
          <w:rFonts w:ascii="Times New Roman" w:hAnsi="Times New Roman" w:cs="Times New Roman"/>
          <w:sz w:val="28"/>
          <w:szCs w:val="28"/>
        </w:rPr>
        <w:t>образ города</w:t>
      </w:r>
      <w:r w:rsidR="002727BF">
        <w:rPr>
          <w:rFonts w:ascii="Times New Roman" w:hAnsi="Times New Roman" w:cs="Times New Roman"/>
          <w:sz w:val="28"/>
          <w:szCs w:val="28"/>
        </w:rPr>
        <w:t xml:space="preserve"> и</w:t>
      </w:r>
      <w:r w:rsidR="004677EB" w:rsidRPr="001F2F18">
        <w:rPr>
          <w:rFonts w:ascii="Times New Roman" w:hAnsi="Times New Roman" w:cs="Times New Roman"/>
          <w:sz w:val="28"/>
          <w:szCs w:val="28"/>
        </w:rPr>
        <w:t xml:space="preserve"> предполагающий</w:t>
      </w:r>
      <w:r w:rsidR="002727BF">
        <w:rPr>
          <w:rFonts w:ascii="Times New Roman" w:hAnsi="Times New Roman" w:cs="Times New Roman"/>
          <w:sz w:val="28"/>
          <w:szCs w:val="28"/>
        </w:rPr>
        <w:t xml:space="preserve"> выбор наиболее эффективных альтернатив из всего многообразия потенциальных вариантов достижения поставленных целей</w:t>
      </w:r>
      <w:r w:rsidR="00EF0AD8" w:rsidRPr="00457ADD">
        <w:rPr>
          <w:rFonts w:ascii="Times New Roman" w:hAnsi="Times New Roman" w:cs="Times New Roman"/>
          <w:sz w:val="28"/>
          <w:szCs w:val="28"/>
        </w:rPr>
        <w:t>;</w:t>
      </w:r>
    </w:p>
    <w:p w:rsidR="004677EB" w:rsidRPr="001F2F18" w:rsidRDefault="0014748C" w:rsidP="00467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4677EB" w:rsidRPr="00457ADD">
        <w:rPr>
          <w:rFonts w:ascii="Times New Roman" w:hAnsi="Times New Roman" w:cs="Times New Roman"/>
          <w:sz w:val="28"/>
          <w:szCs w:val="28"/>
        </w:rPr>
        <w:t>чет интересов различных категорий г</w:t>
      </w:r>
      <w:r>
        <w:rPr>
          <w:rFonts w:ascii="Times New Roman" w:hAnsi="Times New Roman" w:cs="Times New Roman"/>
          <w:sz w:val="28"/>
          <w:szCs w:val="28"/>
        </w:rPr>
        <w:t>раждан</w:t>
      </w:r>
      <w:r w:rsidR="004677EB" w:rsidRPr="00457ADD">
        <w:rPr>
          <w:rFonts w:ascii="Times New Roman" w:hAnsi="Times New Roman" w:cs="Times New Roman"/>
          <w:sz w:val="28"/>
          <w:szCs w:val="28"/>
        </w:rPr>
        <w:t xml:space="preserve"> во избежание потенциальных конфликтов</w:t>
      </w:r>
      <w:r w:rsidR="00EF0AD8" w:rsidRPr="00457ADD">
        <w:rPr>
          <w:rFonts w:ascii="Times New Roman" w:hAnsi="Times New Roman" w:cs="Times New Roman"/>
          <w:sz w:val="28"/>
          <w:szCs w:val="28"/>
        </w:rPr>
        <w:t>;</w:t>
      </w:r>
    </w:p>
    <w:p w:rsidR="004677EB" w:rsidRPr="001F2F18" w:rsidRDefault="0014748C" w:rsidP="00467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4677EB" w:rsidRPr="001F2F18">
        <w:rPr>
          <w:rFonts w:ascii="Times New Roman" w:hAnsi="Times New Roman" w:cs="Times New Roman"/>
          <w:sz w:val="28"/>
          <w:szCs w:val="28"/>
        </w:rPr>
        <w:t>тремление к</w:t>
      </w:r>
      <w:r w:rsidR="00B32004">
        <w:rPr>
          <w:rFonts w:ascii="Times New Roman" w:hAnsi="Times New Roman" w:cs="Times New Roman"/>
          <w:sz w:val="28"/>
          <w:szCs w:val="28"/>
        </w:rPr>
        <w:t xml:space="preserve"> оптимальному сочетанию экономической эффективности и социальной </w:t>
      </w:r>
      <w:r w:rsidR="004677EB" w:rsidRPr="001F2F18">
        <w:rPr>
          <w:rFonts w:ascii="Times New Roman" w:hAnsi="Times New Roman" w:cs="Times New Roman"/>
          <w:sz w:val="28"/>
          <w:szCs w:val="28"/>
        </w:rPr>
        <w:t>направленности отдельных</w:t>
      </w:r>
      <w:r w:rsidR="003D0466">
        <w:rPr>
          <w:rFonts w:ascii="Times New Roman" w:hAnsi="Times New Roman" w:cs="Times New Roman"/>
          <w:sz w:val="28"/>
          <w:szCs w:val="28"/>
        </w:rPr>
        <w:t xml:space="preserve"> направлений развития</w:t>
      </w:r>
      <w:r w:rsidR="004677EB" w:rsidRPr="001F2F18">
        <w:rPr>
          <w:rFonts w:ascii="Times New Roman" w:hAnsi="Times New Roman" w:cs="Times New Roman"/>
          <w:sz w:val="28"/>
          <w:szCs w:val="28"/>
        </w:rPr>
        <w:t xml:space="preserve"> </w:t>
      </w:r>
      <w:r w:rsidR="003D0466">
        <w:rPr>
          <w:rFonts w:ascii="Times New Roman" w:hAnsi="Times New Roman" w:cs="Times New Roman"/>
          <w:sz w:val="28"/>
          <w:szCs w:val="28"/>
        </w:rPr>
        <w:t>города</w:t>
      </w:r>
      <w:r w:rsidR="004677EB" w:rsidRPr="001F2F18">
        <w:rPr>
          <w:rFonts w:ascii="Times New Roman" w:hAnsi="Times New Roman" w:cs="Times New Roman"/>
          <w:sz w:val="28"/>
          <w:szCs w:val="28"/>
        </w:rPr>
        <w:t>.</w:t>
      </w:r>
    </w:p>
    <w:p w:rsidR="004677EB" w:rsidRPr="00833573" w:rsidRDefault="00B32004" w:rsidP="00833573">
      <w:pPr>
        <w:spacing w:after="0" w:line="240" w:lineRule="auto"/>
        <w:ind w:firstLine="709"/>
        <w:jc w:val="both"/>
        <w:rPr>
          <w:rFonts w:ascii="Times New Roman" w:hAnsi="Times New Roman" w:cs="Times New Roman"/>
          <w:sz w:val="28"/>
          <w:szCs w:val="28"/>
        </w:rPr>
      </w:pPr>
      <w:r w:rsidRPr="00B32004">
        <w:rPr>
          <w:rFonts w:ascii="Times New Roman" w:eastAsia="Times New Roman" w:hAnsi="Times New Roman" w:cs="Times New Roman"/>
          <w:sz w:val="28"/>
          <w:szCs w:val="28"/>
        </w:rPr>
        <w:t>Исходной точкой стратегического планирования являлось текущее социально-экономическое положение города</w:t>
      </w:r>
      <w:r w:rsidRPr="00457ADD">
        <w:rPr>
          <w:rFonts w:ascii="Times New Roman" w:eastAsia="Times New Roman" w:hAnsi="Times New Roman" w:cs="Times New Roman"/>
          <w:sz w:val="28"/>
          <w:szCs w:val="28"/>
        </w:rPr>
        <w:t xml:space="preserve">, </w:t>
      </w:r>
      <w:r w:rsidR="00EF0AD8" w:rsidRPr="00457ADD">
        <w:rPr>
          <w:rFonts w:ascii="Times New Roman" w:eastAsia="Times New Roman" w:hAnsi="Times New Roman" w:cs="Times New Roman"/>
          <w:sz w:val="28"/>
          <w:szCs w:val="28"/>
        </w:rPr>
        <w:t>предшествующие достижения</w:t>
      </w:r>
      <w:r w:rsidRPr="00457ADD">
        <w:rPr>
          <w:rFonts w:ascii="Times New Roman" w:eastAsia="Times New Roman" w:hAnsi="Times New Roman" w:cs="Times New Roman"/>
          <w:sz w:val="28"/>
          <w:szCs w:val="28"/>
        </w:rPr>
        <w:t>,</w:t>
      </w:r>
      <w:r w:rsidR="00EF0AD8" w:rsidRPr="00457ADD">
        <w:rPr>
          <w:rFonts w:ascii="Times New Roman" w:eastAsia="Times New Roman" w:hAnsi="Times New Roman" w:cs="Times New Roman"/>
          <w:sz w:val="28"/>
          <w:szCs w:val="28"/>
        </w:rPr>
        <w:t xml:space="preserve"> а также </w:t>
      </w:r>
      <w:r w:rsidRPr="00457ADD">
        <w:rPr>
          <w:rFonts w:ascii="Times New Roman" w:eastAsia="Times New Roman" w:hAnsi="Times New Roman" w:cs="Times New Roman"/>
          <w:sz w:val="28"/>
          <w:szCs w:val="28"/>
        </w:rPr>
        <w:t>возможности</w:t>
      </w:r>
      <w:r w:rsidR="00EF0AD8" w:rsidRPr="00457ADD">
        <w:rPr>
          <w:rFonts w:ascii="Times New Roman" w:eastAsia="Times New Roman" w:hAnsi="Times New Roman" w:cs="Times New Roman"/>
          <w:sz w:val="28"/>
          <w:szCs w:val="28"/>
        </w:rPr>
        <w:t xml:space="preserve"> дальнейшего</w:t>
      </w:r>
      <w:r w:rsidRPr="00457ADD">
        <w:rPr>
          <w:rFonts w:ascii="Times New Roman" w:eastAsia="Times New Roman" w:hAnsi="Times New Roman" w:cs="Times New Roman"/>
          <w:sz w:val="28"/>
          <w:szCs w:val="28"/>
        </w:rPr>
        <w:t xml:space="preserve"> развития.</w:t>
      </w:r>
      <w:r w:rsidRPr="00457ADD">
        <w:rPr>
          <w:rFonts w:ascii="Times New Roman" w:hAnsi="Times New Roman" w:cs="Times New Roman"/>
          <w:sz w:val="28"/>
          <w:szCs w:val="28"/>
        </w:rPr>
        <w:t xml:space="preserve"> </w:t>
      </w:r>
      <w:r w:rsidR="004677EB" w:rsidRPr="00457ADD">
        <w:rPr>
          <w:rFonts w:ascii="Times New Roman" w:hAnsi="Times New Roman" w:cs="Times New Roman"/>
          <w:sz w:val="28"/>
          <w:szCs w:val="28"/>
        </w:rPr>
        <w:t xml:space="preserve">Стратегия </w:t>
      </w:r>
      <w:r w:rsidR="004677EB" w:rsidRPr="00457ADD">
        <w:rPr>
          <w:rFonts w:ascii="Times New Roman" w:eastAsia="Times New Roman" w:hAnsi="Times New Roman" w:cs="Times New Roman"/>
          <w:sz w:val="28"/>
          <w:szCs w:val="28"/>
        </w:rPr>
        <w:t xml:space="preserve">включает в себя </w:t>
      </w:r>
      <w:r w:rsidRPr="00457ADD">
        <w:rPr>
          <w:rFonts w:ascii="Times New Roman" w:eastAsia="Times New Roman" w:hAnsi="Times New Roman" w:cs="Times New Roman"/>
          <w:sz w:val="28"/>
          <w:szCs w:val="28"/>
        </w:rPr>
        <w:t>ц</w:t>
      </w:r>
      <w:r w:rsidR="004677EB" w:rsidRPr="00457ADD">
        <w:rPr>
          <w:rFonts w:ascii="Times New Roman" w:eastAsia="Times New Roman" w:hAnsi="Times New Roman" w:cs="Times New Roman"/>
          <w:sz w:val="28"/>
          <w:szCs w:val="28"/>
        </w:rPr>
        <w:t>ел</w:t>
      </w:r>
      <w:r w:rsidRPr="00457ADD">
        <w:rPr>
          <w:rFonts w:ascii="Times New Roman" w:eastAsia="Times New Roman" w:hAnsi="Times New Roman" w:cs="Times New Roman"/>
          <w:sz w:val="28"/>
          <w:szCs w:val="28"/>
        </w:rPr>
        <w:t>и,</w:t>
      </w:r>
      <w:r w:rsidR="004677EB" w:rsidRPr="00457ADD">
        <w:rPr>
          <w:rFonts w:ascii="Times New Roman" w:eastAsia="Times New Roman" w:hAnsi="Times New Roman" w:cs="Times New Roman"/>
          <w:sz w:val="28"/>
          <w:szCs w:val="28"/>
        </w:rPr>
        <w:t xml:space="preserve"> </w:t>
      </w:r>
      <w:r w:rsidRPr="00457ADD">
        <w:rPr>
          <w:rFonts w:ascii="Times New Roman" w:eastAsia="Times New Roman" w:hAnsi="Times New Roman" w:cs="Times New Roman"/>
          <w:sz w:val="28"/>
          <w:szCs w:val="28"/>
        </w:rPr>
        <w:t>задачи</w:t>
      </w:r>
      <w:r w:rsidR="00833573" w:rsidRPr="00457ADD">
        <w:rPr>
          <w:rFonts w:ascii="Times New Roman" w:eastAsia="Times New Roman" w:hAnsi="Times New Roman" w:cs="Times New Roman"/>
          <w:sz w:val="28"/>
          <w:szCs w:val="28"/>
        </w:rPr>
        <w:t>,</w:t>
      </w:r>
      <w:r w:rsidRPr="00457ADD">
        <w:rPr>
          <w:rFonts w:ascii="Times New Roman" w:eastAsia="Times New Roman" w:hAnsi="Times New Roman" w:cs="Times New Roman"/>
          <w:sz w:val="28"/>
          <w:szCs w:val="28"/>
        </w:rPr>
        <w:t xml:space="preserve"> основные направления</w:t>
      </w:r>
      <w:r w:rsidR="004677EB" w:rsidRPr="00457ADD">
        <w:rPr>
          <w:rFonts w:ascii="Times New Roman" w:eastAsia="Times New Roman" w:hAnsi="Times New Roman" w:cs="Times New Roman"/>
          <w:sz w:val="28"/>
          <w:szCs w:val="28"/>
        </w:rPr>
        <w:t xml:space="preserve"> развития города</w:t>
      </w:r>
      <w:r w:rsidR="00833573" w:rsidRPr="00457ADD">
        <w:rPr>
          <w:rFonts w:ascii="Times New Roman" w:eastAsia="Times New Roman" w:hAnsi="Times New Roman" w:cs="Times New Roman"/>
          <w:sz w:val="28"/>
          <w:szCs w:val="28"/>
        </w:rPr>
        <w:t xml:space="preserve"> и</w:t>
      </w:r>
      <w:r w:rsidR="00473BBC" w:rsidRPr="00457ADD">
        <w:rPr>
          <w:rFonts w:ascii="Times New Roman" w:eastAsia="Times New Roman" w:hAnsi="Times New Roman" w:cs="Times New Roman"/>
          <w:sz w:val="28"/>
          <w:szCs w:val="28"/>
        </w:rPr>
        <w:t xml:space="preserve"> предполагаемые</w:t>
      </w:r>
      <w:r w:rsidR="00833573" w:rsidRPr="00457ADD">
        <w:rPr>
          <w:rFonts w:ascii="Times New Roman" w:eastAsia="Times New Roman" w:hAnsi="Times New Roman" w:cs="Times New Roman"/>
          <w:sz w:val="28"/>
          <w:szCs w:val="28"/>
        </w:rPr>
        <w:t xml:space="preserve"> сроки</w:t>
      </w:r>
      <w:r w:rsidR="004677EB" w:rsidRPr="00457ADD">
        <w:rPr>
          <w:rFonts w:ascii="Times New Roman" w:eastAsia="Times New Roman" w:hAnsi="Times New Roman" w:cs="Times New Roman"/>
          <w:sz w:val="28"/>
          <w:szCs w:val="28"/>
        </w:rPr>
        <w:t xml:space="preserve"> достижения результатов. Разработанная </w:t>
      </w:r>
      <w:r w:rsidR="0014748C">
        <w:rPr>
          <w:rFonts w:ascii="Times New Roman" w:eastAsia="Times New Roman" w:hAnsi="Times New Roman" w:cs="Times New Roman"/>
          <w:sz w:val="28"/>
          <w:szCs w:val="28"/>
        </w:rPr>
        <w:t>С</w:t>
      </w:r>
      <w:r w:rsidR="004677EB" w:rsidRPr="00457ADD">
        <w:rPr>
          <w:rFonts w:ascii="Times New Roman" w:eastAsia="Times New Roman" w:hAnsi="Times New Roman" w:cs="Times New Roman"/>
          <w:sz w:val="28"/>
          <w:szCs w:val="28"/>
        </w:rPr>
        <w:t xml:space="preserve">тратегия не является </w:t>
      </w:r>
      <w:r w:rsidR="004677EB">
        <w:rPr>
          <w:rFonts w:ascii="Times New Roman" w:eastAsia="Times New Roman" w:hAnsi="Times New Roman" w:cs="Times New Roman"/>
          <w:sz w:val="28"/>
          <w:szCs w:val="28"/>
          <w:highlight w:val="white"/>
        </w:rPr>
        <w:t xml:space="preserve">статичной, отдельные ее положения и ориентиры в процессе реализации могут корректироваться с учетом изменений, происходящих во внешней и </w:t>
      </w:r>
      <w:r w:rsidR="004677EB" w:rsidRPr="00833573">
        <w:rPr>
          <w:rFonts w:ascii="Times New Roman" w:hAnsi="Times New Roman" w:cs="Times New Roman"/>
          <w:sz w:val="28"/>
          <w:szCs w:val="28"/>
        </w:rPr>
        <w:t xml:space="preserve">внутренней среде. </w:t>
      </w:r>
    </w:p>
    <w:p w:rsidR="004677EB" w:rsidRPr="00833573" w:rsidRDefault="00244B35" w:rsidP="008335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833573" w:rsidRPr="00833573">
        <w:rPr>
          <w:rFonts w:ascii="Times New Roman" w:hAnsi="Times New Roman" w:cs="Times New Roman"/>
          <w:sz w:val="28"/>
          <w:szCs w:val="28"/>
        </w:rPr>
        <w:t xml:space="preserve"> с </w:t>
      </w:r>
      <w:r w:rsidR="00833573">
        <w:rPr>
          <w:rFonts w:ascii="Times New Roman" w:hAnsi="Times New Roman" w:cs="Times New Roman"/>
          <w:sz w:val="28"/>
          <w:szCs w:val="28"/>
        </w:rPr>
        <w:t>Федеральным</w:t>
      </w:r>
      <w:r w:rsidR="00833573" w:rsidRPr="00AE5220">
        <w:rPr>
          <w:rFonts w:ascii="Times New Roman" w:hAnsi="Times New Roman" w:cs="Times New Roman"/>
          <w:sz w:val="28"/>
          <w:szCs w:val="28"/>
        </w:rPr>
        <w:t xml:space="preserve"> закон</w:t>
      </w:r>
      <w:r w:rsidR="00833573">
        <w:rPr>
          <w:rFonts w:ascii="Times New Roman" w:hAnsi="Times New Roman" w:cs="Times New Roman"/>
          <w:sz w:val="28"/>
          <w:szCs w:val="28"/>
        </w:rPr>
        <w:t>ом</w:t>
      </w:r>
      <w:r w:rsidR="00833573" w:rsidRPr="00AE5220">
        <w:rPr>
          <w:rFonts w:ascii="Times New Roman" w:hAnsi="Times New Roman" w:cs="Times New Roman"/>
          <w:sz w:val="28"/>
          <w:szCs w:val="28"/>
        </w:rPr>
        <w:t xml:space="preserve"> № 172-ФЗ</w:t>
      </w:r>
      <w:r w:rsidR="00833573">
        <w:rPr>
          <w:rFonts w:ascii="Times New Roman" w:hAnsi="Times New Roman" w:cs="Times New Roman"/>
          <w:sz w:val="28"/>
          <w:szCs w:val="28"/>
        </w:rPr>
        <w:t xml:space="preserve"> </w:t>
      </w:r>
      <w:r w:rsidR="00833573" w:rsidRPr="00833573">
        <w:rPr>
          <w:rFonts w:ascii="Times New Roman" w:hAnsi="Times New Roman" w:cs="Times New Roman"/>
          <w:sz w:val="28"/>
          <w:szCs w:val="28"/>
        </w:rPr>
        <w:t>стр</w:t>
      </w:r>
      <w:r w:rsidR="003F035C">
        <w:rPr>
          <w:rFonts w:ascii="Times New Roman" w:hAnsi="Times New Roman" w:cs="Times New Roman"/>
          <w:sz w:val="28"/>
          <w:szCs w:val="28"/>
        </w:rPr>
        <w:t xml:space="preserve">атегическое планирование – это </w:t>
      </w:r>
      <w:r w:rsidR="00833573" w:rsidRPr="00833573">
        <w:rPr>
          <w:rFonts w:ascii="Times New Roman" w:hAnsi="Times New Roman" w:cs="Times New Roman"/>
          <w:sz w:val="28"/>
          <w:szCs w:val="28"/>
        </w:rPr>
        <w:t>в том числе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муниципального образования, направленная на решение задач устойчивого социально-экономического развития муниципального образования (Ст.3.)</w:t>
      </w:r>
      <w:r w:rsidR="00833573">
        <w:rPr>
          <w:rFonts w:ascii="Times New Roman" w:hAnsi="Times New Roman" w:cs="Times New Roman"/>
          <w:sz w:val="28"/>
          <w:szCs w:val="28"/>
        </w:rPr>
        <w:t>.</w:t>
      </w:r>
      <w:r w:rsidR="00833573" w:rsidRPr="00833573">
        <w:rPr>
          <w:rFonts w:ascii="Times New Roman" w:hAnsi="Times New Roman" w:cs="Times New Roman"/>
          <w:sz w:val="28"/>
          <w:szCs w:val="28"/>
        </w:rPr>
        <w:t xml:space="preserve"> </w:t>
      </w:r>
      <w:r w:rsidR="004677EB" w:rsidRPr="00833573">
        <w:rPr>
          <w:rFonts w:ascii="Times New Roman" w:hAnsi="Times New Roman" w:cs="Times New Roman"/>
          <w:sz w:val="28"/>
          <w:szCs w:val="28"/>
        </w:rPr>
        <w:t>Стратегическое планирование</w:t>
      </w:r>
      <w:r w:rsidR="00833573">
        <w:rPr>
          <w:rFonts w:ascii="Times New Roman" w:hAnsi="Times New Roman" w:cs="Times New Roman"/>
          <w:sz w:val="28"/>
          <w:szCs w:val="28"/>
        </w:rPr>
        <w:t>, таким образом,</w:t>
      </w:r>
      <w:r w:rsidR="004677EB" w:rsidRPr="00833573">
        <w:rPr>
          <w:rFonts w:ascii="Times New Roman" w:hAnsi="Times New Roman" w:cs="Times New Roman"/>
          <w:sz w:val="28"/>
          <w:szCs w:val="28"/>
        </w:rPr>
        <w:t xml:space="preserve"> представляет собой процесс создания и поддержания стратегического соответствия между целями развития управляемой системы и потенциальными возможностями такого развития. </w:t>
      </w:r>
      <w:r w:rsidR="004677EB" w:rsidRPr="00457ADD">
        <w:rPr>
          <w:rFonts w:ascii="Times New Roman" w:hAnsi="Times New Roman" w:cs="Times New Roman"/>
          <w:sz w:val="28"/>
          <w:szCs w:val="28"/>
        </w:rPr>
        <w:t xml:space="preserve">Стратегическое планирование и управление дает возможность </w:t>
      </w:r>
      <w:r w:rsidR="00473BBC" w:rsidRPr="00457ADD">
        <w:rPr>
          <w:rFonts w:ascii="Times New Roman" w:hAnsi="Times New Roman" w:cs="Times New Roman"/>
          <w:sz w:val="28"/>
          <w:szCs w:val="28"/>
        </w:rPr>
        <w:t>иници</w:t>
      </w:r>
      <w:r w:rsidR="007F551B" w:rsidRPr="00457ADD">
        <w:rPr>
          <w:rFonts w:ascii="Times New Roman" w:hAnsi="Times New Roman" w:cs="Times New Roman"/>
          <w:sz w:val="28"/>
          <w:szCs w:val="28"/>
        </w:rPr>
        <w:t>ати</w:t>
      </w:r>
      <w:r w:rsidR="00473BBC" w:rsidRPr="00457ADD">
        <w:rPr>
          <w:rFonts w:ascii="Times New Roman" w:hAnsi="Times New Roman" w:cs="Times New Roman"/>
          <w:sz w:val="28"/>
          <w:szCs w:val="28"/>
        </w:rPr>
        <w:t xml:space="preserve">вно, творчески подходить </w:t>
      </w:r>
      <w:r w:rsidR="007F551B" w:rsidRPr="00457ADD">
        <w:rPr>
          <w:rFonts w:ascii="Times New Roman" w:hAnsi="Times New Roman" w:cs="Times New Roman"/>
          <w:sz w:val="28"/>
          <w:szCs w:val="28"/>
        </w:rPr>
        <w:t>к созданию городской инфраструктуры завтрашнего дня.</w:t>
      </w:r>
      <w:r w:rsidR="004677EB" w:rsidRPr="00833573">
        <w:rPr>
          <w:rFonts w:ascii="Times New Roman" w:hAnsi="Times New Roman" w:cs="Times New Roman"/>
          <w:sz w:val="28"/>
          <w:szCs w:val="28"/>
        </w:rPr>
        <w:t xml:space="preserve"> </w:t>
      </w:r>
    </w:p>
    <w:p w:rsidR="00DF0BF5" w:rsidRDefault="00833573" w:rsidP="00DF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677EB">
        <w:rPr>
          <w:rFonts w:ascii="Times New Roman" w:hAnsi="Times New Roman" w:cs="Times New Roman"/>
          <w:sz w:val="28"/>
          <w:szCs w:val="28"/>
        </w:rPr>
        <w:t>т</w:t>
      </w:r>
      <w:r>
        <w:rPr>
          <w:rFonts w:ascii="Times New Roman" w:hAnsi="Times New Roman" w:cs="Times New Roman"/>
          <w:sz w:val="28"/>
          <w:szCs w:val="28"/>
        </w:rPr>
        <w:t>ратегия</w:t>
      </w:r>
      <w:r w:rsidR="004677EB">
        <w:rPr>
          <w:rFonts w:ascii="Times New Roman" w:hAnsi="Times New Roman" w:cs="Times New Roman"/>
          <w:sz w:val="28"/>
          <w:szCs w:val="28"/>
        </w:rPr>
        <w:t xml:space="preserve"> ориентирована на сочетание</w:t>
      </w:r>
      <w:r w:rsidR="00802598">
        <w:rPr>
          <w:rFonts w:ascii="Times New Roman" w:hAnsi="Times New Roman" w:cs="Times New Roman"/>
          <w:sz w:val="28"/>
          <w:szCs w:val="28"/>
        </w:rPr>
        <w:t xml:space="preserve"> устойчивого развития</w:t>
      </w:r>
      <w:r w:rsidR="004677EB">
        <w:rPr>
          <w:rFonts w:ascii="Times New Roman" w:hAnsi="Times New Roman" w:cs="Times New Roman"/>
          <w:sz w:val="28"/>
          <w:szCs w:val="28"/>
        </w:rPr>
        <w:t xml:space="preserve"> экономическ</w:t>
      </w:r>
      <w:r w:rsidR="00802598">
        <w:rPr>
          <w:rFonts w:ascii="Times New Roman" w:hAnsi="Times New Roman" w:cs="Times New Roman"/>
          <w:sz w:val="28"/>
          <w:szCs w:val="28"/>
        </w:rPr>
        <w:t>ой и социальной</w:t>
      </w:r>
      <w:r w:rsidR="004677EB">
        <w:rPr>
          <w:rFonts w:ascii="Times New Roman" w:hAnsi="Times New Roman" w:cs="Times New Roman"/>
          <w:sz w:val="28"/>
          <w:szCs w:val="28"/>
        </w:rPr>
        <w:t xml:space="preserve"> </w:t>
      </w:r>
      <w:r w:rsidR="00802598">
        <w:rPr>
          <w:rFonts w:ascii="Times New Roman" w:hAnsi="Times New Roman" w:cs="Times New Roman"/>
          <w:sz w:val="28"/>
          <w:szCs w:val="28"/>
        </w:rPr>
        <w:t>сфер города</w:t>
      </w:r>
      <w:r w:rsidR="004677EB">
        <w:rPr>
          <w:rFonts w:ascii="Times New Roman" w:hAnsi="Times New Roman" w:cs="Times New Roman"/>
          <w:sz w:val="28"/>
          <w:szCs w:val="28"/>
        </w:rPr>
        <w:t xml:space="preserve">. </w:t>
      </w:r>
      <w:r w:rsidR="00DF0BF5">
        <w:rPr>
          <w:rFonts w:ascii="Times New Roman" w:hAnsi="Times New Roman" w:cs="Times New Roman"/>
          <w:sz w:val="28"/>
          <w:szCs w:val="28"/>
        </w:rPr>
        <w:t xml:space="preserve">Стратегия предполагает реализацию проектного подхода для устойчивого развития </w:t>
      </w:r>
      <w:r w:rsidR="003F035C">
        <w:rPr>
          <w:rFonts w:ascii="Times New Roman" w:hAnsi="Times New Roman" w:cs="Times New Roman"/>
          <w:sz w:val="28"/>
          <w:szCs w:val="28"/>
        </w:rPr>
        <w:t xml:space="preserve">города </w:t>
      </w:r>
      <w:r w:rsidR="00DF0BF5">
        <w:rPr>
          <w:rFonts w:ascii="Times New Roman" w:hAnsi="Times New Roman" w:cs="Times New Roman"/>
          <w:sz w:val="28"/>
          <w:szCs w:val="28"/>
        </w:rPr>
        <w:t xml:space="preserve">Саратова. </w:t>
      </w:r>
      <w:r w:rsidR="004677EB">
        <w:rPr>
          <w:rFonts w:ascii="Times New Roman" w:hAnsi="Times New Roman" w:cs="Times New Roman"/>
          <w:sz w:val="28"/>
          <w:szCs w:val="28"/>
        </w:rPr>
        <w:t>Сильной стороной такого подхода является определение «точек роста», которые становятся двигателями для развития города, региона или страны в целом</w:t>
      </w:r>
      <w:r w:rsidR="007F551B" w:rsidRPr="00457ADD">
        <w:rPr>
          <w:rFonts w:ascii="Times New Roman" w:hAnsi="Times New Roman" w:cs="Times New Roman"/>
          <w:sz w:val="28"/>
          <w:szCs w:val="28"/>
        </w:rPr>
        <w:t xml:space="preserve">. </w:t>
      </w:r>
      <w:r w:rsidR="004677EB">
        <w:rPr>
          <w:rFonts w:ascii="Times New Roman" w:hAnsi="Times New Roman" w:cs="Times New Roman"/>
          <w:sz w:val="28"/>
          <w:szCs w:val="28"/>
        </w:rPr>
        <w:t xml:space="preserve">Использование </w:t>
      </w:r>
      <w:r w:rsidR="00DF0BF5">
        <w:rPr>
          <w:rFonts w:ascii="Times New Roman" w:hAnsi="Times New Roman" w:cs="Times New Roman"/>
          <w:sz w:val="28"/>
          <w:szCs w:val="28"/>
        </w:rPr>
        <w:t>проектного</w:t>
      </w:r>
      <w:r w:rsidR="004677EB">
        <w:rPr>
          <w:rFonts w:ascii="Times New Roman" w:hAnsi="Times New Roman" w:cs="Times New Roman"/>
          <w:sz w:val="28"/>
          <w:szCs w:val="28"/>
        </w:rPr>
        <w:t xml:space="preserve"> подхода </w:t>
      </w:r>
      <w:r w:rsidR="003D0466">
        <w:rPr>
          <w:rFonts w:ascii="Times New Roman" w:hAnsi="Times New Roman" w:cs="Times New Roman"/>
          <w:sz w:val="28"/>
          <w:szCs w:val="28"/>
        </w:rPr>
        <w:t>при</w:t>
      </w:r>
      <w:r w:rsidR="004677EB">
        <w:rPr>
          <w:rFonts w:ascii="Times New Roman" w:hAnsi="Times New Roman" w:cs="Times New Roman"/>
          <w:sz w:val="28"/>
          <w:szCs w:val="28"/>
        </w:rPr>
        <w:t xml:space="preserve"> разработк</w:t>
      </w:r>
      <w:r w:rsidR="003D0466">
        <w:rPr>
          <w:rFonts w:ascii="Times New Roman" w:hAnsi="Times New Roman" w:cs="Times New Roman"/>
          <w:sz w:val="28"/>
          <w:szCs w:val="28"/>
        </w:rPr>
        <w:t>е</w:t>
      </w:r>
      <w:r w:rsidR="004677EB">
        <w:rPr>
          <w:rFonts w:ascii="Times New Roman" w:hAnsi="Times New Roman" w:cs="Times New Roman"/>
          <w:sz w:val="28"/>
          <w:szCs w:val="28"/>
        </w:rPr>
        <w:t xml:space="preserve"> стратегии социально-экономического развития муниципального образ</w:t>
      </w:r>
      <w:r w:rsidR="003D0466">
        <w:rPr>
          <w:rFonts w:ascii="Times New Roman" w:hAnsi="Times New Roman" w:cs="Times New Roman"/>
          <w:sz w:val="28"/>
          <w:szCs w:val="28"/>
        </w:rPr>
        <w:t>ования «Город Саратов»</w:t>
      </w:r>
      <w:r w:rsidR="00DF0BF5">
        <w:rPr>
          <w:rFonts w:ascii="Times New Roman" w:hAnsi="Times New Roman" w:cs="Times New Roman"/>
          <w:sz w:val="28"/>
          <w:szCs w:val="28"/>
        </w:rPr>
        <w:t xml:space="preserve"> и плана ее реализации опира</w:t>
      </w:r>
      <w:r w:rsidR="002727BF">
        <w:rPr>
          <w:rFonts w:ascii="Times New Roman" w:hAnsi="Times New Roman" w:cs="Times New Roman"/>
          <w:sz w:val="28"/>
          <w:szCs w:val="28"/>
        </w:rPr>
        <w:t>ю</w:t>
      </w:r>
      <w:r w:rsidR="00DF0BF5">
        <w:rPr>
          <w:rFonts w:ascii="Times New Roman" w:hAnsi="Times New Roman" w:cs="Times New Roman"/>
          <w:sz w:val="28"/>
          <w:szCs w:val="28"/>
        </w:rPr>
        <w:t>тся</w:t>
      </w:r>
      <w:r w:rsidR="004677EB">
        <w:rPr>
          <w:rFonts w:ascii="Times New Roman" w:hAnsi="Times New Roman" w:cs="Times New Roman"/>
          <w:sz w:val="28"/>
          <w:szCs w:val="28"/>
        </w:rPr>
        <w:t xml:space="preserve"> на учет специфики и особенностей хозяйственного уклада, менталитета </w:t>
      </w:r>
      <w:r w:rsidR="00802598">
        <w:rPr>
          <w:rFonts w:ascii="Times New Roman" w:hAnsi="Times New Roman" w:cs="Times New Roman"/>
          <w:sz w:val="28"/>
          <w:szCs w:val="28"/>
        </w:rPr>
        <w:t>горожан</w:t>
      </w:r>
      <w:r w:rsidR="004677EB">
        <w:rPr>
          <w:rFonts w:ascii="Times New Roman" w:hAnsi="Times New Roman" w:cs="Times New Roman"/>
          <w:sz w:val="28"/>
          <w:szCs w:val="28"/>
        </w:rPr>
        <w:t xml:space="preserve">, социально-политической обстановки в стране. </w:t>
      </w:r>
      <w:r w:rsidR="00DF0BF5">
        <w:rPr>
          <w:rFonts w:ascii="Times New Roman" w:hAnsi="Times New Roman" w:cs="Times New Roman"/>
          <w:sz w:val="28"/>
          <w:szCs w:val="28"/>
        </w:rPr>
        <w:t xml:space="preserve">Стратегия базируется на формировании проектов устойчивого развития в четырех базовых системах города: </w:t>
      </w:r>
      <w:r w:rsidR="00DF0BF5">
        <w:rPr>
          <w:rFonts w:ascii="Times New Roman" w:hAnsi="Times New Roman" w:cs="Times New Roman"/>
          <w:sz w:val="28"/>
          <w:szCs w:val="28"/>
        </w:rPr>
        <w:lastRenderedPageBreak/>
        <w:t xml:space="preserve">экономике, </w:t>
      </w:r>
      <w:r w:rsidR="002727BF">
        <w:rPr>
          <w:rFonts w:ascii="Times New Roman" w:hAnsi="Times New Roman" w:cs="Times New Roman"/>
          <w:sz w:val="28"/>
          <w:szCs w:val="28"/>
        </w:rPr>
        <w:t>развитии</w:t>
      </w:r>
      <w:r w:rsidR="00DF0BF5">
        <w:rPr>
          <w:rFonts w:ascii="Times New Roman" w:hAnsi="Times New Roman" w:cs="Times New Roman"/>
          <w:sz w:val="28"/>
          <w:szCs w:val="28"/>
        </w:rPr>
        <w:t xml:space="preserve"> человеческого потенциала, системе жизнеобеспечения и системе общественных отношений.</w:t>
      </w:r>
    </w:p>
    <w:p w:rsidR="004677EB" w:rsidRDefault="00833573" w:rsidP="004677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004677EB">
        <w:rPr>
          <w:rFonts w:ascii="Times New Roman" w:hAnsi="Times New Roman" w:cs="Times New Roman"/>
          <w:sz w:val="28"/>
          <w:szCs w:val="28"/>
        </w:rPr>
        <w:t xml:space="preserve"> учитывает </w:t>
      </w:r>
      <w:r>
        <w:rPr>
          <w:rFonts w:ascii="Times New Roman" w:hAnsi="Times New Roman" w:cs="Times New Roman"/>
          <w:sz w:val="28"/>
          <w:szCs w:val="28"/>
        </w:rPr>
        <w:t xml:space="preserve">риски </w:t>
      </w:r>
      <w:r w:rsidR="004677EB">
        <w:rPr>
          <w:rFonts w:ascii="Times New Roman" w:hAnsi="Times New Roman" w:cs="Times New Roman"/>
          <w:sz w:val="28"/>
          <w:szCs w:val="28"/>
        </w:rPr>
        <w:t>реализации долговременных</w:t>
      </w:r>
      <w:r>
        <w:rPr>
          <w:rFonts w:ascii="Times New Roman" w:hAnsi="Times New Roman" w:cs="Times New Roman"/>
          <w:sz w:val="28"/>
          <w:szCs w:val="28"/>
        </w:rPr>
        <w:t xml:space="preserve"> социально-</w:t>
      </w:r>
      <w:r w:rsidR="004677EB">
        <w:rPr>
          <w:rFonts w:ascii="Times New Roman" w:hAnsi="Times New Roman" w:cs="Times New Roman"/>
          <w:sz w:val="28"/>
          <w:szCs w:val="28"/>
        </w:rPr>
        <w:t xml:space="preserve">экономических преобразований в условиях </w:t>
      </w:r>
      <w:r>
        <w:rPr>
          <w:rFonts w:ascii="Times New Roman" w:hAnsi="Times New Roman" w:cs="Times New Roman"/>
          <w:sz w:val="28"/>
          <w:szCs w:val="28"/>
        </w:rPr>
        <w:t xml:space="preserve">возможных </w:t>
      </w:r>
      <w:r w:rsidR="004677EB">
        <w:rPr>
          <w:rFonts w:ascii="Times New Roman" w:hAnsi="Times New Roman" w:cs="Times New Roman"/>
          <w:sz w:val="28"/>
          <w:szCs w:val="28"/>
        </w:rPr>
        <w:t xml:space="preserve">кризисных явлений в экономике, а также ориентируется на </w:t>
      </w:r>
      <w:r>
        <w:rPr>
          <w:rFonts w:ascii="Times New Roman" w:hAnsi="Times New Roman" w:cs="Times New Roman"/>
          <w:sz w:val="28"/>
          <w:szCs w:val="28"/>
        </w:rPr>
        <w:t>привлечение</w:t>
      </w:r>
      <w:r w:rsidR="004677EB">
        <w:rPr>
          <w:rFonts w:ascii="Times New Roman" w:hAnsi="Times New Roman" w:cs="Times New Roman"/>
          <w:sz w:val="28"/>
          <w:szCs w:val="28"/>
        </w:rPr>
        <w:t xml:space="preserve"> не только государственных, муниципальных, но и </w:t>
      </w:r>
      <w:proofErr w:type="gramStart"/>
      <w:r w:rsidR="004677EB">
        <w:rPr>
          <w:rFonts w:ascii="Times New Roman" w:hAnsi="Times New Roman" w:cs="Times New Roman"/>
          <w:sz w:val="28"/>
          <w:szCs w:val="28"/>
        </w:rPr>
        <w:t>бизнес-ресурсов</w:t>
      </w:r>
      <w:proofErr w:type="gramEnd"/>
      <w:r w:rsidR="004677EB">
        <w:rPr>
          <w:rFonts w:ascii="Times New Roman" w:hAnsi="Times New Roman" w:cs="Times New Roman"/>
          <w:sz w:val="28"/>
          <w:szCs w:val="28"/>
        </w:rPr>
        <w:t>. Вместе с тем, учитывая значительную роль государства в современной российской экономике, а также патерналистские традиции в политической культуре населения, именно муниципальные власти должны задавать вектор и темп необходимых преобразований, при которых происходит выбор приоритетов городского развития. Взаимодействие городской власти и бизнес-структур должно выражаться в формировании инвестиционной привлекательности города и создании режима максимального благоприятствования для тех проектов, которые будут нацелены на задействование всего потенциала муниципального образования «Г</w:t>
      </w:r>
      <w:r w:rsidR="004677EB" w:rsidRPr="0010109C">
        <w:rPr>
          <w:rFonts w:ascii="Times New Roman" w:hAnsi="Times New Roman" w:cs="Times New Roman"/>
          <w:sz w:val="28"/>
          <w:szCs w:val="28"/>
        </w:rPr>
        <w:t>ород Саратов»</w:t>
      </w:r>
      <w:r w:rsidR="004677EB">
        <w:rPr>
          <w:rFonts w:ascii="Times New Roman" w:hAnsi="Times New Roman" w:cs="Times New Roman"/>
          <w:sz w:val="28"/>
          <w:szCs w:val="28"/>
        </w:rPr>
        <w:t>.</w:t>
      </w:r>
    </w:p>
    <w:p w:rsidR="00922A6D" w:rsidRPr="00922A6D" w:rsidRDefault="005E1358" w:rsidP="00833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Стратегия </w:t>
      </w:r>
      <w:r w:rsidRPr="00AE5220">
        <w:rPr>
          <w:rFonts w:ascii="Times New Roman" w:hAnsi="Times New Roman" w:cs="Times New Roman"/>
          <w:sz w:val="28"/>
          <w:szCs w:val="28"/>
        </w:rPr>
        <w:t>согласован</w:t>
      </w:r>
      <w:r>
        <w:rPr>
          <w:rFonts w:ascii="Times New Roman" w:hAnsi="Times New Roman" w:cs="Times New Roman"/>
          <w:sz w:val="28"/>
          <w:szCs w:val="28"/>
        </w:rPr>
        <w:t>а</w:t>
      </w:r>
      <w:r w:rsidRPr="00AE5220">
        <w:rPr>
          <w:rFonts w:ascii="Times New Roman" w:hAnsi="Times New Roman" w:cs="Times New Roman"/>
          <w:sz w:val="28"/>
          <w:szCs w:val="28"/>
        </w:rPr>
        <w:t xml:space="preserve"> по приоритетам, целям</w:t>
      </w:r>
      <w:r>
        <w:rPr>
          <w:rFonts w:ascii="Times New Roman" w:hAnsi="Times New Roman" w:cs="Times New Roman"/>
          <w:sz w:val="28"/>
          <w:szCs w:val="28"/>
        </w:rPr>
        <w:t>,</w:t>
      </w:r>
      <w:r w:rsidRPr="00AE5220">
        <w:rPr>
          <w:rFonts w:ascii="Times New Roman" w:hAnsi="Times New Roman" w:cs="Times New Roman"/>
          <w:sz w:val="28"/>
          <w:szCs w:val="28"/>
        </w:rPr>
        <w:t xml:space="preserve"> задачам, </w:t>
      </w:r>
      <w:r>
        <w:rPr>
          <w:rFonts w:ascii="Times New Roman" w:hAnsi="Times New Roman" w:cs="Times New Roman"/>
          <w:sz w:val="28"/>
          <w:szCs w:val="28"/>
        </w:rPr>
        <w:t>основным направлениям</w:t>
      </w:r>
      <w:r w:rsidRPr="00AE5220">
        <w:rPr>
          <w:rFonts w:ascii="Times New Roman" w:hAnsi="Times New Roman" w:cs="Times New Roman"/>
          <w:sz w:val="28"/>
          <w:szCs w:val="28"/>
        </w:rPr>
        <w:t>, показателям с документами стратегического планирования Российской Федерации и субъекта Российской Федерации.</w:t>
      </w:r>
      <w:r>
        <w:rPr>
          <w:rFonts w:ascii="Times New Roman" w:hAnsi="Times New Roman" w:cs="Times New Roman"/>
          <w:sz w:val="28"/>
          <w:szCs w:val="28"/>
        </w:rPr>
        <w:t xml:space="preserve"> </w:t>
      </w:r>
      <w:r w:rsidR="00922A6D" w:rsidRPr="00922A6D">
        <w:rPr>
          <w:rFonts w:ascii="Times New Roman" w:hAnsi="Times New Roman" w:cs="Times New Roman"/>
          <w:sz w:val="28"/>
          <w:szCs w:val="28"/>
        </w:rPr>
        <w:t>При разработке Стратегии учитывались приоритеты Концепции долгосрочного социально-экономического развития Российской Федерации на период до 2020 года, основные положения Стратегии инновационного развития Российской Федерации на период до 2020 года, Стратегии социально-экономического развития Приволжского федерального округа, Стратегии социально-экономического развития Саратовской области до 20</w:t>
      </w:r>
      <w:r w:rsidR="002235EA">
        <w:rPr>
          <w:rFonts w:ascii="Times New Roman" w:hAnsi="Times New Roman" w:cs="Times New Roman"/>
          <w:sz w:val="28"/>
          <w:szCs w:val="28"/>
        </w:rPr>
        <w:t>30</w:t>
      </w:r>
      <w:r w:rsidR="00922A6D" w:rsidRPr="00922A6D">
        <w:rPr>
          <w:rFonts w:ascii="Times New Roman" w:hAnsi="Times New Roman" w:cs="Times New Roman"/>
          <w:sz w:val="28"/>
          <w:szCs w:val="28"/>
        </w:rPr>
        <w:t xml:space="preserve"> года, федеральные инициативы по модернизации образования, здравоохранения, жилищно-коммунального хозяйства.</w:t>
      </w:r>
    </w:p>
    <w:p w:rsidR="00802598" w:rsidRDefault="00802598" w:rsidP="00802598">
      <w:pPr>
        <w:pStyle w:val="11"/>
        <w:spacing w:line="240" w:lineRule="auto"/>
        <w:ind w:firstLine="709"/>
        <w:jc w:val="both"/>
        <w:rPr>
          <w:rFonts w:ascii="Times New Roman" w:eastAsia="Times New Roman" w:hAnsi="Times New Roman" w:cs="Times New Roman"/>
          <w:color w:val="171717"/>
          <w:sz w:val="28"/>
          <w:szCs w:val="28"/>
          <w:highlight w:val="white"/>
        </w:rPr>
      </w:pPr>
      <w:r>
        <w:rPr>
          <w:rFonts w:ascii="Times New Roman" w:eastAsia="Times New Roman" w:hAnsi="Times New Roman" w:cs="Times New Roman"/>
          <w:color w:val="171717"/>
          <w:sz w:val="28"/>
          <w:szCs w:val="28"/>
          <w:highlight w:val="white"/>
        </w:rPr>
        <w:t xml:space="preserve">При разработке Стратегии были проведены фокус-групповые исследования во всех районах города. С представителями различных социальных групп и слоев населения были обсуждены основные проблемы жизни в городе, получены мнения горожан относительно наиболее перспективных направлений его развития. Представители бизнеса, общественных организаций, средств массовой информации, ученые были опрошены в формате экспертного интервью. Активную работу вели вузы города Саратова, обеспечившие аналитическое сопровождение процесса стратегического планирования. </w:t>
      </w:r>
      <w:r w:rsidR="00457ADD">
        <w:rPr>
          <w:rFonts w:ascii="Times New Roman" w:eastAsia="Times New Roman" w:hAnsi="Times New Roman" w:cs="Times New Roman"/>
          <w:color w:val="171717"/>
          <w:sz w:val="28"/>
          <w:szCs w:val="28"/>
        </w:rPr>
        <w:t>Э</w:t>
      </w:r>
      <w:r w:rsidR="00456930" w:rsidRPr="00457ADD">
        <w:rPr>
          <w:rFonts w:ascii="Times New Roman" w:eastAsia="Times New Roman" w:hAnsi="Times New Roman" w:cs="Times New Roman"/>
          <w:color w:val="171717"/>
          <w:sz w:val="28"/>
          <w:szCs w:val="28"/>
        </w:rPr>
        <w:t>ффективным оказался</w:t>
      </w:r>
      <w:r w:rsidRPr="00457ADD">
        <w:rPr>
          <w:rFonts w:ascii="Times New Roman" w:eastAsia="Times New Roman" w:hAnsi="Times New Roman" w:cs="Times New Roman"/>
          <w:color w:val="171717"/>
          <w:sz w:val="28"/>
          <w:szCs w:val="28"/>
        </w:rPr>
        <w:t xml:space="preserve"> </w:t>
      </w:r>
      <w:proofErr w:type="spellStart"/>
      <w:r>
        <w:rPr>
          <w:rFonts w:ascii="Times New Roman" w:eastAsia="Times New Roman" w:hAnsi="Times New Roman" w:cs="Times New Roman"/>
          <w:color w:val="171717"/>
          <w:sz w:val="28"/>
          <w:szCs w:val="28"/>
          <w:highlight w:val="white"/>
        </w:rPr>
        <w:t>краудсорсинговый</w:t>
      </w:r>
      <w:proofErr w:type="spellEnd"/>
      <w:r>
        <w:rPr>
          <w:rFonts w:ascii="Times New Roman" w:eastAsia="Times New Roman" w:hAnsi="Times New Roman" w:cs="Times New Roman"/>
          <w:color w:val="171717"/>
          <w:sz w:val="28"/>
          <w:szCs w:val="28"/>
          <w:highlight w:val="white"/>
        </w:rPr>
        <w:t xml:space="preserve"> подход к разработке и обсуждению </w:t>
      </w:r>
      <w:r>
        <w:rPr>
          <w:rFonts w:ascii="Times New Roman" w:hAnsi="Times New Roman" w:cs="Times New Roman"/>
          <w:sz w:val="28"/>
          <w:szCs w:val="28"/>
        </w:rPr>
        <w:t>стратегии социально-экономического развития муниципального образования «Город Саратов»</w:t>
      </w:r>
      <w:r>
        <w:rPr>
          <w:rFonts w:ascii="Times New Roman" w:eastAsia="Times New Roman" w:hAnsi="Times New Roman" w:cs="Times New Roman"/>
          <w:color w:val="171717"/>
          <w:sz w:val="28"/>
          <w:szCs w:val="28"/>
          <w:highlight w:val="white"/>
        </w:rPr>
        <w:t xml:space="preserve">, в том числе опирающийся на социальные сети. В процесс был вовлечен широкий круг активных </w:t>
      </w:r>
      <w:r w:rsidRPr="00AE5220">
        <w:rPr>
          <w:rFonts w:ascii="Times New Roman" w:eastAsia="Times New Roman" w:hAnsi="Times New Roman" w:cs="Times New Roman"/>
          <w:color w:val="171717"/>
          <w:sz w:val="28"/>
          <w:szCs w:val="28"/>
          <w:highlight w:val="white"/>
        </w:rPr>
        <w:t xml:space="preserve">горожан, имеющих свой взгляд на различные стороны развития города. </w:t>
      </w:r>
    </w:p>
    <w:p w:rsidR="00802598" w:rsidRDefault="00802598" w:rsidP="004677EB">
      <w:pPr>
        <w:spacing w:after="0" w:line="240" w:lineRule="auto"/>
        <w:ind w:firstLine="567"/>
        <w:jc w:val="both"/>
        <w:rPr>
          <w:rFonts w:ascii="Times New Roman" w:hAnsi="Times New Roman" w:cs="Times New Roman"/>
          <w:sz w:val="28"/>
          <w:szCs w:val="28"/>
        </w:rPr>
      </w:pPr>
    </w:p>
    <w:p w:rsidR="004677EB" w:rsidRDefault="004677EB" w:rsidP="004677EB">
      <w:pPr>
        <w:rPr>
          <w:rFonts w:ascii="Times New Roman" w:hAnsi="Times New Roman" w:cs="Times New Roman"/>
          <w:sz w:val="28"/>
          <w:szCs w:val="28"/>
        </w:rPr>
      </w:pPr>
      <w:r>
        <w:rPr>
          <w:rFonts w:ascii="Times New Roman" w:hAnsi="Times New Roman" w:cs="Times New Roman"/>
          <w:sz w:val="28"/>
          <w:szCs w:val="28"/>
        </w:rPr>
        <w:br w:type="page"/>
      </w:r>
    </w:p>
    <w:p w:rsidR="00D112B5" w:rsidRPr="00FB3C96" w:rsidRDefault="00D112B5" w:rsidP="00D112B5">
      <w:pPr>
        <w:spacing w:after="0" w:line="240" w:lineRule="auto"/>
        <w:jc w:val="center"/>
        <w:rPr>
          <w:rFonts w:ascii="Times New Roman" w:hAnsi="Times New Roman" w:cs="Times New Roman"/>
          <w:b/>
          <w:sz w:val="32"/>
          <w:szCs w:val="32"/>
        </w:rPr>
      </w:pPr>
      <w:r w:rsidRPr="00FB3C96">
        <w:rPr>
          <w:rFonts w:ascii="Times New Roman" w:hAnsi="Times New Roman" w:cs="Times New Roman"/>
          <w:b/>
          <w:sz w:val="32"/>
          <w:szCs w:val="32"/>
        </w:rPr>
        <w:lastRenderedPageBreak/>
        <w:t>2. Миссия и генеральная цель стратегического развития муниципального образования «Город Саратов»</w:t>
      </w:r>
    </w:p>
    <w:p w:rsidR="00D112B5" w:rsidRPr="00D112B5" w:rsidRDefault="00D112B5" w:rsidP="00D112B5">
      <w:pPr>
        <w:spacing w:after="0" w:line="240" w:lineRule="auto"/>
        <w:ind w:firstLine="709"/>
        <w:jc w:val="both"/>
        <w:rPr>
          <w:rFonts w:ascii="Times New Roman" w:hAnsi="Times New Roman" w:cs="Times New Roman"/>
          <w:b/>
          <w:sz w:val="28"/>
          <w:szCs w:val="28"/>
        </w:rPr>
      </w:pPr>
    </w:p>
    <w:p w:rsidR="00D112B5" w:rsidRPr="00F140EB" w:rsidRDefault="00D112B5" w:rsidP="00D112B5">
      <w:pPr>
        <w:spacing w:after="0" w:line="240" w:lineRule="auto"/>
        <w:ind w:firstLine="709"/>
        <w:jc w:val="both"/>
        <w:rPr>
          <w:rFonts w:ascii="Times New Roman" w:hAnsi="Times New Roman" w:cs="Times New Roman"/>
          <w:sz w:val="28"/>
          <w:szCs w:val="28"/>
        </w:rPr>
      </w:pPr>
      <w:r w:rsidRPr="00F140EB">
        <w:rPr>
          <w:rFonts w:ascii="Times New Roman" w:hAnsi="Times New Roman" w:cs="Times New Roman"/>
          <w:sz w:val="28"/>
          <w:szCs w:val="28"/>
        </w:rPr>
        <w:t xml:space="preserve">Миссия </w:t>
      </w:r>
      <w:r w:rsidR="00175837">
        <w:rPr>
          <w:rFonts w:ascii="Times New Roman" w:hAnsi="Times New Roman" w:cs="Times New Roman"/>
          <w:sz w:val="28"/>
          <w:szCs w:val="28"/>
        </w:rPr>
        <w:t xml:space="preserve">города </w:t>
      </w:r>
      <w:r w:rsidRPr="00F140EB">
        <w:rPr>
          <w:rFonts w:ascii="Times New Roman" w:hAnsi="Times New Roman" w:cs="Times New Roman"/>
          <w:sz w:val="28"/>
          <w:szCs w:val="28"/>
        </w:rPr>
        <w:t>Саратова:</w:t>
      </w:r>
    </w:p>
    <w:p w:rsidR="00D112B5" w:rsidRPr="00F140EB" w:rsidRDefault="00F140EB" w:rsidP="00D112B5">
      <w:pPr>
        <w:spacing w:after="0" w:line="240" w:lineRule="auto"/>
        <w:ind w:firstLine="709"/>
        <w:jc w:val="both"/>
        <w:rPr>
          <w:rFonts w:ascii="Times New Roman" w:hAnsi="Times New Roman" w:cs="Times New Roman"/>
          <w:sz w:val="28"/>
          <w:szCs w:val="28"/>
        </w:rPr>
      </w:pPr>
      <w:r w:rsidRPr="00F140EB">
        <w:rPr>
          <w:rFonts w:ascii="Times New Roman" w:hAnsi="Times New Roman" w:cs="Times New Roman"/>
          <w:sz w:val="28"/>
          <w:szCs w:val="28"/>
        </w:rPr>
        <w:t xml:space="preserve">Город </w:t>
      </w:r>
      <w:r w:rsidR="00D112B5" w:rsidRPr="00F140EB">
        <w:rPr>
          <w:rFonts w:ascii="Times New Roman" w:hAnsi="Times New Roman" w:cs="Times New Roman"/>
          <w:sz w:val="28"/>
          <w:szCs w:val="28"/>
        </w:rPr>
        <w:t>Саратов – деловой и культурный центр Поволжья с богатой историей и сильной идентичностью, объединяющий своих жителей общей судьбой и ответственностью за будущее города</w:t>
      </w:r>
      <w:r w:rsidR="00457ADD" w:rsidRPr="00F140EB">
        <w:rPr>
          <w:rFonts w:ascii="Times New Roman" w:hAnsi="Times New Roman" w:cs="Times New Roman"/>
          <w:sz w:val="28"/>
          <w:szCs w:val="28"/>
        </w:rPr>
        <w:t>, обеспечивающий им высокое качество жизни,</w:t>
      </w:r>
      <w:r w:rsidR="00D112B5" w:rsidRPr="00F140EB">
        <w:rPr>
          <w:rFonts w:ascii="Times New Roman" w:hAnsi="Times New Roman" w:cs="Times New Roman"/>
          <w:sz w:val="28"/>
          <w:szCs w:val="28"/>
        </w:rPr>
        <w:t xml:space="preserve"> способствующий социально-экономическому развитию, научному и культурному прогрессу всей России</w:t>
      </w:r>
    </w:p>
    <w:p w:rsidR="00D112B5" w:rsidRPr="00F140EB" w:rsidRDefault="00D112B5" w:rsidP="00D112B5">
      <w:pPr>
        <w:spacing w:after="0" w:line="240" w:lineRule="auto"/>
        <w:jc w:val="both"/>
        <w:rPr>
          <w:rFonts w:ascii="Times New Roman" w:hAnsi="Times New Roman" w:cs="Times New Roman"/>
          <w:sz w:val="28"/>
          <w:szCs w:val="28"/>
        </w:rPr>
      </w:pPr>
    </w:p>
    <w:p w:rsidR="00D112B5" w:rsidRPr="00F140EB" w:rsidRDefault="00D112B5" w:rsidP="00D112B5">
      <w:pPr>
        <w:spacing w:after="0" w:line="240" w:lineRule="auto"/>
        <w:ind w:firstLine="708"/>
        <w:jc w:val="both"/>
        <w:rPr>
          <w:rFonts w:ascii="Times New Roman" w:hAnsi="Times New Roman" w:cs="Times New Roman"/>
          <w:sz w:val="28"/>
          <w:szCs w:val="28"/>
        </w:rPr>
      </w:pPr>
      <w:r w:rsidRPr="00F140EB">
        <w:rPr>
          <w:rFonts w:ascii="Times New Roman" w:hAnsi="Times New Roman" w:cs="Times New Roman"/>
          <w:sz w:val="28"/>
          <w:szCs w:val="28"/>
        </w:rPr>
        <w:t>Генеральная цель стратегического развития муниципального образования «Город Саратов»:</w:t>
      </w:r>
    </w:p>
    <w:p w:rsidR="00D112B5" w:rsidRPr="00F140EB" w:rsidRDefault="00D112B5" w:rsidP="00D112B5">
      <w:pPr>
        <w:spacing w:after="0" w:line="240" w:lineRule="auto"/>
        <w:ind w:firstLine="708"/>
        <w:jc w:val="both"/>
        <w:rPr>
          <w:rFonts w:ascii="Times New Roman" w:hAnsi="Times New Roman" w:cs="Times New Roman"/>
          <w:sz w:val="28"/>
          <w:szCs w:val="28"/>
        </w:rPr>
      </w:pPr>
      <w:r w:rsidRPr="00F140EB">
        <w:rPr>
          <w:rFonts w:ascii="Times New Roman" w:hAnsi="Times New Roman" w:cs="Times New Roman"/>
          <w:sz w:val="28"/>
          <w:szCs w:val="28"/>
        </w:rPr>
        <w:t xml:space="preserve">В условиях мобилизации и </w:t>
      </w:r>
      <w:r w:rsidRPr="002D1367">
        <w:rPr>
          <w:rFonts w:ascii="Times New Roman" w:hAnsi="Times New Roman" w:cs="Times New Roman"/>
          <w:sz w:val="28"/>
          <w:szCs w:val="28"/>
        </w:rPr>
        <w:t xml:space="preserve">рачительного </w:t>
      </w:r>
      <w:r w:rsidRPr="00F140EB">
        <w:rPr>
          <w:rFonts w:ascii="Times New Roman" w:hAnsi="Times New Roman" w:cs="Times New Roman"/>
          <w:sz w:val="28"/>
          <w:szCs w:val="28"/>
        </w:rPr>
        <w:t>использования внутренних и внешних ресурсов обеспеч</w:t>
      </w:r>
      <w:r w:rsidR="00F140EB">
        <w:rPr>
          <w:rFonts w:ascii="Times New Roman" w:hAnsi="Times New Roman" w:cs="Times New Roman"/>
          <w:sz w:val="28"/>
          <w:szCs w:val="28"/>
        </w:rPr>
        <w:t>ение</w:t>
      </w:r>
      <w:r w:rsidRPr="00F140EB">
        <w:rPr>
          <w:rFonts w:ascii="Times New Roman" w:hAnsi="Times New Roman" w:cs="Times New Roman"/>
          <w:sz w:val="28"/>
          <w:szCs w:val="28"/>
        </w:rPr>
        <w:t xml:space="preserve"> переход</w:t>
      </w:r>
      <w:r w:rsidR="00F140EB">
        <w:rPr>
          <w:rFonts w:ascii="Times New Roman" w:hAnsi="Times New Roman" w:cs="Times New Roman"/>
          <w:sz w:val="28"/>
          <w:szCs w:val="28"/>
        </w:rPr>
        <w:t>а</w:t>
      </w:r>
      <w:r w:rsidRPr="00F140EB">
        <w:rPr>
          <w:rFonts w:ascii="Times New Roman" w:hAnsi="Times New Roman" w:cs="Times New Roman"/>
          <w:sz w:val="28"/>
          <w:szCs w:val="28"/>
        </w:rPr>
        <w:t xml:space="preserve"> от стабильного функционирования к устойчивому развитию базовых параметров жизни города Саратова</w:t>
      </w:r>
      <w:r w:rsidR="00C96A07" w:rsidRPr="00F140EB">
        <w:rPr>
          <w:rFonts w:ascii="Times New Roman" w:hAnsi="Times New Roman" w:cs="Times New Roman"/>
          <w:sz w:val="28"/>
          <w:szCs w:val="28"/>
        </w:rPr>
        <w:t>.</w:t>
      </w:r>
    </w:p>
    <w:p w:rsidR="00656822" w:rsidRPr="00F140EB" w:rsidRDefault="006C44AC" w:rsidP="00D112B5">
      <w:pPr>
        <w:spacing w:after="0" w:line="240" w:lineRule="auto"/>
        <w:ind w:firstLine="708"/>
        <w:jc w:val="both"/>
        <w:rPr>
          <w:rFonts w:ascii="Times New Roman" w:hAnsi="Times New Roman" w:cs="Times New Roman"/>
          <w:sz w:val="28"/>
          <w:szCs w:val="28"/>
        </w:rPr>
      </w:pPr>
      <w:r w:rsidRPr="00F140EB">
        <w:rPr>
          <w:rFonts w:ascii="Times New Roman" w:hAnsi="Times New Roman" w:cs="Times New Roman"/>
          <w:sz w:val="28"/>
          <w:szCs w:val="28"/>
        </w:rPr>
        <w:t>Ц</w:t>
      </w:r>
      <w:r w:rsidR="00656822" w:rsidRPr="00F140EB">
        <w:rPr>
          <w:rFonts w:ascii="Times New Roman" w:hAnsi="Times New Roman" w:cs="Times New Roman"/>
          <w:sz w:val="28"/>
          <w:szCs w:val="28"/>
        </w:rPr>
        <w:t xml:space="preserve">ель стратегического развития муниципального образования «Город Саратов» </w:t>
      </w:r>
      <w:r w:rsidR="00C96A07" w:rsidRPr="00F140EB">
        <w:rPr>
          <w:rFonts w:ascii="Times New Roman" w:hAnsi="Times New Roman" w:cs="Times New Roman"/>
          <w:sz w:val="28"/>
          <w:szCs w:val="28"/>
        </w:rPr>
        <w:t>–</w:t>
      </w:r>
      <w:r w:rsidR="00656822" w:rsidRPr="00F140EB">
        <w:rPr>
          <w:rFonts w:ascii="Times New Roman" w:hAnsi="Times New Roman" w:cs="Times New Roman"/>
          <w:sz w:val="28"/>
          <w:szCs w:val="28"/>
        </w:rPr>
        <w:t xml:space="preserve"> войти к 2030 году в 10 лучших городов России по индексу устойчивого развития, учитывающего </w:t>
      </w:r>
      <w:r w:rsidR="0060549A" w:rsidRPr="00F140EB">
        <w:rPr>
          <w:rFonts w:ascii="Times New Roman" w:hAnsi="Times New Roman" w:cs="Times New Roman"/>
          <w:sz w:val="28"/>
          <w:szCs w:val="28"/>
        </w:rPr>
        <w:t>состояние</w:t>
      </w:r>
      <w:r w:rsidR="00656822" w:rsidRPr="00F140EB">
        <w:rPr>
          <w:rFonts w:ascii="Times New Roman" w:hAnsi="Times New Roman" w:cs="Times New Roman"/>
          <w:sz w:val="28"/>
          <w:szCs w:val="28"/>
        </w:rPr>
        <w:t xml:space="preserve"> социальной и городской инфраструктуры, экономические, демографические и экологические показатели.</w:t>
      </w:r>
    </w:p>
    <w:p w:rsidR="00656822" w:rsidRPr="00F140EB" w:rsidRDefault="00656822" w:rsidP="00D112B5">
      <w:pPr>
        <w:spacing w:after="0" w:line="240" w:lineRule="auto"/>
        <w:jc w:val="both"/>
        <w:rPr>
          <w:rFonts w:ascii="Times New Roman" w:hAnsi="Times New Roman" w:cs="Times New Roman"/>
          <w:sz w:val="28"/>
          <w:szCs w:val="28"/>
        </w:rPr>
      </w:pPr>
    </w:p>
    <w:p w:rsidR="00D112B5" w:rsidRPr="00F140EB" w:rsidRDefault="00D112B5" w:rsidP="00D112B5">
      <w:pPr>
        <w:spacing w:after="0" w:line="240" w:lineRule="auto"/>
        <w:ind w:firstLine="708"/>
        <w:jc w:val="both"/>
        <w:rPr>
          <w:rFonts w:ascii="Times New Roman" w:hAnsi="Times New Roman" w:cs="Times New Roman"/>
          <w:sz w:val="28"/>
          <w:szCs w:val="28"/>
        </w:rPr>
      </w:pPr>
      <w:r w:rsidRPr="00F140EB">
        <w:rPr>
          <w:rFonts w:ascii="Times New Roman" w:hAnsi="Times New Roman" w:cs="Times New Roman"/>
          <w:sz w:val="28"/>
          <w:szCs w:val="28"/>
        </w:rPr>
        <w:t>Принципы устойчивого развития городов, на которых основывается настоящая Стратегия, изложены в Резолюции Генеральной Ассамбл</w:t>
      </w:r>
      <w:proofErr w:type="gramStart"/>
      <w:r w:rsidRPr="00F140EB">
        <w:rPr>
          <w:rFonts w:ascii="Times New Roman" w:hAnsi="Times New Roman" w:cs="Times New Roman"/>
          <w:sz w:val="28"/>
          <w:szCs w:val="28"/>
        </w:rPr>
        <w:t>еи ОО</w:t>
      </w:r>
      <w:proofErr w:type="gramEnd"/>
      <w:r w:rsidRPr="00F140EB">
        <w:rPr>
          <w:rFonts w:ascii="Times New Roman" w:hAnsi="Times New Roman" w:cs="Times New Roman"/>
          <w:sz w:val="28"/>
          <w:szCs w:val="28"/>
        </w:rPr>
        <w:t>Н, принятой 25 сентября 2015 года «Преобразование нашего мира: Повестка дня в области устойчивого развития на период до 2030 года» (A/RES/70/1)</w:t>
      </w:r>
      <w:r w:rsidRPr="00F140EB">
        <w:rPr>
          <w:rStyle w:val="a6"/>
          <w:rFonts w:ascii="Times New Roman" w:hAnsi="Times New Roman" w:cs="Times New Roman"/>
          <w:sz w:val="28"/>
          <w:szCs w:val="28"/>
        </w:rPr>
        <w:footnoteReference w:id="1"/>
      </w:r>
      <w:r w:rsidRPr="00F140EB">
        <w:rPr>
          <w:rFonts w:ascii="Times New Roman" w:hAnsi="Times New Roman" w:cs="Times New Roman"/>
          <w:sz w:val="28"/>
          <w:szCs w:val="28"/>
        </w:rPr>
        <w:t>.</w:t>
      </w:r>
    </w:p>
    <w:p w:rsidR="00D112B5" w:rsidRPr="00F140EB" w:rsidRDefault="00D112B5" w:rsidP="00D112B5">
      <w:pPr>
        <w:spacing w:after="0" w:line="240" w:lineRule="auto"/>
        <w:jc w:val="both"/>
        <w:rPr>
          <w:rFonts w:ascii="Times New Roman" w:hAnsi="Times New Roman" w:cs="Times New Roman"/>
          <w:sz w:val="28"/>
          <w:szCs w:val="28"/>
        </w:rPr>
      </w:pPr>
    </w:p>
    <w:p w:rsidR="00D112B5" w:rsidRPr="00F140EB" w:rsidRDefault="00D112B5" w:rsidP="00D112B5">
      <w:pPr>
        <w:spacing w:after="0" w:line="240" w:lineRule="auto"/>
        <w:ind w:firstLine="708"/>
        <w:jc w:val="both"/>
        <w:rPr>
          <w:rFonts w:ascii="Times New Roman" w:hAnsi="Times New Roman" w:cs="Times New Roman"/>
          <w:sz w:val="28"/>
          <w:szCs w:val="28"/>
        </w:rPr>
      </w:pPr>
      <w:r w:rsidRPr="00F140EB">
        <w:rPr>
          <w:rFonts w:ascii="Times New Roman" w:hAnsi="Times New Roman" w:cs="Times New Roman"/>
          <w:sz w:val="28"/>
          <w:szCs w:val="28"/>
        </w:rPr>
        <w:t>Генеральная Ассамблея ООН исходит из того, что города являются центрами интеллектуальной деятельности, торговли, культуры, науки, производительного труда, социального развития. Города позволяют людям эволюционировать социально и экономически. Вместе с тем, в жизни современного города возникает целый ряд проблем: перенаселенность, недостаток сре</w:t>
      </w:r>
      <w:proofErr w:type="gramStart"/>
      <w:r w:rsidRPr="00F140EB">
        <w:rPr>
          <w:rFonts w:ascii="Times New Roman" w:hAnsi="Times New Roman" w:cs="Times New Roman"/>
          <w:sz w:val="28"/>
          <w:szCs w:val="28"/>
        </w:rPr>
        <w:t>дств дл</w:t>
      </w:r>
      <w:proofErr w:type="gramEnd"/>
      <w:r w:rsidRPr="00F140EB">
        <w:rPr>
          <w:rFonts w:ascii="Times New Roman" w:hAnsi="Times New Roman" w:cs="Times New Roman"/>
          <w:sz w:val="28"/>
          <w:szCs w:val="28"/>
        </w:rPr>
        <w:t>я обеспечения базовых услуг, нехватка адекватного жилья и деградация инфраструктуры. Эти проблемы, актуальные и для Саратова, могут решаться по ходу поступательного развития и роста за счет</w:t>
      </w:r>
      <w:r w:rsidR="00DE7D3A" w:rsidRPr="00F140EB">
        <w:rPr>
          <w:rFonts w:ascii="Times New Roman" w:hAnsi="Times New Roman" w:cs="Times New Roman"/>
          <w:sz w:val="28"/>
          <w:szCs w:val="28"/>
        </w:rPr>
        <w:t xml:space="preserve"> повышения благос</w:t>
      </w:r>
      <w:r w:rsidR="0094421E" w:rsidRPr="00F140EB">
        <w:rPr>
          <w:rFonts w:ascii="Times New Roman" w:hAnsi="Times New Roman" w:cs="Times New Roman"/>
          <w:sz w:val="28"/>
          <w:szCs w:val="28"/>
        </w:rPr>
        <w:t>остояния</w:t>
      </w:r>
      <w:r w:rsidR="00DE7D3A" w:rsidRPr="00F140EB">
        <w:rPr>
          <w:rFonts w:ascii="Times New Roman" w:hAnsi="Times New Roman" w:cs="Times New Roman"/>
          <w:sz w:val="28"/>
          <w:szCs w:val="28"/>
        </w:rPr>
        <w:t xml:space="preserve"> граждан,</w:t>
      </w:r>
      <w:r w:rsidRPr="00F140EB">
        <w:rPr>
          <w:rFonts w:ascii="Times New Roman" w:hAnsi="Times New Roman" w:cs="Times New Roman"/>
          <w:sz w:val="28"/>
          <w:szCs w:val="28"/>
        </w:rPr>
        <w:t xml:space="preserve"> более эффективного использования ресурсов и уменьшения уровня загрязнения окружающей среды</w:t>
      </w:r>
      <w:r w:rsidR="00DE7D3A" w:rsidRPr="00F140EB">
        <w:rPr>
          <w:rFonts w:ascii="Times New Roman" w:hAnsi="Times New Roman" w:cs="Times New Roman"/>
          <w:sz w:val="28"/>
          <w:szCs w:val="28"/>
        </w:rPr>
        <w:t>.</w:t>
      </w:r>
      <w:r w:rsidRPr="00F140EB">
        <w:rPr>
          <w:rFonts w:ascii="Times New Roman" w:hAnsi="Times New Roman" w:cs="Times New Roman"/>
          <w:sz w:val="28"/>
          <w:szCs w:val="28"/>
        </w:rPr>
        <w:t xml:space="preserve"> </w:t>
      </w:r>
    </w:p>
    <w:p w:rsidR="00D112B5" w:rsidRDefault="00D112B5" w:rsidP="00D112B5">
      <w:pPr>
        <w:spacing w:after="0" w:line="240" w:lineRule="auto"/>
        <w:jc w:val="both"/>
        <w:rPr>
          <w:rFonts w:ascii="Times New Roman" w:hAnsi="Times New Roman" w:cs="Times New Roman"/>
          <w:sz w:val="28"/>
          <w:szCs w:val="28"/>
        </w:rPr>
      </w:pPr>
    </w:p>
    <w:p w:rsidR="00DE1F04" w:rsidRPr="00D112B5" w:rsidRDefault="00DE1F04" w:rsidP="00D112B5">
      <w:pPr>
        <w:spacing w:after="0" w:line="240" w:lineRule="auto"/>
        <w:jc w:val="both"/>
        <w:rPr>
          <w:rFonts w:ascii="Times New Roman" w:hAnsi="Times New Roman" w:cs="Times New Roman"/>
          <w:sz w:val="28"/>
          <w:szCs w:val="28"/>
        </w:rPr>
      </w:pPr>
    </w:p>
    <w:p w:rsidR="00D112B5" w:rsidRPr="00D112B5" w:rsidRDefault="00007BC5" w:rsidP="00007BC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Принципы устойчивого развития</w:t>
      </w:r>
      <w:r w:rsidR="00D112B5" w:rsidRPr="00D112B5">
        <w:rPr>
          <w:rFonts w:ascii="Times New Roman" w:hAnsi="Times New Roman" w:cs="Times New Roman"/>
          <w:b/>
          <w:sz w:val="28"/>
          <w:szCs w:val="28"/>
        </w:rPr>
        <w:t xml:space="preserve"> города Саратова</w:t>
      </w:r>
      <w:r w:rsidR="00D112B5" w:rsidRPr="00D112B5">
        <w:rPr>
          <w:rStyle w:val="a6"/>
          <w:rFonts w:ascii="Times New Roman" w:hAnsi="Times New Roman" w:cs="Times New Roman"/>
          <w:b/>
          <w:sz w:val="28"/>
          <w:szCs w:val="28"/>
        </w:rPr>
        <w:footnoteReference w:id="2"/>
      </w:r>
      <w:r w:rsidR="00D112B5" w:rsidRPr="00D112B5">
        <w:rPr>
          <w:rFonts w:ascii="Times New Roman" w:hAnsi="Times New Roman" w:cs="Times New Roman"/>
          <w:b/>
          <w:sz w:val="28"/>
          <w:szCs w:val="28"/>
        </w:rPr>
        <w:t>:</w:t>
      </w:r>
    </w:p>
    <w:p w:rsidR="00D112B5" w:rsidRPr="00D112B5" w:rsidRDefault="00D112B5" w:rsidP="00D112B5">
      <w:pPr>
        <w:spacing w:after="0" w:line="240" w:lineRule="auto"/>
        <w:jc w:val="both"/>
        <w:rPr>
          <w:rFonts w:ascii="Times New Roman" w:hAnsi="Times New Roman" w:cs="Times New Roman"/>
          <w:sz w:val="28"/>
          <w:szCs w:val="28"/>
        </w:rPr>
      </w:pPr>
    </w:p>
    <w:p w:rsidR="00444F5A" w:rsidRDefault="00444F5A"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Развитие человеческого потенциала города, включающего в себя свободный доступ к высококачественным образовательным, медицинским, культурным, </w:t>
      </w:r>
      <w:r w:rsidR="00A8058D">
        <w:rPr>
          <w:rFonts w:ascii="Times New Roman" w:hAnsi="Times New Roman" w:cs="Times New Roman"/>
          <w:sz w:val="28"/>
          <w:szCs w:val="28"/>
        </w:rPr>
        <w:t xml:space="preserve">информационным, </w:t>
      </w:r>
      <w:r>
        <w:rPr>
          <w:rFonts w:ascii="Times New Roman" w:hAnsi="Times New Roman" w:cs="Times New Roman"/>
          <w:sz w:val="28"/>
          <w:szCs w:val="28"/>
        </w:rPr>
        <w:t>спортивным, досуговым ресурсам</w:t>
      </w:r>
      <w:r w:rsidR="00BD7F45">
        <w:rPr>
          <w:rFonts w:ascii="Times New Roman" w:hAnsi="Times New Roman" w:cs="Times New Roman"/>
          <w:sz w:val="28"/>
          <w:szCs w:val="28"/>
        </w:rPr>
        <w:t>.</w:t>
      </w:r>
    </w:p>
    <w:p w:rsidR="00444F5A" w:rsidRPr="00D112B5" w:rsidRDefault="00444F5A"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112B5">
        <w:rPr>
          <w:rFonts w:ascii="Times New Roman" w:hAnsi="Times New Roman" w:cs="Times New Roman"/>
          <w:sz w:val="28"/>
          <w:szCs w:val="28"/>
        </w:rPr>
        <w:t>. Расширение масштабов открытой для всех и экологически устойчивой урбанизации и возможности для комплексного и устойчивого планирования городских районов Саратова</w:t>
      </w:r>
      <w:r w:rsidR="00BD7F45">
        <w:rPr>
          <w:rFonts w:ascii="Times New Roman" w:hAnsi="Times New Roman" w:cs="Times New Roman"/>
          <w:sz w:val="28"/>
          <w:szCs w:val="28"/>
        </w:rPr>
        <w:t>.</w:t>
      </w:r>
    </w:p>
    <w:p w:rsidR="00444F5A" w:rsidRPr="00D112B5" w:rsidRDefault="00444F5A"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112B5">
        <w:rPr>
          <w:rFonts w:ascii="Times New Roman" w:hAnsi="Times New Roman" w:cs="Times New Roman"/>
          <w:sz w:val="28"/>
          <w:szCs w:val="28"/>
        </w:rPr>
        <w:t>. Наращивание усилий по защите и сохранению культурного и природного наследия города Саратова</w:t>
      </w:r>
      <w:r w:rsidR="00BD7F45">
        <w:rPr>
          <w:rFonts w:ascii="Times New Roman" w:hAnsi="Times New Roman" w:cs="Times New Roman"/>
          <w:sz w:val="28"/>
          <w:szCs w:val="28"/>
        </w:rPr>
        <w:t>.</w:t>
      </w:r>
    </w:p>
    <w:p w:rsidR="00444F5A" w:rsidRPr="00D112B5" w:rsidRDefault="00444F5A" w:rsidP="00BD7F45">
      <w:pPr>
        <w:spacing w:after="0" w:line="240" w:lineRule="auto"/>
        <w:ind w:firstLine="709"/>
        <w:jc w:val="both"/>
        <w:rPr>
          <w:rFonts w:ascii="Times New Roman" w:hAnsi="Times New Roman" w:cs="Times New Roman"/>
          <w:sz w:val="28"/>
          <w:szCs w:val="28"/>
        </w:rPr>
      </w:pPr>
      <w:r w:rsidRPr="00457ADD">
        <w:rPr>
          <w:rFonts w:ascii="Times New Roman" w:hAnsi="Times New Roman" w:cs="Times New Roman"/>
          <w:sz w:val="28"/>
          <w:szCs w:val="28"/>
        </w:rPr>
        <w:t xml:space="preserve">4. </w:t>
      </w:r>
      <w:r w:rsidR="003053A6" w:rsidRPr="00457ADD">
        <w:rPr>
          <w:rFonts w:ascii="Times New Roman" w:hAnsi="Times New Roman" w:cs="Times New Roman"/>
          <w:sz w:val="28"/>
          <w:szCs w:val="28"/>
        </w:rPr>
        <w:t>Нормализаци</w:t>
      </w:r>
      <w:r w:rsidR="00D079DA">
        <w:rPr>
          <w:rFonts w:ascii="Times New Roman" w:hAnsi="Times New Roman" w:cs="Times New Roman"/>
          <w:sz w:val="28"/>
          <w:szCs w:val="28"/>
        </w:rPr>
        <w:t>ю</w:t>
      </w:r>
      <w:r w:rsidR="003053A6" w:rsidRPr="00457ADD">
        <w:rPr>
          <w:rFonts w:ascii="Times New Roman" w:hAnsi="Times New Roman" w:cs="Times New Roman"/>
          <w:sz w:val="28"/>
          <w:szCs w:val="28"/>
        </w:rPr>
        <w:t xml:space="preserve"> экологической обстановки в городе Саратове</w:t>
      </w:r>
      <w:r w:rsidRPr="00457ADD">
        <w:rPr>
          <w:rFonts w:ascii="Times New Roman" w:hAnsi="Times New Roman" w:cs="Times New Roman"/>
          <w:sz w:val="28"/>
          <w:szCs w:val="28"/>
        </w:rPr>
        <w:t xml:space="preserve">, в том числе посредством </w:t>
      </w:r>
      <w:r w:rsidR="003053A6" w:rsidRPr="00457ADD">
        <w:rPr>
          <w:rFonts w:ascii="Times New Roman" w:hAnsi="Times New Roman" w:cs="Times New Roman"/>
          <w:sz w:val="28"/>
          <w:szCs w:val="28"/>
        </w:rPr>
        <w:t>улучшения качественных характеристик воды и воздуха, своевременно</w:t>
      </w:r>
      <w:r w:rsidR="00BD7F45">
        <w:rPr>
          <w:rFonts w:ascii="Times New Roman" w:hAnsi="Times New Roman" w:cs="Times New Roman"/>
          <w:sz w:val="28"/>
          <w:szCs w:val="28"/>
        </w:rPr>
        <w:t>го</w:t>
      </w:r>
      <w:r w:rsidRPr="00457ADD">
        <w:rPr>
          <w:rFonts w:ascii="Times New Roman" w:hAnsi="Times New Roman" w:cs="Times New Roman"/>
          <w:sz w:val="28"/>
          <w:szCs w:val="28"/>
        </w:rPr>
        <w:t xml:space="preserve"> удалени</w:t>
      </w:r>
      <w:r w:rsidR="00BD7F45">
        <w:rPr>
          <w:rFonts w:ascii="Times New Roman" w:hAnsi="Times New Roman" w:cs="Times New Roman"/>
          <w:sz w:val="28"/>
          <w:szCs w:val="28"/>
        </w:rPr>
        <w:t>я</w:t>
      </w:r>
      <w:r w:rsidRPr="00457ADD">
        <w:rPr>
          <w:rFonts w:ascii="Times New Roman" w:hAnsi="Times New Roman" w:cs="Times New Roman"/>
          <w:sz w:val="28"/>
          <w:szCs w:val="28"/>
        </w:rPr>
        <w:t xml:space="preserve"> отходов</w:t>
      </w:r>
      <w:r w:rsidR="00007BC5">
        <w:rPr>
          <w:rFonts w:ascii="Times New Roman" w:hAnsi="Times New Roman" w:cs="Times New Roman"/>
          <w:sz w:val="28"/>
          <w:szCs w:val="28"/>
        </w:rPr>
        <w:t xml:space="preserve"> производства и потребления</w:t>
      </w:r>
      <w:r w:rsidR="00BD7F45">
        <w:rPr>
          <w:rFonts w:ascii="Times New Roman" w:hAnsi="Times New Roman" w:cs="Times New Roman"/>
          <w:sz w:val="28"/>
          <w:szCs w:val="28"/>
        </w:rPr>
        <w:t>.</w:t>
      </w:r>
    </w:p>
    <w:p w:rsidR="00444F5A" w:rsidRPr="00D112B5" w:rsidRDefault="00444F5A" w:rsidP="00BD7F45">
      <w:pPr>
        <w:spacing w:after="0" w:line="240" w:lineRule="auto"/>
        <w:ind w:firstLine="709"/>
        <w:jc w:val="both"/>
        <w:rPr>
          <w:rFonts w:ascii="Times New Roman" w:hAnsi="Times New Roman" w:cs="Times New Roman"/>
          <w:sz w:val="28"/>
          <w:szCs w:val="28"/>
        </w:rPr>
      </w:pPr>
      <w:r w:rsidRPr="00457ADD">
        <w:rPr>
          <w:rFonts w:ascii="Times New Roman" w:hAnsi="Times New Roman" w:cs="Times New Roman"/>
          <w:sz w:val="28"/>
          <w:szCs w:val="28"/>
        </w:rPr>
        <w:t>5. Обеспечение всеобщего доступа</w:t>
      </w:r>
      <w:r w:rsidR="003053A6" w:rsidRPr="00457ADD">
        <w:rPr>
          <w:rFonts w:ascii="Times New Roman" w:hAnsi="Times New Roman" w:cs="Times New Roman"/>
          <w:sz w:val="28"/>
          <w:szCs w:val="28"/>
        </w:rPr>
        <w:t xml:space="preserve"> к местам отдыха и зелёным зонам, поддержание там гарантированной безопасности</w:t>
      </w:r>
      <w:r w:rsidR="00873375" w:rsidRPr="00457ADD">
        <w:rPr>
          <w:rFonts w:ascii="Times New Roman" w:hAnsi="Times New Roman" w:cs="Times New Roman"/>
          <w:sz w:val="28"/>
          <w:szCs w:val="28"/>
        </w:rPr>
        <w:t xml:space="preserve">, создание комфортных условий для отдыха в городской черте, особенно </w:t>
      </w:r>
      <w:r w:rsidRPr="00457ADD">
        <w:rPr>
          <w:rFonts w:ascii="Times New Roman" w:hAnsi="Times New Roman" w:cs="Times New Roman"/>
          <w:sz w:val="28"/>
          <w:szCs w:val="28"/>
        </w:rPr>
        <w:t>для женщин и детей, пожилых людей и инвалидов</w:t>
      </w:r>
      <w:r w:rsidR="00BD7F45">
        <w:rPr>
          <w:rFonts w:ascii="Times New Roman" w:hAnsi="Times New Roman" w:cs="Times New Roman"/>
          <w:sz w:val="28"/>
          <w:szCs w:val="28"/>
        </w:rPr>
        <w:t>.</w:t>
      </w:r>
    </w:p>
    <w:p w:rsidR="00D112B5" w:rsidRDefault="00444F5A"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12B5">
        <w:rPr>
          <w:rFonts w:ascii="Times New Roman" w:hAnsi="Times New Roman" w:cs="Times New Roman"/>
          <w:sz w:val="28"/>
          <w:szCs w:val="28"/>
        </w:rPr>
        <w:t xml:space="preserve">. </w:t>
      </w:r>
      <w:r w:rsidR="00457ADD" w:rsidRPr="00457ADD">
        <w:rPr>
          <w:rFonts w:ascii="Times New Roman" w:hAnsi="Times New Roman" w:cs="Times New Roman"/>
          <w:sz w:val="28"/>
          <w:szCs w:val="28"/>
        </w:rPr>
        <w:t>Создание условий для восстановления промышленного потенциала Саратова и развития высокотехнологичных отраслей экономик</w:t>
      </w:r>
      <w:r w:rsidR="000C38BE">
        <w:rPr>
          <w:rFonts w:ascii="Times New Roman" w:hAnsi="Times New Roman" w:cs="Times New Roman"/>
          <w:sz w:val="28"/>
          <w:szCs w:val="28"/>
        </w:rPr>
        <w:t>и</w:t>
      </w:r>
      <w:r w:rsidR="00BD7F45">
        <w:rPr>
          <w:rFonts w:ascii="Times New Roman" w:hAnsi="Times New Roman" w:cs="Times New Roman"/>
          <w:sz w:val="28"/>
          <w:szCs w:val="28"/>
        </w:rPr>
        <w:t>.</w:t>
      </w:r>
    </w:p>
    <w:p w:rsidR="00D112B5" w:rsidRPr="00D112B5" w:rsidRDefault="00444F5A"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112B5" w:rsidRPr="00D112B5">
        <w:rPr>
          <w:rFonts w:ascii="Times New Roman" w:hAnsi="Times New Roman" w:cs="Times New Roman"/>
          <w:sz w:val="28"/>
          <w:szCs w:val="28"/>
        </w:rPr>
        <w:t xml:space="preserve">. Обеспечение всеобщего доступа к достаточному, безопасному и недорогому жилью и </w:t>
      </w:r>
      <w:r w:rsidR="00007BC5">
        <w:rPr>
          <w:rFonts w:ascii="Times New Roman" w:hAnsi="Times New Roman" w:cs="Times New Roman"/>
          <w:sz w:val="28"/>
          <w:szCs w:val="28"/>
        </w:rPr>
        <w:t xml:space="preserve">коммунальным </w:t>
      </w:r>
      <w:r w:rsidR="00D112B5" w:rsidRPr="00D112B5">
        <w:rPr>
          <w:rFonts w:ascii="Times New Roman" w:hAnsi="Times New Roman" w:cs="Times New Roman"/>
          <w:sz w:val="28"/>
          <w:szCs w:val="28"/>
        </w:rPr>
        <w:t>услугам</w:t>
      </w:r>
      <w:r w:rsidR="00BD7F45">
        <w:rPr>
          <w:rFonts w:ascii="Times New Roman" w:hAnsi="Times New Roman" w:cs="Times New Roman"/>
          <w:sz w:val="28"/>
          <w:szCs w:val="28"/>
        </w:rPr>
        <w:t>.</w:t>
      </w:r>
    </w:p>
    <w:p w:rsidR="008E01B3" w:rsidRPr="00D112B5" w:rsidRDefault="008E01B3"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112B5">
        <w:rPr>
          <w:rFonts w:ascii="Times New Roman" w:hAnsi="Times New Roman" w:cs="Times New Roman"/>
          <w:sz w:val="28"/>
          <w:szCs w:val="28"/>
        </w:rPr>
        <w:t>. Обеспечение возможностей пользоваться безопасными, недорогими, доступными и экологически устойчивыми транспортными системами на основе повышения безопасности дорожного движения, в частности расширения использования общественного транспорта, уделяя особое внимание нуждам тех, кто находится в уязвимом положении</w:t>
      </w:r>
      <w:r w:rsidR="00BD7F45">
        <w:rPr>
          <w:rFonts w:ascii="Times New Roman" w:hAnsi="Times New Roman" w:cs="Times New Roman"/>
          <w:sz w:val="28"/>
          <w:szCs w:val="28"/>
        </w:rPr>
        <w:t xml:space="preserve"> - </w:t>
      </w:r>
      <w:r w:rsidRPr="00D112B5">
        <w:rPr>
          <w:rFonts w:ascii="Times New Roman" w:hAnsi="Times New Roman" w:cs="Times New Roman"/>
          <w:sz w:val="28"/>
          <w:szCs w:val="28"/>
        </w:rPr>
        <w:t>женщин, детей, инвалидов и пожилых лиц</w:t>
      </w:r>
      <w:r w:rsidR="00BD7F45">
        <w:rPr>
          <w:rFonts w:ascii="Times New Roman" w:hAnsi="Times New Roman" w:cs="Times New Roman"/>
          <w:sz w:val="28"/>
          <w:szCs w:val="28"/>
        </w:rPr>
        <w:t>.</w:t>
      </w:r>
    </w:p>
    <w:p w:rsidR="00D112B5" w:rsidRPr="00D112B5" w:rsidRDefault="000007AE" w:rsidP="00BD7F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112B5" w:rsidRPr="00D112B5">
        <w:rPr>
          <w:rFonts w:ascii="Times New Roman" w:hAnsi="Times New Roman" w:cs="Times New Roman"/>
          <w:sz w:val="28"/>
          <w:szCs w:val="28"/>
        </w:rPr>
        <w:t>.</w:t>
      </w:r>
      <w:r w:rsidR="00444F5A">
        <w:rPr>
          <w:rFonts w:ascii="Times New Roman" w:hAnsi="Times New Roman" w:cs="Times New Roman"/>
          <w:sz w:val="28"/>
          <w:szCs w:val="28"/>
        </w:rPr>
        <w:t xml:space="preserve"> Интенсификацию агломерационных процессов, согласованное развитие и п</w:t>
      </w:r>
      <w:r w:rsidR="00444F5A" w:rsidRPr="00D112B5">
        <w:rPr>
          <w:rFonts w:ascii="Times New Roman" w:hAnsi="Times New Roman" w:cs="Times New Roman"/>
          <w:sz w:val="28"/>
          <w:szCs w:val="28"/>
        </w:rPr>
        <w:t>оддержк</w:t>
      </w:r>
      <w:r w:rsidR="00BD7F45">
        <w:rPr>
          <w:rFonts w:ascii="Times New Roman" w:hAnsi="Times New Roman" w:cs="Times New Roman"/>
          <w:sz w:val="28"/>
          <w:szCs w:val="28"/>
        </w:rPr>
        <w:t>а</w:t>
      </w:r>
      <w:r w:rsidR="00444F5A" w:rsidRPr="00D112B5">
        <w:rPr>
          <w:rFonts w:ascii="Times New Roman" w:hAnsi="Times New Roman" w:cs="Times New Roman"/>
          <w:sz w:val="28"/>
          <w:szCs w:val="28"/>
        </w:rPr>
        <w:t xml:space="preserve"> позитивных экономических, социальных и экологических связей между городом Саратовом </w:t>
      </w:r>
      <w:r w:rsidR="003F65F4" w:rsidRPr="008E01B3">
        <w:rPr>
          <w:rFonts w:ascii="Times New Roman" w:hAnsi="Times New Roman" w:cs="Times New Roman"/>
          <w:sz w:val="28"/>
          <w:szCs w:val="28"/>
        </w:rPr>
        <w:t>и</w:t>
      </w:r>
      <w:r w:rsidR="00444F5A" w:rsidRPr="008E01B3">
        <w:rPr>
          <w:rFonts w:ascii="Times New Roman" w:hAnsi="Times New Roman" w:cs="Times New Roman"/>
          <w:sz w:val="28"/>
          <w:szCs w:val="28"/>
        </w:rPr>
        <w:t xml:space="preserve"> о</w:t>
      </w:r>
      <w:r w:rsidR="00444F5A" w:rsidRPr="00D112B5">
        <w:rPr>
          <w:rFonts w:ascii="Times New Roman" w:hAnsi="Times New Roman" w:cs="Times New Roman"/>
          <w:sz w:val="28"/>
          <w:szCs w:val="28"/>
        </w:rPr>
        <w:t xml:space="preserve">кружающими </w:t>
      </w:r>
      <w:r w:rsidR="00444F5A">
        <w:rPr>
          <w:rFonts w:ascii="Times New Roman" w:hAnsi="Times New Roman" w:cs="Times New Roman"/>
          <w:sz w:val="28"/>
          <w:szCs w:val="28"/>
        </w:rPr>
        <w:t xml:space="preserve">его </w:t>
      </w:r>
      <w:r w:rsidR="00444F5A" w:rsidRPr="00D112B5">
        <w:rPr>
          <w:rFonts w:ascii="Times New Roman" w:hAnsi="Times New Roman" w:cs="Times New Roman"/>
          <w:sz w:val="28"/>
          <w:szCs w:val="28"/>
        </w:rPr>
        <w:t>муниципальными образованиями</w:t>
      </w:r>
      <w:r w:rsidR="00444F5A">
        <w:rPr>
          <w:rFonts w:ascii="Times New Roman" w:hAnsi="Times New Roman" w:cs="Times New Roman"/>
          <w:sz w:val="28"/>
          <w:szCs w:val="28"/>
        </w:rPr>
        <w:t>.</w:t>
      </w:r>
    </w:p>
    <w:p w:rsidR="00D112B5" w:rsidRPr="00D112B5" w:rsidRDefault="00D112B5" w:rsidP="00D112B5">
      <w:pPr>
        <w:spacing w:after="0" w:line="240" w:lineRule="auto"/>
        <w:jc w:val="both"/>
        <w:rPr>
          <w:rFonts w:ascii="Times New Roman" w:hAnsi="Times New Roman" w:cs="Times New Roman"/>
          <w:sz w:val="28"/>
          <w:szCs w:val="28"/>
        </w:rPr>
      </w:pPr>
    </w:p>
    <w:p w:rsidR="000007AE" w:rsidRDefault="000007AE">
      <w:pPr>
        <w:rPr>
          <w:rFonts w:ascii="Times New Roman" w:hAnsi="Times New Roman" w:cs="Times New Roman"/>
          <w:sz w:val="28"/>
          <w:szCs w:val="28"/>
        </w:rPr>
      </w:pPr>
      <w:r>
        <w:rPr>
          <w:rFonts w:ascii="Times New Roman" w:hAnsi="Times New Roman" w:cs="Times New Roman"/>
          <w:sz w:val="28"/>
          <w:szCs w:val="28"/>
        </w:rPr>
        <w:br w:type="page"/>
      </w:r>
    </w:p>
    <w:p w:rsidR="000007AE" w:rsidRPr="00FB3C96" w:rsidRDefault="000007AE" w:rsidP="000007AE">
      <w:pPr>
        <w:spacing w:after="0" w:line="240" w:lineRule="auto"/>
        <w:jc w:val="center"/>
        <w:rPr>
          <w:rFonts w:ascii="Times New Roman" w:hAnsi="Times New Roman" w:cs="Times New Roman"/>
          <w:b/>
          <w:sz w:val="32"/>
          <w:szCs w:val="32"/>
        </w:rPr>
      </w:pPr>
      <w:r w:rsidRPr="00FB3C96">
        <w:rPr>
          <w:rFonts w:ascii="Times New Roman" w:hAnsi="Times New Roman" w:cs="Times New Roman"/>
          <w:b/>
          <w:sz w:val="32"/>
          <w:szCs w:val="32"/>
        </w:rPr>
        <w:lastRenderedPageBreak/>
        <w:t>3. Факторы</w:t>
      </w:r>
      <w:r w:rsidR="00B82A65">
        <w:rPr>
          <w:rFonts w:ascii="Times New Roman" w:hAnsi="Times New Roman" w:cs="Times New Roman"/>
          <w:b/>
          <w:sz w:val="32"/>
          <w:szCs w:val="32"/>
        </w:rPr>
        <w:t xml:space="preserve"> и сценарии</w:t>
      </w:r>
      <w:r w:rsidRPr="00FB3C96">
        <w:rPr>
          <w:rFonts w:ascii="Times New Roman" w:hAnsi="Times New Roman" w:cs="Times New Roman"/>
          <w:b/>
          <w:sz w:val="32"/>
          <w:szCs w:val="32"/>
        </w:rPr>
        <w:t xml:space="preserve"> стратегического развития</w:t>
      </w:r>
    </w:p>
    <w:p w:rsidR="000007AE" w:rsidRPr="00FB3C96" w:rsidRDefault="000007AE" w:rsidP="000007AE">
      <w:pPr>
        <w:spacing w:after="0" w:line="240" w:lineRule="auto"/>
        <w:jc w:val="center"/>
        <w:rPr>
          <w:rFonts w:ascii="Times New Roman" w:hAnsi="Times New Roman" w:cs="Times New Roman"/>
          <w:b/>
          <w:sz w:val="32"/>
          <w:szCs w:val="32"/>
        </w:rPr>
      </w:pPr>
      <w:r w:rsidRPr="00FB3C96">
        <w:rPr>
          <w:rFonts w:ascii="Times New Roman" w:hAnsi="Times New Roman" w:cs="Times New Roman"/>
          <w:b/>
          <w:sz w:val="32"/>
          <w:szCs w:val="32"/>
        </w:rPr>
        <w:t>муниципального образования «Город Саратов»</w:t>
      </w:r>
    </w:p>
    <w:p w:rsidR="000007AE" w:rsidRDefault="000007AE" w:rsidP="000007AE">
      <w:pPr>
        <w:spacing w:after="0" w:line="240" w:lineRule="auto"/>
        <w:jc w:val="center"/>
        <w:rPr>
          <w:rFonts w:ascii="Times New Roman" w:hAnsi="Times New Roman" w:cs="Times New Roman"/>
          <w:b/>
          <w:sz w:val="28"/>
          <w:szCs w:val="28"/>
        </w:rPr>
      </w:pPr>
    </w:p>
    <w:p w:rsidR="000007AE" w:rsidRPr="000007AE" w:rsidRDefault="000007AE" w:rsidP="000007AE">
      <w:pPr>
        <w:spacing w:after="0" w:line="240" w:lineRule="auto"/>
        <w:jc w:val="both"/>
        <w:rPr>
          <w:rFonts w:ascii="Times New Roman" w:hAnsi="Times New Roman" w:cs="Times New Roman"/>
          <w:b/>
          <w:sz w:val="28"/>
          <w:szCs w:val="28"/>
        </w:rPr>
      </w:pPr>
      <w:r w:rsidRPr="000007AE">
        <w:rPr>
          <w:rFonts w:ascii="Times New Roman" w:hAnsi="Times New Roman" w:cs="Times New Roman"/>
          <w:b/>
          <w:sz w:val="28"/>
          <w:szCs w:val="28"/>
        </w:rPr>
        <w:t>3.1. Место Саратова в конкурентной среде российских городов</w:t>
      </w:r>
    </w:p>
    <w:p w:rsidR="00D112B5" w:rsidRPr="000007AE" w:rsidRDefault="00D112B5" w:rsidP="000007AE">
      <w:pPr>
        <w:spacing w:after="0" w:line="240" w:lineRule="auto"/>
        <w:jc w:val="center"/>
        <w:rPr>
          <w:rFonts w:ascii="Times New Roman" w:hAnsi="Times New Roman" w:cs="Times New Roman"/>
          <w:b/>
          <w:sz w:val="28"/>
          <w:szCs w:val="28"/>
        </w:rPr>
      </w:pPr>
    </w:p>
    <w:p w:rsidR="008825B1" w:rsidRPr="00EE47CB" w:rsidRDefault="008825B1" w:rsidP="00882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Са</w:t>
      </w:r>
      <w:r w:rsidR="00171F2F">
        <w:rPr>
          <w:rFonts w:ascii="Times New Roman" w:hAnsi="Times New Roman" w:cs="Times New Roman"/>
          <w:sz w:val="28"/>
          <w:szCs w:val="28"/>
        </w:rPr>
        <w:t>ратов» - административный центр</w:t>
      </w:r>
      <w:r>
        <w:rPr>
          <w:rFonts w:ascii="Times New Roman" w:hAnsi="Times New Roman" w:cs="Times New Roman"/>
          <w:sz w:val="28"/>
          <w:szCs w:val="28"/>
        </w:rPr>
        <w:t xml:space="preserve"> Саратовской области, входящий в состав Поволжского экономического </w:t>
      </w:r>
      <w:r w:rsidRPr="00EE47CB">
        <w:rPr>
          <w:rFonts w:ascii="Times New Roman" w:hAnsi="Times New Roman" w:cs="Times New Roman"/>
          <w:sz w:val="28"/>
          <w:szCs w:val="28"/>
        </w:rPr>
        <w:t>региона и Приволжского федерального округа Российской Федерации. Общая численность постоянного населения в городе Саратове на</w:t>
      </w:r>
      <w:r w:rsidR="00171F2F" w:rsidRPr="00EE47CB">
        <w:rPr>
          <w:rFonts w:ascii="Times New Roman" w:hAnsi="Times New Roman" w:cs="Times New Roman"/>
          <w:sz w:val="28"/>
          <w:szCs w:val="28"/>
        </w:rPr>
        <w:t xml:space="preserve"> </w:t>
      </w:r>
      <w:r w:rsidR="00A26433">
        <w:rPr>
          <w:rFonts w:ascii="Times New Roman" w:hAnsi="Times New Roman" w:cs="Times New Roman"/>
          <w:sz w:val="28"/>
          <w:szCs w:val="28"/>
        </w:rPr>
        <w:t xml:space="preserve">01.01.2016 </w:t>
      </w:r>
      <w:r w:rsidR="00155363" w:rsidRPr="00EE47CB">
        <w:rPr>
          <w:rFonts w:ascii="Times New Roman" w:hAnsi="Times New Roman" w:cs="Times New Roman"/>
          <w:sz w:val="28"/>
          <w:szCs w:val="28"/>
        </w:rPr>
        <w:t>– 843,</w:t>
      </w:r>
      <w:r w:rsidR="00EE47CB" w:rsidRPr="00EE47CB">
        <w:rPr>
          <w:rFonts w:ascii="Times New Roman" w:hAnsi="Times New Roman" w:cs="Times New Roman"/>
          <w:sz w:val="28"/>
          <w:szCs w:val="28"/>
        </w:rPr>
        <w:t>5</w:t>
      </w:r>
      <w:r w:rsidR="00155363" w:rsidRPr="00EE47CB">
        <w:rPr>
          <w:rFonts w:ascii="Times New Roman" w:hAnsi="Times New Roman" w:cs="Times New Roman"/>
          <w:sz w:val="28"/>
          <w:szCs w:val="28"/>
        </w:rPr>
        <w:t xml:space="preserve"> тыс.</w:t>
      </w:r>
      <w:r w:rsidR="00A26433">
        <w:rPr>
          <w:rFonts w:ascii="Times New Roman" w:hAnsi="Times New Roman" w:cs="Times New Roman"/>
          <w:sz w:val="28"/>
          <w:szCs w:val="28"/>
        </w:rPr>
        <w:t xml:space="preserve"> </w:t>
      </w:r>
      <w:r w:rsidR="00155363" w:rsidRPr="00EE47CB">
        <w:rPr>
          <w:rFonts w:ascii="Times New Roman" w:hAnsi="Times New Roman" w:cs="Times New Roman"/>
          <w:sz w:val="28"/>
          <w:szCs w:val="28"/>
        </w:rPr>
        <w:t>человек.</w:t>
      </w:r>
      <w:r w:rsidRPr="00EE47CB">
        <w:rPr>
          <w:rFonts w:ascii="Times New Roman" w:hAnsi="Times New Roman" w:cs="Times New Roman"/>
          <w:sz w:val="28"/>
          <w:szCs w:val="28"/>
        </w:rPr>
        <w:t xml:space="preserve"> Протяженность территории муниципального образования «Город Саратов» с севера на юг составляет более 30 километров, а с запада на восток – более 24 километров. Площадь </w:t>
      </w:r>
      <w:r w:rsidR="00373807" w:rsidRPr="00EE47CB">
        <w:rPr>
          <w:rFonts w:ascii="Times New Roman" w:hAnsi="Times New Roman" w:cs="Times New Roman"/>
          <w:sz w:val="28"/>
          <w:szCs w:val="28"/>
        </w:rPr>
        <w:t>территории муниципального образования «Город Саратов» составляет</w:t>
      </w:r>
      <w:r w:rsidRPr="00EE47CB">
        <w:rPr>
          <w:rFonts w:ascii="Times New Roman" w:hAnsi="Times New Roman" w:cs="Times New Roman"/>
          <w:sz w:val="28"/>
          <w:szCs w:val="28"/>
        </w:rPr>
        <w:t xml:space="preserve"> </w:t>
      </w:r>
      <w:r w:rsidR="00373807" w:rsidRPr="00EE47CB">
        <w:rPr>
          <w:rFonts w:ascii="Times New Roman" w:hAnsi="Times New Roman" w:cs="Times New Roman"/>
          <w:sz w:val="28"/>
          <w:szCs w:val="28"/>
        </w:rPr>
        <w:t>38197 га.</w:t>
      </w:r>
    </w:p>
    <w:p w:rsidR="000007AE" w:rsidRDefault="000007AE" w:rsidP="000007AE">
      <w:pPr>
        <w:spacing w:after="0" w:line="240" w:lineRule="auto"/>
        <w:ind w:firstLine="709"/>
        <w:jc w:val="both"/>
        <w:rPr>
          <w:rFonts w:ascii="Times New Roman" w:hAnsi="Times New Roman" w:cs="Times New Roman"/>
          <w:sz w:val="28"/>
          <w:szCs w:val="28"/>
        </w:rPr>
      </w:pPr>
      <w:r w:rsidRPr="00EE47CB">
        <w:rPr>
          <w:rFonts w:ascii="Times New Roman" w:hAnsi="Times New Roman" w:cs="Times New Roman"/>
          <w:sz w:val="28"/>
          <w:szCs w:val="28"/>
        </w:rPr>
        <w:t>Город Саратов осуществляет свое стратегическое развитие в</w:t>
      </w:r>
      <w:r>
        <w:rPr>
          <w:rFonts w:ascii="Times New Roman" w:hAnsi="Times New Roman" w:cs="Times New Roman"/>
          <w:sz w:val="28"/>
          <w:szCs w:val="28"/>
        </w:rPr>
        <w:t xml:space="preserve"> конкурентной среде. Города конкурируют за людей и ресурсы. Переход Саратова к устойчивому развитию невозможен без привлечения достаточного объема инвестиций, создания благоприятной среды для местных жителей, туристов и необходимых миграционных потоков. Поэтому стратегически важным является не просто устойчиво</w:t>
      </w:r>
      <w:r w:rsidR="00A26433">
        <w:rPr>
          <w:rFonts w:ascii="Times New Roman" w:hAnsi="Times New Roman" w:cs="Times New Roman"/>
          <w:sz w:val="28"/>
          <w:szCs w:val="28"/>
        </w:rPr>
        <w:t>е</w:t>
      </w:r>
      <w:r>
        <w:rPr>
          <w:rFonts w:ascii="Times New Roman" w:hAnsi="Times New Roman" w:cs="Times New Roman"/>
          <w:sz w:val="28"/>
          <w:szCs w:val="28"/>
        </w:rPr>
        <w:t xml:space="preserve"> развитие, но устойчивое развитие более быстрыми темпами и с более высоким качеством, </w:t>
      </w:r>
      <w:r w:rsidRPr="008E01B3">
        <w:rPr>
          <w:rFonts w:ascii="Times New Roman" w:hAnsi="Times New Roman" w:cs="Times New Roman"/>
          <w:sz w:val="28"/>
          <w:szCs w:val="28"/>
        </w:rPr>
        <w:t>чем</w:t>
      </w:r>
      <w:r w:rsidR="00390AE8" w:rsidRPr="008E01B3">
        <w:rPr>
          <w:rFonts w:ascii="Times New Roman" w:hAnsi="Times New Roman" w:cs="Times New Roman"/>
          <w:sz w:val="28"/>
          <w:szCs w:val="28"/>
        </w:rPr>
        <w:t xml:space="preserve"> у</w:t>
      </w:r>
      <w:r w:rsidRPr="008E01B3">
        <w:rPr>
          <w:rFonts w:ascii="Times New Roman" w:hAnsi="Times New Roman" w:cs="Times New Roman"/>
          <w:sz w:val="28"/>
          <w:szCs w:val="28"/>
        </w:rPr>
        <w:t xml:space="preserve"> основны</w:t>
      </w:r>
      <w:r w:rsidR="00390AE8" w:rsidRPr="008E01B3">
        <w:rPr>
          <w:rFonts w:ascii="Times New Roman" w:hAnsi="Times New Roman" w:cs="Times New Roman"/>
          <w:sz w:val="28"/>
          <w:szCs w:val="28"/>
        </w:rPr>
        <w:t xml:space="preserve">х </w:t>
      </w:r>
      <w:r w:rsidRPr="008E01B3">
        <w:rPr>
          <w:rFonts w:ascii="Times New Roman" w:hAnsi="Times New Roman" w:cs="Times New Roman"/>
          <w:sz w:val="28"/>
          <w:szCs w:val="28"/>
        </w:rPr>
        <w:t>конкурент</w:t>
      </w:r>
      <w:r w:rsidR="00390AE8" w:rsidRPr="008E01B3">
        <w:rPr>
          <w:rFonts w:ascii="Times New Roman" w:hAnsi="Times New Roman" w:cs="Times New Roman"/>
          <w:sz w:val="28"/>
          <w:szCs w:val="28"/>
        </w:rPr>
        <w:t>ов.</w:t>
      </w:r>
      <w:r w:rsidRPr="008E01B3">
        <w:rPr>
          <w:rFonts w:ascii="Times New Roman" w:hAnsi="Times New Roman" w:cs="Times New Roman"/>
          <w:sz w:val="28"/>
          <w:szCs w:val="28"/>
        </w:rPr>
        <w:t xml:space="preserve"> В настоящее время положение Саратова не может быть признан</w:t>
      </w:r>
      <w:r w:rsidR="00390AE8" w:rsidRPr="008E01B3">
        <w:rPr>
          <w:rFonts w:ascii="Times New Roman" w:hAnsi="Times New Roman" w:cs="Times New Roman"/>
          <w:sz w:val="28"/>
          <w:szCs w:val="28"/>
        </w:rPr>
        <w:t>о</w:t>
      </w:r>
      <w:r w:rsidRPr="008E01B3">
        <w:rPr>
          <w:rFonts w:ascii="Times New Roman" w:hAnsi="Times New Roman" w:cs="Times New Roman"/>
          <w:sz w:val="28"/>
          <w:szCs w:val="28"/>
        </w:rPr>
        <w:t xml:space="preserve"> удовлетворительным,</w:t>
      </w:r>
      <w:r>
        <w:rPr>
          <w:rFonts w:ascii="Times New Roman" w:hAnsi="Times New Roman" w:cs="Times New Roman"/>
          <w:sz w:val="28"/>
          <w:szCs w:val="28"/>
        </w:rPr>
        <w:t xml:space="preserve"> </w:t>
      </w:r>
      <w:r w:rsidR="00390AE8">
        <w:rPr>
          <w:rFonts w:ascii="Times New Roman" w:hAnsi="Times New Roman" w:cs="Times New Roman"/>
          <w:sz w:val="28"/>
          <w:szCs w:val="28"/>
        </w:rPr>
        <w:t xml:space="preserve">в полной мере </w:t>
      </w:r>
      <w:r>
        <w:rPr>
          <w:rFonts w:ascii="Times New Roman" w:hAnsi="Times New Roman" w:cs="Times New Roman"/>
          <w:sz w:val="28"/>
          <w:szCs w:val="28"/>
        </w:rPr>
        <w:t xml:space="preserve">отвечающим масштабным целям, которые стоят перед нашим городом. </w:t>
      </w:r>
    </w:p>
    <w:p w:rsidR="000007AE" w:rsidRPr="00EE47CB" w:rsidRDefault="000007AE" w:rsidP="000007AE">
      <w:pPr>
        <w:spacing w:after="0" w:line="240" w:lineRule="auto"/>
        <w:ind w:firstLine="709"/>
        <w:jc w:val="both"/>
        <w:rPr>
          <w:rFonts w:ascii="Times New Roman" w:hAnsi="Times New Roman" w:cs="Times New Roman"/>
          <w:sz w:val="28"/>
          <w:szCs w:val="28"/>
        </w:rPr>
      </w:pPr>
      <w:r w:rsidRPr="00EE47CB">
        <w:rPr>
          <w:rFonts w:ascii="Times New Roman" w:hAnsi="Times New Roman" w:cs="Times New Roman"/>
          <w:sz w:val="28"/>
          <w:szCs w:val="28"/>
        </w:rPr>
        <w:t>Так,</w:t>
      </w:r>
      <w:r w:rsidR="003C5161" w:rsidRPr="00EE47CB">
        <w:rPr>
          <w:rFonts w:ascii="Times New Roman" w:hAnsi="Times New Roman" w:cs="Times New Roman"/>
          <w:sz w:val="28"/>
          <w:szCs w:val="28"/>
        </w:rPr>
        <w:t xml:space="preserve"> по итогам 201</w:t>
      </w:r>
      <w:r w:rsidR="00A8359C">
        <w:rPr>
          <w:rFonts w:ascii="Times New Roman" w:hAnsi="Times New Roman" w:cs="Times New Roman"/>
          <w:sz w:val="28"/>
          <w:szCs w:val="28"/>
        </w:rPr>
        <w:t>5</w:t>
      </w:r>
      <w:r w:rsidR="00A26433">
        <w:rPr>
          <w:rFonts w:ascii="Times New Roman" w:hAnsi="Times New Roman" w:cs="Times New Roman"/>
          <w:sz w:val="28"/>
          <w:szCs w:val="28"/>
        </w:rPr>
        <w:t xml:space="preserve"> года</w:t>
      </w:r>
      <w:r w:rsidRPr="00EE47CB">
        <w:rPr>
          <w:rFonts w:ascii="Times New Roman" w:hAnsi="Times New Roman" w:cs="Times New Roman"/>
          <w:sz w:val="28"/>
          <w:szCs w:val="28"/>
        </w:rPr>
        <w:t xml:space="preserve"> в рейтинге социально-экономического положения городов – административных цент</w:t>
      </w:r>
      <w:r w:rsidR="003C5161" w:rsidRPr="00EE47CB">
        <w:rPr>
          <w:rFonts w:ascii="Times New Roman" w:hAnsi="Times New Roman" w:cs="Times New Roman"/>
          <w:sz w:val="28"/>
          <w:szCs w:val="28"/>
        </w:rPr>
        <w:t>р</w:t>
      </w:r>
      <w:r w:rsidRPr="00EE47CB">
        <w:rPr>
          <w:rFonts w:ascii="Times New Roman" w:hAnsi="Times New Roman" w:cs="Times New Roman"/>
          <w:sz w:val="28"/>
          <w:szCs w:val="28"/>
        </w:rPr>
        <w:t>ов субъектов Российской Федерации</w:t>
      </w:r>
      <w:r w:rsidR="003C5161" w:rsidRPr="00EE47CB">
        <w:rPr>
          <w:rFonts w:ascii="Times New Roman" w:hAnsi="Times New Roman" w:cs="Times New Roman"/>
          <w:sz w:val="28"/>
          <w:szCs w:val="28"/>
        </w:rPr>
        <w:t>,</w:t>
      </w:r>
      <w:r w:rsidRPr="00EE47CB">
        <w:rPr>
          <w:rFonts w:ascii="Times New Roman" w:hAnsi="Times New Roman" w:cs="Times New Roman"/>
          <w:sz w:val="28"/>
          <w:szCs w:val="28"/>
        </w:rPr>
        <w:t xml:space="preserve"> включающ</w:t>
      </w:r>
      <w:r w:rsidR="003C5161" w:rsidRPr="00EE47CB">
        <w:rPr>
          <w:rFonts w:ascii="Times New Roman" w:hAnsi="Times New Roman" w:cs="Times New Roman"/>
          <w:sz w:val="28"/>
          <w:szCs w:val="28"/>
        </w:rPr>
        <w:t>ем</w:t>
      </w:r>
      <w:r w:rsidRPr="00EE47CB">
        <w:rPr>
          <w:rFonts w:ascii="Times New Roman" w:hAnsi="Times New Roman" w:cs="Times New Roman"/>
          <w:sz w:val="28"/>
          <w:szCs w:val="28"/>
        </w:rPr>
        <w:t xml:space="preserve"> 18 городов (региональные центры Приволжского федерального округа, города – члены Ассоциации городов Поволжья, а также города, схожие с Саратовом по уровню социально-экономического развития)</w:t>
      </w:r>
      <w:r w:rsidR="001D51F9" w:rsidRPr="00EE47CB">
        <w:rPr>
          <w:rFonts w:ascii="Times New Roman" w:hAnsi="Times New Roman" w:cs="Times New Roman"/>
          <w:sz w:val="28"/>
          <w:szCs w:val="28"/>
        </w:rPr>
        <w:t>,</w:t>
      </w:r>
      <w:r w:rsidRPr="00EE47CB">
        <w:rPr>
          <w:rFonts w:ascii="Times New Roman" w:hAnsi="Times New Roman" w:cs="Times New Roman"/>
          <w:sz w:val="28"/>
          <w:szCs w:val="28"/>
        </w:rPr>
        <w:t xml:space="preserve"> Саратов занимает лишь 1</w:t>
      </w:r>
      <w:r w:rsidR="00A8359C">
        <w:rPr>
          <w:rFonts w:ascii="Times New Roman" w:hAnsi="Times New Roman" w:cs="Times New Roman"/>
          <w:sz w:val="28"/>
          <w:szCs w:val="28"/>
        </w:rPr>
        <w:t>3</w:t>
      </w:r>
      <w:r w:rsidR="00A26433">
        <w:rPr>
          <w:rFonts w:ascii="Times New Roman" w:hAnsi="Times New Roman" w:cs="Times New Roman"/>
          <w:sz w:val="28"/>
          <w:szCs w:val="28"/>
        </w:rPr>
        <w:t>-е</w:t>
      </w:r>
      <w:r w:rsidRPr="00EE47CB">
        <w:rPr>
          <w:rFonts w:ascii="Times New Roman" w:hAnsi="Times New Roman" w:cs="Times New Roman"/>
          <w:sz w:val="28"/>
          <w:szCs w:val="28"/>
        </w:rPr>
        <w:t xml:space="preserve"> место из 18</w:t>
      </w:r>
      <w:r w:rsidR="002F583A" w:rsidRPr="00EE47CB">
        <w:rPr>
          <w:rStyle w:val="a6"/>
          <w:rFonts w:ascii="Times New Roman" w:hAnsi="Times New Roman" w:cs="Times New Roman"/>
          <w:sz w:val="28"/>
          <w:szCs w:val="28"/>
        </w:rPr>
        <w:footnoteReference w:id="3"/>
      </w:r>
      <w:r w:rsidRPr="00EE47CB">
        <w:rPr>
          <w:rFonts w:ascii="Times New Roman" w:hAnsi="Times New Roman" w:cs="Times New Roman"/>
          <w:sz w:val="28"/>
          <w:szCs w:val="28"/>
        </w:rPr>
        <w:t>.</w:t>
      </w:r>
    </w:p>
    <w:p w:rsidR="000007AE" w:rsidRDefault="000007AE" w:rsidP="000007AE">
      <w:pPr>
        <w:rPr>
          <w:rFonts w:ascii="Times New Roman" w:hAnsi="Times New Roman" w:cs="Times New Roman"/>
          <w:sz w:val="28"/>
          <w:szCs w:val="28"/>
        </w:rPr>
      </w:pPr>
    </w:p>
    <w:p w:rsidR="000007AE" w:rsidRDefault="000007AE" w:rsidP="000007AE">
      <w:pPr>
        <w:pStyle w:val="a3"/>
        <w:ind w:left="0"/>
        <w:jc w:val="both"/>
        <w:rPr>
          <w:rFonts w:ascii="Times New Roman" w:hAnsi="Times New Roman" w:cs="Times New Roman"/>
          <w:sz w:val="28"/>
          <w:szCs w:val="28"/>
        </w:rPr>
        <w:sectPr w:rsidR="000007AE" w:rsidSect="00833C75">
          <w:headerReference w:type="default" r:id="rId9"/>
          <w:pgSz w:w="11906" w:h="16838"/>
          <w:pgMar w:top="1134" w:right="850" w:bottom="1134" w:left="1701" w:header="708" w:footer="708" w:gutter="0"/>
          <w:cols w:space="708"/>
          <w:titlePg/>
          <w:docGrid w:linePitch="360"/>
        </w:sectPr>
      </w:pPr>
    </w:p>
    <w:tbl>
      <w:tblPr>
        <w:tblW w:w="13500" w:type="dxa"/>
        <w:jc w:val="center"/>
        <w:tblCellMar>
          <w:left w:w="0" w:type="dxa"/>
          <w:right w:w="0" w:type="dxa"/>
        </w:tblCellMar>
        <w:tblLook w:val="04A0" w:firstRow="1" w:lastRow="0" w:firstColumn="1" w:lastColumn="0" w:noHBand="0" w:noVBand="1"/>
      </w:tblPr>
      <w:tblGrid>
        <w:gridCol w:w="2020"/>
        <w:gridCol w:w="1940"/>
        <w:gridCol w:w="1940"/>
        <w:gridCol w:w="1940"/>
        <w:gridCol w:w="2060"/>
        <w:gridCol w:w="1840"/>
        <w:gridCol w:w="1760"/>
      </w:tblGrid>
      <w:tr w:rsidR="00A8359C" w:rsidRPr="00A8359C" w:rsidTr="00A8359C">
        <w:trPr>
          <w:trHeight w:val="675"/>
          <w:jc w:val="center"/>
        </w:trPr>
        <w:tc>
          <w:tcPr>
            <w:tcW w:w="2020" w:type="dxa"/>
            <w:vMerge w:val="restart"/>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lastRenderedPageBreak/>
              <w:t xml:space="preserve">Город </w:t>
            </w:r>
          </w:p>
        </w:tc>
        <w:tc>
          <w:tcPr>
            <w:tcW w:w="7880" w:type="dxa"/>
            <w:gridSpan w:val="4"/>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Группы показателей </w:t>
            </w:r>
          </w:p>
        </w:tc>
        <w:tc>
          <w:tcPr>
            <w:tcW w:w="1840" w:type="dxa"/>
            <w:vMerge w:val="restart"/>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A8359C"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Интегральная оценка </w:t>
            </w:r>
          </w:p>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(баллы) </w:t>
            </w:r>
          </w:p>
        </w:tc>
        <w:tc>
          <w:tcPr>
            <w:tcW w:w="1760" w:type="dxa"/>
            <w:vMerge w:val="restart"/>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Место в рейтинге </w:t>
            </w:r>
          </w:p>
        </w:tc>
      </w:tr>
      <w:tr w:rsidR="00A8359C" w:rsidRPr="00A8359C" w:rsidTr="00A8359C">
        <w:trPr>
          <w:trHeight w:val="1688"/>
          <w:jc w:val="center"/>
        </w:trPr>
        <w:tc>
          <w:tcPr>
            <w:tcW w:w="0" w:type="auto"/>
            <w:vMerge/>
            <w:tcBorders>
              <w:top w:val="single" w:sz="6" w:space="0" w:color="4F81BD"/>
              <w:left w:val="single" w:sz="6" w:space="0" w:color="4F81BD"/>
              <w:bottom w:val="single" w:sz="6" w:space="0" w:color="4F81BD"/>
              <w:right w:val="single" w:sz="6" w:space="0" w:color="4F81BD"/>
            </w:tcBorders>
            <w:vAlign w:val="center"/>
            <w:hideMark/>
          </w:tcPr>
          <w:p w:rsidR="00A8359C" w:rsidRPr="00A26433" w:rsidRDefault="00A8359C" w:rsidP="00A8359C">
            <w:pPr>
              <w:spacing w:after="0" w:line="240" w:lineRule="auto"/>
              <w:jc w:val="center"/>
              <w:rPr>
                <w:rFonts w:ascii="Times New Roman" w:eastAsia="Times New Roman" w:hAnsi="Times New Roman" w:cs="Times New Roman"/>
                <w:bCs/>
                <w:color w:val="000000"/>
                <w:lang w:eastAsia="ru-RU"/>
              </w:rPr>
            </w:pP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A8359C" w:rsidRPr="00A26433" w:rsidRDefault="00A26433" w:rsidP="00A8359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w:t>
            </w:r>
            <w:r w:rsidR="00A8359C" w:rsidRPr="00A26433">
              <w:rPr>
                <w:rFonts w:ascii="Times New Roman" w:eastAsia="Times New Roman" w:hAnsi="Times New Roman" w:cs="Times New Roman"/>
                <w:bCs/>
                <w:color w:val="000000"/>
                <w:lang w:eastAsia="ru-RU"/>
              </w:rPr>
              <w:t xml:space="preserve">оказатели  экономической сферы </w:t>
            </w:r>
          </w:p>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(баллы) </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A8359C" w:rsidRPr="00A26433" w:rsidRDefault="00A26433" w:rsidP="00A8359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w:t>
            </w:r>
            <w:r w:rsidR="00A8359C" w:rsidRPr="00A26433">
              <w:rPr>
                <w:rFonts w:ascii="Times New Roman" w:eastAsia="Times New Roman" w:hAnsi="Times New Roman" w:cs="Times New Roman"/>
                <w:bCs/>
                <w:color w:val="000000"/>
                <w:lang w:eastAsia="ru-RU"/>
              </w:rPr>
              <w:t xml:space="preserve">оказатели эффективности экономической сферы </w:t>
            </w:r>
          </w:p>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(баллы) </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A8359C" w:rsidRPr="00A26433" w:rsidRDefault="00A26433" w:rsidP="00A8359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w:t>
            </w:r>
            <w:r w:rsidR="00A8359C" w:rsidRPr="00A26433">
              <w:rPr>
                <w:rFonts w:ascii="Times New Roman" w:eastAsia="Times New Roman" w:hAnsi="Times New Roman" w:cs="Times New Roman"/>
                <w:bCs/>
                <w:color w:val="000000"/>
                <w:lang w:eastAsia="ru-RU"/>
              </w:rPr>
              <w:t>оказатели бюджетной  сферы</w:t>
            </w:r>
          </w:p>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(баллы) </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97" w:type="dxa"/>
              <w:bottom w:w="0" w:type="dxa"/>
              <w:right w:w="97" w:type="dxa"/>
            </w:tcMar>
            <w:vAlign w:val="center"/>
            <w:hideMark/>
          </w:tcPr>
          <w:p w:rsidR="00A8359C" w:rsidRPr="00A26433" w:rsidRDefault="00A26433" w:rsidP="00A8359C">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w:t>
            </w:r>
            <w:r w:rsidR="00A8359C" w:rsidRPr="00A26433">
              <w:rPr>
                <w:rFonts w:ascii="Times New Roman" w:eastAsia="Times New Roman" w:hAnsi="Times New Roman" w:cs="Times New Roman"/>
                <w:bCs/>
                <w:color w:val="000000"/>
                <w:lang w:eastAsia="ru-RU"/>
              </w:rPr>
              <w:t xml:space="preserve">оказатели,        </w:t>
            </w:r>
          </w:p>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 xml:space="preserve">характеризующие уровень жизни (баллы) </w:t>
            </w:r>
          </w:p>
        </w:tc>
        <w:tc>
          <w:tcPr>
            <w:tcW w:w="0" w:type="auto"/>
            <w:vMerge/>
            <w:tcBorders>
              <w:top w:val="single" w:sz="6" w:space="0" w:color="4F81BD"/>
              <w:left w:val="single" w:sz="6" w:space="0" w:color="4F81BD"/>
              <w:bottom w:val="single" w:sz="6" w:space="0" w:color="4F81BD"/>
              <w:right w:val="single" w:sz="6" w:space="0" w:color="4F81BD"/>
            </w:tcBorders>
            <w:vAlign w:val="center"/>
            <w:hideMark/>
          </w:tcPr>
          <w:p w:rsidR="00A8359C" w:rsidRPr="00A26433" w:rsidRDefault="00A8359C" w:rsidP="00A8359C">
            <w:pPr>
              <w:spacing w:after="0" w:line="240" w:lineRule="auto"/>
              <w:jc w:val="center"/>
              <w:rPr>
                <w:rFonts w:ascii="Times New Roman" w:eastAsia="Times New Roman" w:hAnsi="Times New Roman" w:cs="Times New Roman"/>
                <w:bCs/>
                <w:color w:val="000000"/>
                <w:lang w:eastAsia="ru-RU"/>
              </w:rPr>
            </w:pPr>
          </w:p>
        </w:tc>
        <w:tc>
          <w:tcPr>
            <w:tcW w:w="0" w:type="auto"/>
            <w:vMerge/>
            <w:tcBorders>
              <w:top w:val="single" w:sz="6" w:space="0" w:color="4F81BD"/>
              <w:left w:val="single" w:sz="6" w:space="0" w:color="4F81BD"/>
              <w:bottom w:val="single" w:sz="6" w:space="0" w:color="4F81BD"/>
              <w:right w:val="single" w:sz="6" w:space="0" w:color="4F81BD"/>
            </w:tcBorders>
            <w:vAlign w:val="center"/>
            <w:hideMark/>
          </w:tcPr>
          <w:p w:rsidR="00A8359C" w:rsidRPr="00A26433" w:rsidRDefault="00A8359C" w:rsidP="00A8359C">
            <w:pPr>
              <w:spacing w:after="0" w:line="240" w:lineRule="auto"/>
              <w:jc w:val="center"/>
              <w:rPr>
                <w:rFonts w:ascii="Times New Roman" w:eastAsia="Times New Roman" w:hAnsi="Times New Roman" w:cs="Times New Roman"/>
                <w:bCs/>
                <w:color w:val="000000"/>
                <w:lang w:eastAsia="ru-RU"/>
              </w:rPr>
            </w:pP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Пермь</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95</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87</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79</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66</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82</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Уфа</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88</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87</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68</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49</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73</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Казань</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66</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50</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55</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85</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64</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Н. Новгород</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77</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50</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51</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65</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61</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Астрахань</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56</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73</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47</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43</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55</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Волгоград</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73</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69</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45</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25</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53</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Самара</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55</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58</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61</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52</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Оренбург</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62</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56</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52</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Воронеж</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61</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26</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42</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57</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47</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9</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Ижевск</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30</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43</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44</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38</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10</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Киров</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28</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18</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74</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29</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37</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11</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Тамбов</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9</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61</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27</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33</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12</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Саратов</w:t>
            </w:r>
          </w:p>
        </w:tc>
        <w:tc>
          <w:tcPr>
            <w:tcW w:w="194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36</w:t>
            </w:r>
          </w:p>
        </w:tc>
        <w:tc>
          <w:tcPr>
            <w:tcW w:w="194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22</w:t>
            </w:r>
          </w:p>
        </w:tc>
        <w:tc>
          <w:tcPr>
            <w:tcW w:w="194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31</w:t>
            </w:r>
          </w:p>
        </w:tc>
        <w:tc>
          <w:tcPr>
            <w:tcW w:w="206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39</w:t>
            </w:r>
          </w:p>
        </w:tc>
        <w:tc>
          <w:tcPr>
            <w:tcW w:w="184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32</w:t>
            </w:r>
          </w:p>
        </w:tc>
        <w:tc>
          <w:tcPr>
            <w:tcW w:w="1760" w:type="dxa"/>
            <w:tcBorders>
              <w:top w:val="single" w:sz="6" w:space="0" w:color="4F81BD"/>
              <w:left w:val="single" w:sz="6" w:space="0" w:color="4F81BD"/>
              <w:bottom w:val="single" w:sz="6" w:space="0" w:color="4F81BD"/>
              <w:right w:val="single" w:sz="6" w:space="0" w:color="4F81BD"/>
            </w:tcBorders>
            <w:shd w:val="clear" w:color="auto" w:fill="95B3D7"/>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13</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Саранск</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13</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61</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29</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32</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13</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Пенза</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27</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42</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50</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32</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13</w:t>
            </w:r>
          </w:p>
        </w:tc>
      </w:tr>
      <w:tr w:rsidR="00A8359C" w:rsidRPr="00A8359C" w:rsidTr="00A8359C">
        <w:trPr>
          <w:trHeight w:val="203"/>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Ульяновск</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23</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19</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39</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38</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30</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16</w:t>
            </w:r>
          </w:p>
        </w:tc>
      </w:tr>
      <w:tr w:rsidR="00A8359C" w:rsidRPr="00A8359C" w:rsidTr="00A8359C">
        <w:trPr>
          <w:trHeight w:val="192"/>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Чебоксары</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8</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53</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32</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25</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17</w:t>
            </w:r>
          </w:p>
        </w:tc>
      </w:tr>
      <w:tr w:rsidR="00A8359C" w:rsidRPr="00A8359C" w:rsidTr="00A8359C">
        <w:trPr>
          <w:trHeight w:val="103"/>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Йошкар-Ола</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14</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7</w:t>
            </w: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42</w:t>
            </w: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15</w:t>
            </w: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20</w:t>
            </w: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D86AE7" w:rsidRPr="00A26433" w:rsidRDefault="00A8359C" w:rsidP="00A8359C">
            <w:pPr>
              <w:spacing w:after="0" w:line="240" w:lineRule="auto"/>
              <w:jc w:val="center"/>
              <w:rPr>
                <w:rFonts w:ascii="Times New Roman" w:eastAsia="Times New Roman" w:hAnsi="Times New Roman" w:cs="Times New Roman"/>
                <w:bCs/>
                <w:color w:val="000000"/>
                <w:lang w:eastAsia="ru-RU"/>
              </w:rPr>
            </w:pPr>
            <w:r w:rsidRPr="00A26433">
              <w:rPr>
                <w:rFonts w:ascii="Times New Roman" w:eastAsia="Times New Roman" w:hAnsi="Times New Roman" w:cs="Times New Roman"/>
                <w:bCs/>
                <w:color w:val="000000"/>
                <w:lang w:eastAsia="ru-RU"/>
              </w:rPr>
              <w:t>18</w:t>
            </w:r>
          </w:p>
        </w:tc>
      </w:tr>
      <w:tr w:rsidR="00A8359C" w:rsidRPr="00A8359C" w:rsidTr="00A8359C">
        <w:trPr>
          <w:trHeight w:val="103"/>
          <w:jc w:val="center"/>
        </w:trPr>
        <w:tc>
          <w:tcPr>
            <w:tcW w:w="202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bottom"/>
            <w:hideMark/>
          </w:tcPr>
          <w:p w:rsidR="00A8359C" w:rsidRDefault="00A8359C" w:rsidP="00A8359C">
            <w:pPr>
              <w:spacing w:after="0" w:line="240" w:lineRule="auto"/>
              <w:jc w:val="center"/>
              <w:rPr>
                <w:rFonts w:ascii="Times New Roman" w:eastAsia="Times New Roman" w:hAnsi="Times New Roman" w:cs="Times New Roman"/>
                <w:b/>
                <w:bCs/>
                <w:color w:val="000000"/>
                <w:lang w:eastAsia="ru-RU"/>
              </w:rPr>
            </w:pPr>
          </w:p>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c>
          <w:tcPr>
            <w:tcW w:w="19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c>
          <w:tcPr>
            <w:tcW w:w="20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c>
          <w:tcPr>
            <w:tcW w:w="184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c>
          <w:tcPr>
            <w:tcW w:w="1760" w:type="dxa"/>
            <w:tcBorders>
              <w:top w:val="single" w:sz="6" w:space="0" w:color="4F81BD"/>
              <w:left w:val="single" w:sz="6" w:space="0" w:color="4F81BD"/>
              <w:bottom w:val="single" w:sz="6" w:space="0" w:color="4F81BD"/>
              <w:right w:val="single" w:sz="6" w:space="0" w:color="4F81BD"/>
            </w:tcBorders>
            <w:shd w:val="clear" w:color="auto" w:fill="DCE6F2"/>
            <w:tcMar>
              <w:top w:w="17" w:type="dxa"/>
              <w:left w:w="17" w:type="dxa"/>
              <w:bottom w:w="0" w:type="dxa"/>
              <w:right w:w="17" w:type="dxa"/>
            </w:tcMar>
            <w:vAlign w:val="center"/>
            <w:hideMark/>
          </w:tcPr>
          <w:p w:rsidR="00A8359C" w:rsidRPr="00A8359C" w:rsidRDefault="00A8359C" w:rsidP="00A8359C">
            <w:pPr>
              <w:spacing w:after="0" w:line="240" w:lineRule="auto"/>
              <w:jc w:val="center"/>
              <w:rPr>
                <w:rFonts w:ascii="Times New Roman" w:eastAsia="Times New Roman" w:hAnsi="Times New Roman" w:cs="Times New Roman"/>
                <w:b/>
                <w:bCs/>
                <w:color w:val="000000"/>
                <w:lang w:eastAsia="ru-RU"/>
              </w:rPr>
            </w:pPr>
          </w:p>
        </w:tc>
      </w:tr>
    </w:tbl>
    <w:p w:rsidR="000007AE" w:rsidRDefault="000007AE" w:rsidP="000007AE">
      <w:pPr>
        <w:jc w:val="both"/>
        <w:rPr>
          <w:rFonts w:ascii="Times New Roman" w:hAnsi="Times New Roman" w:cs="Times New Roman"/>
          <w:sz w:val="28"/>
          <w:szCs w:val="28"/>
        </w:rPr>
      </w:pPr>
    </w:p>
    <w:p w:rsidR="000007AE" w:rsidRDefault="000007AE" w:rsidP="000007AE">
      <w:pPr>
        <w:rPr>
          <w:rFonts w:ascii="Times New Roman" w:hAnsi="Times New Roman" w:cs="Times New Roman"/>
          <w:sz w:val="28"/>
          <w:szCs w:val="28"/>
        </w:rPr>
        <w:sectPr w:rsidR="000007AE" w:rsidSect="00FF4EC7">
          <w:pgSz w:w="16838" w:h="11906" w:orient="landscape"/>
          <w:pgMar w:top="993" w:right="1134" w:bottom="851" w:left="1134" w:header="709" w:footer="709" w:gutter="0"/>
          <w:cols w:space="708"/>
          <w:docGrid w:linePitch="360"/>
        </w:sectPr>
      </w:pPr>
    </w:p>
    <w:p w:rsidR="004E7DC1" w:rsidRDefault="002F583A" w:rsidP="002F5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Переход к устойчивому развитию города Саратова предполагает следование ключевым принципам, изложенным выше. Степень их реализации фиксируется рядом индикаторов, которые доступны в муниципальной статистике.</w:t>
      </w:r>
      <w:r w:rsidR="004E7DC1">
        <w:rPr>
          <w:rFonts w:ascii="Times New Roman" w:hAnsi="Times New Roman" w:cs="Times New Roman"/>
          <w:sz w:val="28"/>
          <w:szCs w:val="28"/>
        </w:rPr>
        <w:t xml:space="preserve"> Данные индикаторы охватывают такие направления развития города, как:</w:t>
      </w:r>
    </w:p>
    <w:p w:rsidR="000007AE" w:rsidRDefault="004E7DC1" w:rsidP="002F5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6433">
        <w:rPr>
          <w:rFonts w:ascii="Times New Roman" w:hAnsi="Times New Roman" w:cs="Times New Roman"/>
          <w:sz w:val="28"/>
          <w:szCs w:val="28"/>
        </w:rPr>
        <w:t>д</w:t>
      </w:r>
      <w:r>
        <w:rPr>
          <w:rFonts w:ascii="Times New Roman" w:hAnsi="Times New Roman" w:cs="Times New Roman"/>
          <w:sz w:val="28"/>
          <w:szCs w:val="28"/>
        </w:rPr>
        <w:t>емография;</w:t>
      </w:r>
    </w:p>
    <w:p w:rsidR="004E7DC1" w:rsidRDefault="004E7DC1" w:rsidP="002F5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6433">
        <w:rPr>
          <w:rFonts w:ascii="Times New Roman" w:hAnsi="Times New Roman" w:cs="Times New Roman"/>
          <w:sz w:val="28"/>
          <w:szCs w:val="28"/>
        </w:rPr>
        <w:t>с</w:t>
      </w:r>
      <w:r>
        <w:rPr>
          <w:rFonts w:ascii="Times New Roman" w:hAnsi="Times New Roman" w:cs="Times New Roman"/>
          <w:sz w:val="28"/>
          <w:szCs w:val="28"/>
        </w:rPr>
        <w:t>оциальная инфраструктура;</w:t>
      </w:r>
    </w:p>
    <w:p w:rsidR="004E7DC1" w:rsidRDefault="004E7DC1" w:rsidP="002F5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6433">
        <w:rPr>
          <w:rFonts w:ascii="Times New Roman" w:hAnsi="Times New Roman" w:cs="Times New Roman"/>
          <w:sz w:val="28"/>
          <w:szCs w:val="28"/>
        </w:rPr>
        <w:t>г</w:t>
      </w:r>
      <w:r>
        <w:rPr>
          <w:rFonts w:ascii="Times New Roman" w:hAnsi="Times New Roman" w:cs="Times New Roman"/>
          <w:sz w:val="28"/>
          <w:szCs w:val="28"/>
        </w:rPr>
        <w:t>ородская инфраструктура;</w:t>
      </w:r>
    </w:p>
    <w:p w:rsidR="004E7DC1" w:rsidRDefault="00840C71" w:rsidP="002F5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6433">
        <w:rPr>
          <w:rFonts w:ascii="Times New Roman" w:hAnsi="Times New Roman" w:cs="Times New Roman"/>
          <w:sz w:val="28"/>
          <w:szCs w:val="28"/>
        </w:rPr>
        <w:t>э</w:t>
      </w:r>
      <w:r>
        <w:rPr>
          <w:rFonts w:ascii="Times New Roman" w:hAnsi="Times New Roman" w:cs="Times New Roman"/>
          <w:sz w:val="28"/>
          <w:szCs w:val="28"/>
        </w:rPr>
        <w:t>кономическое развитие;</w:t>
      </w:r>
    </w:p>
    <w:p w:rsidR="00840C71" w:rsidRDefault="00840C71" w:rsidP="002F5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6433">
        <w:rPr>
          <w:rFonts w:ascii="Times New Roman" w:hAnsi="Times New Roman" w:cs="Times New Roman"/>
          <w:sz w:val="28"/>
          <w:szCs w:val="28"/>
        </w:rPr>
        <w:t>э</w:t>
      </w:r>
      <w:r>
        <w:rPr>
          <w:rFonts w:ascii="Times New Roman" w:hAnsi="Times New Roman" w:cs="Times New Roman"/>
          <w:sz w:val="28"/>
          <w:szCs w:val="28"/>
        </w:rPr>
        <w:t>кология.</w:t>
      </w:r>
    </w:p>
    <w:p w:rsidR="002F583A" w:rsidRDefault="002F583A" w:rsidP="002F583A">
      <w:pPr>
        <w:spacing w:after="0" w:line="240" w:lineRule="auto"/>
        <w:ind w:firstLine="709"/>
        <w:jc w:val="both"/>
        <w:rPr>
          <w:rFonts w:ascii="Times New Roman" w:hAnsi="Times New Roman" w:cs="Times New Roman"/>
          <w:sz w:val="28"/>
          <w:szCs w:val="28"/>
        </w:rPr>
      </w:pPr>
    </w:p>
    <w:p w:rsidR="002F583A" w:rsidRPr="003959C9" w:rsidRDefault="00FA52AB" w:rsidP="001553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Места, занимаемые Саратовом в рейтинге устойчивого развития городов</w:t>
      </w:r>
      <w:r w:rsidR="006F441E">
        <w:rPr>
          <w:rFonts w:ascii="Times New Roman" w:hAnsi="Times New Roman" w:cs="Times New Roman"/>
          <w:sz w:val="28"/>
          <w:szCs w:val="28"/>
        </w:rPr>
        <w:t xml:space="preserve"> (согласно методике </w:t>
      </w:r>
      <w:r w:rsidR="00A26433">
        <w:rPr>
          <w:rFonts w:ascii="Times New Roman" w:hAnsi="Times New Roman" w:cs="Times New Roman"/>
          <w:sz w:val="28"/>
          <w:szCs w:val="28"/>
        </w:rPr>
        <w:t>а</w:t>
      </w:r>
      <w:r w:rsidR="006F441E">
        <w:rPr>
          <w:rFonts w:ascii="Times New Roman" w:hAnsi="Times New Roman" w:cs="Times New Roman"/>
          <w:sz w:val="28"/>
          <w:szCs w:val="28"/>
        </w:rPr>
        <w:t>гентства «ЭС ДЖИ ЭМ»)</w:t>
      </w:r>
      <w:r>
        <w:rPr>
          <w:rFonts w:ascii="Times New Roman" w:hAnsi="Times New Roman" w:cs="Times New Roman"/>
          <w:sz w:val="28"/>
          <w:szCs w:val="28"/>
        </w:rPr>
        <w:t>, явно не соответствуют ни потенциалу самого города, ни ожиданиям его жителей:</w:t>
      </w:r>
    </w:p>
    <w:p w:rsidR="002F583A" w:rsidRPr="003959C9" w:rsidRDefault="002F583A" w:rsidP="002F583A">
      <w:pPr>
        <w:spacing w:after="0" w:line="240" w:lineRule="auto"/>
        <w:jc w:val="both"/>
        <w:rPr>
          <w:rFonts w:ascii="Times New Roman" w:hAnsi="Times New Roman" w:cs="Times New Roman"/>
          <w:sz w:val="28"/>
          <w:szCs w:val="28"/>
        </w:rPr>
      </w:pPr>
    </w:p>
    <w:p w:rsidR="002F583A" w:rsidRDefault="00FA52AB" w:rsidP="00A26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2012 год – 85 место из 170 городов</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FA52AB" w:rsidRDefault="00FA52AB" w:rsidP="00A26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2013 год – 127 место из 173 городов</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FA52AB" w:rsidRPr="003959C9" w:rsidRDefault="00FA52AB" w:rsidP="00A264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2014 год – 116 место из 173 городов</w:t>
      </w:r>
      <w:r>
        <w:rPr>
          <w:rStyle w:val="a6"/>
          <w:rFonts w:ascii="Times New Roman" w:hAnsi="Times New Roman" w:cs="Times New Roman"/>
          <w:sz w:val="28"/>
          <w:szCs w:val="28"/>
        </w:rPr>
        <w:footnoteReference w:id="6"/>
      </w:r>
      <w:r>
        <w:rPr>
          <w:rFonts w:ascii="Times New Roman" w:hAnsi="Times New Roman" w:cs="Times New Roman"/>
          <w:sz w:val="28"/>
          <w:szCs w:val="28"/>
        </w:rPr>
        <w:t>.</w:t>
      </w:r>
    </w:p>
    <w:p w:rsidR="00B853EF" w:rsidRDefault="00B853EF" w:rsidP="00B853EF">
      <w:pPr>
        <w:spacing w:after="0" w:line="240" w:lineRule="auto"/>
        <w:ind w:firstLine="708"/>
        <w:jc w:val="both"/>
        <w:rPr>
          <w:rFonts w:ascii="Times New Roman" w:hAnsi="Times New Roman" w:cs="Times New Roman"/>
          <w:sz w:val="28"/>
          <w:szCs w:val="28"/>
        </w:rPr>
      </w:pPr>
    </w:p>
    <w:p w:rsidR="00E552A1" w:rsidRDefault="00E552A1" w:rsidP="00B853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городов – региональных </w:t>
      </w:r>
      <w:r w:rsidR="00C45B5D">
        <w:rPr>
          <w:rFonts w:ascii="Times New Roman" w:hAnsi="Times New Roman" w:cs="Times New Roman"/>
          <w:sz w:val="28"/>
          <w:szCs w:val="28"/>
        </w:rPr>
        <w:t>центров</w:t>
      </w:r>
      <w:r>
        <w:rPr>
          <w:rFonts w:ascii="Times New Roman" w:hAnsi="Times New Roman" w:cs="Times New Roman"/>
          <w:sz w:val="28"/>
          <w:szCs w:val="28"/>
        </w:rPr>
        <w:t xml:space="preserve"> Приволжского федерального округа Саратов занимает последнее место по индексу устойчивого развития за 2014 год:</w:t>
      </w:r>
    </w:p>
    <w:p w:rsidR="00B853EF" w:rsidRDefault="00B853EF" w:rsidP="00B853EF">
      <w:pPr>
        <w:spacing w:after="0" w:line="240" w:lineRule="auto"/>
        <w:ind w:firstLine="708"/>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3190"/>
        <w:gridCol w:w="3190"/>
        <w:gridCol w:w="3191"/>
      </w:tblGrid>
      <w:tr w:rsidR="00E552A1" w:rsidRPr="00E552A1" w:rsidTr="00E552A1">
        <w:tc>
          <w:tcPr>
            <w:tcW w:w="3190" w:type="dxa"/>
          </w:tcPr>
          <w:p w:rsidR="00E552A1" w:rsidRPr="00472A56" w:rsidRDefault="00E552A1" w:rsidP="00E552A1">
            <w:pPr>
              <w:jc w:val="center"/>
              <w:rPr>
                <w:rFonts w:ascii="Times New Roman" w:hAnsi="Times New Roman" w:cs="Times New Roman"/>
                <w:sz w:val="24"/>
                <w:szCs w:val="24"/>
              </w:rPr>
            </w:pPr>
            <w:r w:rsidRPr="00472A56">
              <w:rPr>
                <w:rFonts w:ascii="Times New Roman" w:hAnsi="Times New Roman" w:cs="Times New Roman"/>
                <w:sz w:val="24"/>
                <w:szCs w:val="24"/>
              </w:rPr>
              <w:t>Город</w:t>
            </w:r>
          </w:p>
        </w:tc>
        <w:tc>
          <w:tcPr>
            <w:tcW w:w="3190" w:type="dxa"/>
          </w:tcPr>
          <w:p w:rsidR="00E552A1" w:rsidRPr="00472A56" w:rsidRDefault="00E552A1" w:rsidP="00E552A1">
            <w:pPr>
              <w:jc w:val="center"/>
              <w:rPr>
                <w:rFonts w:ascii="Times New Roman" w:hAnsi="Times New Roman" w:cs="Times New Roman"/>
                <w:sz w:val="24"/>
                <w:szCs w:val="24"/>
              </w:rPr>
            </w:pPr>
            <w:r w:rsidRPr="00472A56">
              <w:rPr>
                <w:rFonts w:ascii="Times New Roman" w:hAnsi="Times New Roman" w:cs="Times New Roman"/>
                <w:sz w:val="24"/>
                <w:szCs w:val="24"/>
              </w:rPr>
              <w:t>Место в общероссийском рейтинге</w:t>
            </w:r>
          </w:p>
        </w:tc>
        <w:tc>
          <w:tcPr>
            <w:tcW w:w="3191" w:type="dxa"/>
          </w:tcPr>
          <w:p w:rsidR="00E552A1" w:rsidRPr="00472A56" w:rsidRDefault="00E552A1" w:rsidP="00E552A1">
            <w:pPr>
              <w:jc w:val="center"/>
              <w:rPr>
                <w:rFonts w:ascii="Times New Roman" w:hAnsi="Times New Roman" w:cs="Times New Roman"/>
                <w:sz w:val="24"/>
                <w:szCs w:val="24"/>
              </w:rPr>
            </w:pPr>
            <w:r w:rsidRPr="00472A56">
              <w:rPr>
                <w:rFonts w:ascii="Times New Roman" w:hAnsi="Times New Roman" w:cs="Times New Roman"/>
                <w:sz w:val="24"/>
                <w:szCs w:val="24"/>
              </w:rPr>
              <w:t>Индекс устойчивого развития</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Пермь</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8</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0,64</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Уфа</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19</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0,6</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Ижевск</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27</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0,58</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Чебоксары</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28</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0,58</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Казань</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35</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0,58</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Саранск</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44</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0,57</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Нижний Новгород</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48</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0,56</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Оренбург</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55</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0,55</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Киров</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60</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0,54</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Йошкар-Ола</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68</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0,53</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Самара</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76</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0,52</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Ульяновск</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85</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0,51</w:t>
            </w:r>
          </w:p>
        </w:tc>
      </w:tr>
      <w:tr w:rsidR="00E552A1" w:rsidRPr="00E552A1"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Пенза</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96</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0,5</w:t>
            </w:r>
          </w:p>
        </w:tc>
      </w:tr>
      <w:tr w:rsidR="00E552A1" w:rsidRPr="00112939" w:rsidTr="00E552A1">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Саратов</w:t>
            </w:r>
          </w:p>
        </w:tc>
        <w:tc>
          <w:tcPr>
            <w:tcW w:w="3190"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116</w:t>
            </w:r>
          </w:p>
        </w:tc>
        <w:tc>
          <w:tcPr>
            <w:tcW w:w="3191" w:type="dxa"/>
          </w:tcPr>
          <w:p w:rsidR="00E552A1" w:rsidRPr="00472A56" w:rsidRDefault="00E552A1" w:rsidP="002F583A">
            <w:pPr>
              <w:jc w:val="both"/>
              <w:rPr>
                <w:rFonts w:ascii="Times New Roman" w:hAnsi="Times New Roman" w:cs="Times New Roman"/>
                <w:sz w:val="24"/>
                <w:szCs w:val="24"/>
              </w:rPr>
            </w:pPr>
            <w:r w:rsidRPr="00472A56">
              <w:rPr>
                <w:rFonts w:ascii="Times New Roman" w:hAnsi="Times New Roman" w:cs="Times New Roman"/>
                <w:sz w:val="24"/>
                <w:szCs w:val="24"/>
              </w:rPr>
              <w:t>0,47</w:t>
            </w:r>
          </w:p>
        </w:tc>
      </w:tr>
    </w:tbl>
    <w:p w:rsidR="00E552A1" w:rsidRDefault="00E552A1" w:rsidP="002F583A">
      <w:pPr>
        <w:spacing w:after="0" w:line="240" w:lineRule="auto"/>
        <w:jc w:val="both"/>
        <w:rPr>
          <w:rFonts w:ascii="Times New Roman" w:hAnsi="Times New Roman" w:cs="Times New Roman"/>
          <w:sz w:val="28"/>
          <w:szCs w:val="28"/>
        </w:rPr>
      </w:pPr>
    </w:p>
    <w:p w:rsidR="00E552A1" w:rsidRDefault="001D51F9" w:rsidP="00E552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Низкое</w:t>
      </w:r>
      <w:r w:rsidR="00E552A1">
        <w:rPr>
          <w:rFonts w:ascii="Times New Roman" w:hAnsi="Times New Roman" w:cs="Times New Roman"/>
          <w:sz w:val="28"/>
          <w:szCs w:val="28"/>
        </w:rPr>
        <w:t xml:space="preserve"> положение Саратова в рейтинге устойчивого развития связано с недостаточным использованием городского потенциала. Наблюдается дисбаланс </w:t>
      </w:r>
      <w:r w:rsidR="00B853EF">
        <w:rPr>
          <w:rFonts w:ascii="Times New Roman" w:hAnsi="Times New Roman" w:cs="Times New Roman"/>
          <w:sz w:val="28"/>
          <w:szCs w:val="28"/>
        </w:rPr>
        <w:t>по блокам показателей, характеризующих индекс устойчивого развития:</w:t>
      </w:r>
    </w:p>
    <w:p w:rsidR="00B853EF" w:rsidRDefault="00B853EF" w:rsidP="00E552A1">
      <w:pPr>
        <w:spacing w:after="0" w:line="240" w:lineRule="auto"/>
        <w:ind w:firstLine="708"/>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4785"/>
        <w:gridCol w:w="4786"/>
      </w:tblGrid>
      <w:tr w:rsidR="00B853EF" w:rsidRPr="00B853EF" w:rsidTr="00B853EF">
        <w:tc>
          <w:tcPr>
            <w:tcW w:w="4785" w:type="dxa"/>
          </w:tcPr>
          <w:p w:rsidR="00B853EF" w:rsidRPr="00472A56" w:rsidRDefault="00B853EF" w:rsidP="00B853EF">
            <w:pPr>
              <w:jc w:val="center"/>
              <w:rPr>
                <w:rFonts w:ascii="Times New Roman" w:hAnsi="Times New Roman" w:cs="Times New Roman"/>
                <w:sz w:val="24"/>
                <w:szCs w:val="24"/>
              </w:rPr>
            </w:pPr>
            <w:r w:rsidRPr="00472A56">
              <w:rPr>
                <w:rFonts w:ascii="Times New Roman" w:hAnsi="Times New Roman" w:cs="Times New Roman"/>
                <w:sz w:val="24"/>
                <w:szCs w:val="24"/>
              </w:rPr>
              <w:t>Блок показателей</w:t>
            </w:r>
          </w:p>
        </w:tc>
        <w:tc>
          <w:tcPr>
            <w:tcW w:w="4786" w:type="dxa"/>
          </w:tcPr>
          <w:p w:rsidR="00B853EF" w:rsidRPr="00472A56" w:rsidRDefault="00B853EF" w:rsidP="00B853EF">
            <w:pPr>
              <w:jc w:val="center"/>
              <w:rPr>
                <w:rFonts w:ascii="Times New Roman" w:hAnsi="Times New Roman" w:cs="Times New Roman"/>
                <w:sz w:val="24"/>
                <w:szCs w:val="24"/>
              </w:rPr>
            </w:pPr>
            <w:r w:rsidRPr="00472A56">
              <w:rPr>
                <w:rFonts w:ascii="Times New Roman" w:hAnsi="Times New Roman" w:cs="Times New Roman"/>
                <w:sz w:val="24"/>
                <w:szCs w:val="24"/>
              </w:rPr>
              <w:t>% от максимального значения</w:t>
            </w:r>
          </w:p>
        </w:tc>
      </w:tr>
      <w:tr w:rsidR="007F5D5F" w:rsidRPr="00B853EF" w:rsidTr="00B853EF">
        <w:tc>
          <w:tcPr>
            <w:tcW w:w="4785" w:type="dxa"/>
          </w:tcPr>
          <w:p w:rsidR="007F5D5F" w:rsidRDefault="007F5D5F" w:rsidP="007B3E1F">
            <w:pPr>
              <w:jc w:val="both"/>
              <w:rPr>
                <w:rFonts w:ascii="Times New Roman" w:hAnsi="Times New Roman" w:cs="Times New Roman"/>
                <w:sz w:val="24"/>
                <w:szCs w:val="24"/>
              </w:rPr>
            </w:pPr>
            <w:r>
              <w:rPr>
                <w:rFonts w:ascii="Times New Roman" w:hAnsi="Times New Roman" w:cs="Times New Roman"/>
                <w:sz w:val="24"/>
                <w:szCs w:val="24"/>
              </w:rPr>
              <w:t>Демографические показатели</w:t>
            </w:r>
          </w:p>
        </w:tc>
        <w:tc>
          <w:tcPr>
            <w:tcW w:w="4786" w:type="dxa"/>
          </w:tcPr>
          <w:p w:rsidR="007F5D5F" w:rsidRDefault="00C56669" w:rsidP="007B3E1F">
            <w:pPr>
              <w:jc w:val="both"/>
              <w:rPr>
                <w:rFonts w:ascii="Times New Roman" w:hAnsi="Times New Roman" w:cs="Times New Roman"/>
                <w:sz w:val="24"/>
                <w:szCs w:val="24"/>
              </w:rPr>
            </w:pPr>
            <w:r>
              <w:rPr>
                <w:rFonts w:ascii="Times New Roman" w:hAnsi="Times New Roman" w:cs="Times New Roman"/>
                <w:sz w:val="24"/>
                <w:szCs w:val="24"/>
              </w:rPr>
              <w:t>м</w:t>
            </w:r>
            <w:r w:rsidR="007F5D5F">
              <w:rPr>
                <w:rFonts w:ascii="Times New Roman" w:hAnsi="Times New Roman" w:cs="Times New Roman"/>
                <w:sz w:val="24"/>
                <w:szCs w:val="24"/>
              </w:rPr>
              <w:t>енее 20%</w:t>
            </w:r>
          </w:p>
        </w:tc>
      </w:tr>
      <w:tr w:rsidR="007F5D5F" w:rsidRPr="00B853EF" w:rsidTr="00B853EF">
        <w:tc>
          <w:tcPr>
            <w:tcW w:w="4785" w:type="dxa"/>
          </w:tcPr>
          <w:p w:rsidR="007F5D5F" w:rsidRDefault="007F5D5F" w:rsidP="007B3E1F">
            <w:pPr>
              <w:jc w:val="both"/>
              <w:rPr>
                <w:rFonts w:ascii="Times New Roman" w:hAnsi="Times New Roman" w:cs="Times New Roman"/>
                <w:sz w:val="24"/>
                <w:szCs w:val="24"/>
              </w:rPr>
            </w:pPr>
            <w:r>
              <w:rPr>
                <w:rFonts w:ascii="Times New Roman" w:hAnsi="Times New Roman" w:cs="Times New Roman"/>
                <w:sz w:val="24"/>
                <w:szCs w:val="24"/>
              </w:rPr>
              <w:t>Экологические показатели</w:t>
            </w:r>
          </w:p>
        </w:tc>
        <w:tc>
          <w:tcPr>
            <w:tcW w:w="4786" w:type="dxa"/>
          </w:tcPr>
          <w:p w:rsidR="007F5D5F" w:rsidRDefault="00C56669" w:rsidP="007B3E1F">
            <w:pPr>
              <w:jc w:val="both"/>
              <w:rPr>
                <w:rFonts w:ascii="Times New Roman" w:hAnsi="Times New Roman" w:cs="Times New Roman"/>
                <w:sz w:val="24"/>
                <w:szCs w:val="24"/>
              </w:rPr>
            </w:pPr>
            <w:r>
              <w:rPr>
                <w:rFonts w:ascii="Times New Roman" w:hAnsi="Times New Roman" w:cs="Times New Roman"/>
                <w:sz w:val="24"/>
                <w:szCs w:val="24"/>
              </w:rPr>
              <w:t>м</w:t>
            </w:r>
            <w:r w:rsidR="007F5D5F">
              <w:rPr>
                <w:rFonts w:ascii="Times New Roman" w:hAnsi="Times New Roman" w:cs="Times New Roman"/>
                <w:sz w:val="24"/>
                <w:szCs w:val="24"/>
              </w:rPr>
              <w:t>енее 20%</w:t>
            </w:r>
          </w:p>
        </w:tc>
      </w:tr>
      <w:tr w:rsidR="007F5D5F" w:rsidRPr="00B853EF" w:rsidTr="00B853EF">
        <w:tc>
          <w:tcPr>
            <w:tcW w:w="4785" w:type="dxa"/>
          </w:tcPr>
          <w:p w:rsidR="007F5D5F" w:rsidRPr="00B853EF" w:rsidRDefault="007F5D5F" w:rsidP="007B3E1F">
            <w:pPr>
              <w:jc w:val="both"/>
              <w:rPr>
                <w:rFonts w:ascii="Times New Roman" w:hAnsi="Times New Roman" w:cs="Times New Roman"/>
                <w:sz w:val="24"/>
                <w:szCs w:val="24"/>
              </w:rPr>
            </w:pPr>
            <w:r>
              <w:rPr>
                <w:rFonts w:ascii="Times New Roman" w:hAnsi="Times New Roman" w:cs="Times New Roman"/>
                <w:sz w:val="24"/>
                <w:szCs w:val="24"/>
              </w:rPr>
              <w:t>Городская инфраструктура</w:t>
            </w:r>
          </w:p>
        </w:tc>
        <w:tc>
          <w:tcPr>
            <w:tcW w:w="4786" w:type="dxa"/>
          </w:tcPr>
          <w:p w:rsidR="007F5D5F" w:rsidRPr="00B853EF" w:rsidRDefault="007F5D5F" w:rsidP="007B3E1F">
            <w:pPr>
              <w:jc w:val="both"/>
              <w:rPr>
                <w:rFonts w:ascii="Times New Roman" w:hAnsi="Times New Roman" w:cs="Times New Roman"/>
                <w:sz w:val="24"/>
                <w:szCs w:val="24"/>
              </w:rPr>
            </w:pPr>
            <w:r>
              <w:rPr>
                <w:rFonts w:ascii="Times New Roman" w:hAnsi="Times New Roman" w:cs="Times New Roman"/>
                <w:sz w:val="24"/>
                <w:szCs w:val="24"/>
              </w:rPr>
              <w:t>40-50%</w:t>
            </w:r>
          </w:p>
        </w:tc>
      </w:tr>
      <w:tr w:rsidR="007F5D5F" w:rsidRPr="00B853EF" w:rsidTr="00B853EF">
        <w:tc>
          <w:tcPr>
            <w:tcW w:w="4785" w:type="dxa"/>
          </w:tcPr>
          <w:p w:rsidR="007F5D5F" w:rsidRPr="00B853EF" w:rsidRDefault="007F5D5F" w:rsidP="00E552A1">
            <w:pPr>
              <w:jc w:val="both"/>
              <w:rPr>
                <w:rFonts w:ascii="Times New Roman" w:hAnsi="Times New Roman" w:cs="Times New Roman"/>
                <w:sz w:val="24"/>
                <w:szCs w:val="24"/>
              </w:rPr>
            </w:pPr>
            <w:r>
              <w:rPr>
                <w:rFonts w:ascii="Times New Roman" w:hAnsi="Times New Roman" w:cs="Times New Roman"/>
                <w:sz w:val="24"/>
                <w:szCs w:val="24"/>
              </w:rPr>
              <w:t>Социальная инфраструктура</w:t>
            </w:r>
          </w:p>
        </w:tc>
        <w:tc>
          <w:tcPr>
            <w:tcW w:w="4786" w:type="dxa"/>
          </w:tcPr>
          <w:p w:rsidR="007F5D5F" w:rsidRPr="00B853EF" w:rsidRDefault="007F5D5F" w:rsidP="00E552A1">
            <w:pPr>
              <w:jc w:val="both"/>
              <w:rPr>
                <w:rFonts w:ascii="Times New Roman" w:hAnsi="Times New Roman" w:cs="Times New Roman"/>
                <w:sz w:val="24"/>
                <w:szCs w:val="24"/>
              </w:rPr>
            </w:pPr>
            <w:r>
              <w:rPr>
                <w:rFonts w:ascii="Times New Roman" w:hAnsi="Times New Roman" w:cs="Times New Roman"/>
                <w:sz w:val="24"/>
                <w:szCs w:val="24"/>
              </w:rPr>
              <w:t>50-60%</w:t>
            </w:r>
          </w:p>
        </w:tc>
      </w:tr>
      <w:tr w:rsidR="007F5D5F" w:rsidRPr="00B853EF" w:rsidTr="00B853EF">
        <w:tc>
          <w:tcPr>
            <w:tcW w:w="4785" w:type="dxa"/>
          </w:tcPr>
          <w:p w:rsidR="007F5D5F" w:rsidRPr="00B853EF" w:rsidRDefault="007F5D5F" w:rsidP="00E552A1">
            <w:pPr>
              <w:jc w:val="both"/>
              <w:rPr>
                <w:rFonts w:ascii="Times New Roman" w:hAnsi="Times New Roman" w:cs="Times New Roman"/>
                <w:sz w:val="24"/>
                <w:szCs w:val="24"/>
              </w:rPr>
            </w:pPr>
            <w:r>
              <w:rPr>
                <w:rFonts w:ascii="Times New Roman" w:hAnsi="Times New Roman" w:cs="Times New Roman"/>
                <w:sz w:val="24"/>
                <w:szCs w:val="24"/>
              </w:rPr>
              <w:t>Экономические показатели</w:t>
            </w:r>
          </w:p>
        </w:tc>
        <w:tc>
          <w:tcPr>
            <w:tcW w:w="4786" w:type="dxa"/>
          </w:tcPr>
          <w:p w:rsidR="007F5D5F" w:rsidRPr="00B853EF" w:rsidRDefault="007F5D5F" w:rsidP="00E552A1">
            <w:pPr>
              <w:jc w:val="both"/>
              <w:rPr>
                <w:rFonts w:ascii="Times New Roman" w:hAnsi="Times New Roman" w:cs="Times New Roman"/>
                <w:sz w:val="24"/>
                <w:szCs w:val="24"/>
              </w:rPr>
            </w:pPr>
            <w:r>
              <w:rPr>
                <w:rFonts w:ascii="Times New Roman" w:hAnsi="Times New Roman" w:cs="Times New Roman"/>
                <w:sz w:val="24"/>
                <w:szCs w:val="24"/>
              </w:rPr>
              <w:t>50-60%</w:t>
            </w:r>
          </w:p>
        </w:tc>
      </w:tr>
    </w:tbl>
    <w:p w:rsidR="00B853EF" w:rsidRDefault="00B853EF" w:rsidP="00E552A1">
      <w:pPr>
        <w:spacing w:after="0" w:line="240" w:lineRule="auto"/>
        <w:ind w:firstLine="708"/>
        <w:jc w:val="both"/>
        <w:rPr>
          <w:rFonts w:ascii="Times New Roman" w:hAnsi="Times New Roman" w:cs="Times New Roman"/>
          <w:sz w:val="28"/>
          <w:szCs w:val="28"/>
        </w:rPr>
      </w:pPr>
    </w:p>
    <w:p w:rsidR="00B853EF" w:rsidRDefault="003D4019" w:rsidP="00E552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 по одному из анализируемых блоков показателей Саратов не является лидером. В лучшем случае можно говорить о среднем или чуть выше среднего уровне развития города (социальная инфраструктура и экономические показатели). </w:t>
      </w:r>
      <w:r w:rsidR="00B853EF">
        <w:rPr>
          <w:rFonts w:ascii="Times New Roman" w:hAnsi="Times New Roman" w:cs="Times New Roman"/>
          <w:sz w:val="28"/>
          <w:szCs w:val="28"/>
        </w:rPr>
        <w:t xml:space="preserve">Таким образом, стратегия перехода к устойчивому развитию предполагает повышенное </w:t>
      </w:r>
      <w:r w:rsidR="00B853EF" w:rsidRPr="008E01B3">
        <w:rPr>
          <w:rFonts w:ascii="Times New Roman" w:hAnsi="Times New Roman" w:cs="Times New Roman"/>
          <w:sz w:val="28"/>
          <w:szCs w:val="28"/>
        </w:rPr>
        <w:t xml:space="preserve">внимание </w:t>
      </w:r>
      <w:r w:rsidR="001D51F9" w:rsidRPr="008E01B3">
        <w:rPr>
          <w:rFonts w:ascii="Times New Roman" w:hAnsi="Times New Roman" w:cs="Times New Roman"/>
          <w:sz w:val="28"/>
          <w:szCs w:val="28"/>
        </w:rPr>
        <w:t>к</w:t>
      </w:r>
      <w:r w:rsidR="001D51F9">
        <w:rPr>
          <w:rFonts w:ascii="Times New Roman" w:hAnsi="Times New Roman" w:cs="Times New Roman"/>
          <w:sz w:val="28"/>
          <w:szCs w:val="28"/>
        </w:rPr>
        <w:t xml:space="preserve"> </w:t>
      </w:r>
      <w:r w:rsidR="00B853EF">
        <w:rPr>
          <w:rFonts w:ascii="Times New Roman" w:hAnsi="Times New Roman" w:cs="Times New Roman"/>
          <w:sz w:val="28"/>
          <w:szCs w:val="28"/>
        </w:rPr>
        <w:t>демографическим и экологическим показателям, по которым Саратов явно отстает от лидеров рейтинга, а также усиление позиций</w:t>
      </w:r>
      <w:r w:rsidR="001D51F9">
        <w:rPr>
          <w:rFonts w:ascii="Times New Roman" w:hAnsi="Times New Roman" w:cs="Times New Roman"/>
          <w:sz w:val="28"/>
          <w:szCs w:val="28"/>
        </w:rPr>
        <w:t xml:space="preserve"> </w:t>
      </w:r>
      <w:r w:rsidR="00B853EF">
        <w:rPr>
          <w:rFonts w:ascii="Times New Roman" w:hAnsi="Times New Roman" w:cs="Times New Roman"/>
          <w:sz w:val="28"/>
          <w:szCs w:val="28"/>
        </w:rPr>
        <w:t xml:space="preserve">в </w:t>
      </w:r>
      <w:r>
        <w:rPr>
          <w:rFonts w:ascii="Times New Roman" w:hAnsi="Times New Roman" w:cs="Times New Roman"/>
          <w:sz w:val="28"/>
          <w:szCs w:val="28"/>
        </w:rPr>
        <w:t xml:space="preserve">экономике, городской и социальной инфраструктуре. </w:t>
      </w:r>
    </w:p>
    <w:p w:rsidR="00DD3990" w:rsidRDefault="00DD3990" w:rsidP="00E552A1">
      <w:pPr>
        <w:spacing w:after="0" w:line="240" w:lineRule="auto"/>
        <w:ind w:firstLine="708"/>
        <w:jc w:val="both"/>
        <w:rPr>
          <w:rFonts w:ascii="Times New Roman" w:hAnsi="Times New Roman" w:cs="Times New Roman"/>
          <w:sz w:val="28"/>
          <w:szCs w:val="28"/>
        </w:rPr>
      </w:pPr>
    </w:p>
    <w:p w:rsidR="00DD3990" w:rsidRDefault="00DD3990" w:rsidP="00E552A1">
      <w:pPr>
        <w:spacing w:after="0" w:line="240" w:lineRule="auto"/>
        <w:ind w:firstLine="708"/>
        <w:jc w:val="both"/>
        <w:rPr>
          <w:rFonts w:ascii="Times New Roman" w:hAnsi="Times New Roman" w:cs="Times New Roman"/>
          <w:sz w:val="28"/>
          <w:szCs w:val="28"/>
        </w:rPr>
      </w:pPr>
    </w:p>
    <w:p w:rsidR="00DD3990" w:rsidRPr="00183A3E" w:rsidRDefault="00DD3990" w:rsidP="00DD3990">
      <w:pPr>
        <w:spacing w:after="0" w:line="240" w:lineRule="auto"/>
        <w:ind w:firstLine="709"/>
        <w:jc w:val="center"/>
        <w:rPr>
          <w:rFonts w:ascii="Times New Roman" w:hAnsi="Times New Roman" w:cs="Times New Roman"/>
          <w:b/>
          <w:sz w:val="28"/>
        </w:rPr>
      </w:pPr>
      <w:r w:rsidRPr="00183A3E">
        <w:rPr>
          <w:rFonts w:ascii="Times New Roman" w:hAnsi="Times New Roman" w:cs="Times New Roman"/>
          <w:b/>
          <w:sz w:val="28"/>
        </w:rPr>
        <w:t>3.2. Внешние и внутренние факторы стратегического развития</w:t>
      </w:r>
    </w:p>
    <w:p w:rsidR="00DD3990" w:rsidRDefault="00DD3990" w:rsidP="00DD3990">
      <w:pPr>
        <w:spacing w:after="0" w:line="240" w:lineRule="auto"/>
        <w:ind w:firstLine="709"/>
        <w:jc w:val="center"/>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r w:rsidRPr="008E01B3">
        <w:rPr>
          <w:rFonts w:ascii="Times New Roman" w:hAnsi="Times New Roman" w:cs="Times New Roman"/>
          <w:sz w:val="28"/>
        </w:rPr>
        <w:t>На социально-экономическ</w:t>
      </w:r>
      <w:r w:rsidR="001D51F9" w:rsidRPr="008E01B3">
        <w:rPr>
          <w:rFonts w:ascii="Times New Roman" w:hAnsi="Times New Roman" w:cs="Times New Roman"/>
          <w:sz w:val="28"/>
        </w:rPr>
        <w:t>ое</w:t>
      </w:r>
      <w:r w:rsidRPr="008E01B3">
        <w:rPr>
          <w:rFonts w:ascii="Times New Roman" w:hAnsi="Times New Roman" w:cs="Times New Roman"/>
          <w:sz w:val="28"/>
        </w:rPr>
        <w:t xml:space="preserve"> развитие муниципального образования «Город Саратов» </w:t>
      </w:r>
      <w:r w:rsidR="001D51F9" w:rsidRPr="008E01B3">
        <w:rPr>
          <w:rFonts w:ascii="Times New Roman" w:hAnsi="Times New Roman" w:cs="Times New Roman"/>
          <w:sz w:val="28"/>
        </w:rPr>
        <w:t>с</w:t>
      </w:r>
      <w:r w:rsidRPr="008E01B3">
        <w:rPr>
          <w:rFonts w:ascii="Times New Roman" w:hAnsi="Times New Roman" w:cs="Times New Roman"/>
          <w:sz w:val="28"/>
        </w:rPr>
        <w:t>пособн</w:t>
      </w:r>
      <w:r w:rsidR="001D51F9" w:rsidRPr="008E01B3">
        <w:rPr>
          <w:rFonts w:ascii="Times New Roman" w:hAnsi="Times New Roman" w:cs="Times New Roman"/>
          <w:sz w:val="28"/>
        </w:rPr>
        <w:t>о</w:t>
      </w:r>
      <w:r w:rsidRPr="008E01B3">
        <w:rPr>
          <w:rFonts w:ascii="Times New Roman" w:hAnsi="Times New Roman" w:cs="Times New Roman"/>
          <w:sz w:val="28"/>
        </w:rPr>
        <w:t xml:space="preserve"> повлиять множество факторов. </w:t>
      </w:r>
      <w:r w:rsidR="001D51F9" w:rsidRPr="008E01B3">
        <w:rPr>
          <w:rFonts w:ascii="Times New Roman" w:hAnsi="Times New Roman" w:cs="Times New Roman"/>
          <w:sz w:val="28"/>
        </w:rPr>
        <w:t>Экспертами</w:t>
      </w:r>
      <w:r w:rsidRPr="008E01B3">
        <w:rPr>
          <w:rFonts w:ascii="Times New Roman" w:hAnsi="Times New Roman" w:cs="Times New Roman"/>
          <w:sz w:val="28"/>
        </w:rPr>
        <w:t xml:space="preserve"> были выделены две группы факторов стратегического развития</w:t>
      </w:r>
      <w:r>
        <w:rPr>
          <w:rFonts w:ascii="Times New Roman" w:hAnsi="Times New Roman" w:cs="Times New Roman"/>
          <w:sz w:val="28"/>
        </w:rPr>
        <w:t>: внешние и внутренние</w:t>
      </w:r>
      <w:r w:rsidR="004519AA">
        <w:rPr>
          <w:rFonts w:ascii="Times New Roman" w:hAnsi="Times New Roman" w:cs="Times New Roman"/>
          <w:sz w:val="28"/>
        </w:rPr>
        <w:t>. Внешняя среда</w:t>
      </w:r>
      <w:r>
        <w:rPr>
          <w:rFonts w:ascii="Times New Roman" w:hAnsi="Times New Roman" w:cs="Times New Roman"/>
          <w:sz w:val="28"/>
        </w:rPr>
        <w:t xml:space="preserve"> стратегического развития муниципального образования «Город Саратов» по масштабу мож</w:t>
      </w:r>
      <w:r w:rsidR="004519AA">
        <w:rPr>
          <w:rFonts w:ascii="Times New Roman" w:hAnsi="Times New Roman" w:cs="Times New Roman"/>
          <w:sz w:val="28"/>
        </w:rPr>
        <w:t>ет быть разделена</w:t>
      </w:r>
      <w:r>
        <w:rPr>
          <w:rFonts w:ascii="Times New Roman" w:hAnsi="Times New Roman" w:cs="Times New Roman"/>
          <w:sz w:val="28"/>
        </w:rPr>
        <w:t xml:space="preserve"> на 4 уровня: Саратовская область, Приволжский Федеральный </w:t>
      </w:r>
      <w:r w:rsidR="00472A56">
        <w:rPr>
          <w:rFonts w:ascii="Times New Roman" w:hAnsi="Times New Roman" w:cs="Times New Roman"/>
          <w:sz w:val="28"/>
        </w:rPr>
        <w:t>о</w:t>
      </w:r>
      <w:r>
        <w:rPr>
          <w:rFonts w:ascii="Times New Roman" w:hAnsi="Times New Roman" w:cs="Times New Roman"/>
          <w:sz w:val="28"/>
        </w:rPr>
        <w:t xml:space="preserve">круг, Российская Федерация, международная обстановка. На каждом уровне выделяются политические, экономические, социальные и технологические </w:t>
      </w:r>
      <w:r w:rsidR="004519AA">
        <w:rPr>
          <w:rFonts w:ascii="Times New Roman" w:hAnsi="Times New Roman" w:cs="Times New Roman"/>
          <w:sz w:val="28"/>
        </w:rPr>
        <w:t xml:space="preserve">факторы </w:t>
      </w:r>
      <w:r>
        <w:rPr>
          <w:rFonts w:ascii="Times New Roman" w:hAnsi="Times New Roman" w:cs="Times New Roman"/>
          <w:sz w:val="28"/>
        </w:rPr>
        <w:t xml:space="preserve">внешней среды, оказывающие воздействие на социально-экономическое развитие муниципального образования «Город Саратов» (см. </w:t>
      </w:r>
      <w:r w:rsidR="00472A56">
        <w:rPr>
          <w:rFonts w:ascii="Times New Roman" w:hAnsi="Times New Roman" w:cs="Times New Roman"/>
          <w:sz w:val="28"/>
        </w:rPr>
        <w:t>р</w:t>
      </w:r>
      <w:r>
        <w:rPr>
          <w:rFonts w:ascii="Times New Roman" w:hAnsi="Times New Roman" w:cs="Times New Roman"/>
          <w:sz w:val="28"/>
        </w:rPr>
        <w:t>ис.</w:t>
      </w:r>
      <w:r w:rsidR="00C56669">
        <w:rPr>
          <w:rFonts w:ascii="Times New Roman" w:hAnsi="Times New Roman" w:cs="Times New Roman"/>
          <w:sz w:val="28"/>
        </w:rPr>
        <w:t xml:space="preserve"> </w:t>
      </w:r>
      <w:r>
        <w:rPr>
          <w:rFonts w:ascii="Times New Roman" w:hAnsi="Times New Roman" w:cs="Times New Roman"/>
          <w:sz w:val="28"/>
        </w:rPr>
        <w:t>1).</w:t>
      </w:r>
    </w:p>
    <w:p w:rsidR="00DD3990" w:rsidRDefault="00DD3990" w:rsidP="00DD3990">
      <w:pPr>
        <w:spacing w:after="0" w:line="240" w:lineRule="auto"/>
        <w:ind w:firstLine="709"/>
        <w:jc w:val="both"/>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p>
    <w:p w:rsidR="00DD3990" w:rsidRDefault="00DD3990" w:rsidP="00DD3990">
      <w:pPr>
        <w:spacing w:after="0" w:line="240" w:lineRule="auto"/>
        <w:ind w:firstLine="709"/>
        <w:jc w:val="both"/>
        <w:rPr>
          <w:rFonts w:ascii="Times New Roman" w:hAnsi="Times New Roman" w:cs="Times New Roman"/>
          <w:sz w:val="28"/>
        </w:rPr>
      </w:pPr>
    </w:p>
    <w:p w:rsidR="00C96A07" w:rsidRDefault="00C96A07" w:rsidP="00DD3990">
      <w:pPr>
        <w:spacing w:after="0" w:line="240" w:lineRule="auto"/>
        <w:ind w:firstLine="709"/>
        <w:jc w:val="both"/>
        <w:rPr>
          <w:rFonts w:ascii="Times New Roman" w:hAnsi="Times New Roman" w:cs="Times New Roman"/>
          <w:sz w:val="28"/>
        </w:rPr>
      </w:pPr>
    </w:p>
    <w:p w:rsidR="008E01B3" w:rsidRDefault="008E01B3" w:rsidP="00DD3990">
      <w:pPr>
        <w:spacing w:after="0" w:line="240" w:lineRule="auto"/>
        <w:ind w:firstLine="709"/>
        <w:jc w:val="both"/>
        <w:rPr>
          <w:rFonts w:ascii="Times New Roman" w:hAnsi="Times New Roman" w:cs="Times New Roman"/>
          <w:sz w:val="28"/>
        </w:rPr>
      </w:pPr>
    </w:p>
    <w:p w:rsidR="008E01B3" w:rsidRDefault="008E01B3" w:rsidP="00DD3990">
      <w:pPr>
        <w:spacing w:after="0" w:line="240" w:lineRule="auto"/>
        <w:ind w:firstLine="709"/>
        <w:jc w:val="both"/>
        <w:rPr>
          <w:rFonts w:ascii="Times New Roman" w:hAnsi="Times New Roman" w:cs="Times New Roman"/>
          <w:sz w:val="28"/>
        </w:rPr>
      </w:pPr>
    </w:p>
    <w:p w:rsidR="00C96A07" w:rsidRDefault="00C96A07" w:rsidP="00DD3990">
      <w:pPr>
        <w:spacing w:after="0" w:line="240" w:lineRule="auto"/>
        <w:ind w:firstLine="709"/>
        <w:jc w:val="both"/>
        <w:rPr>
          <w:rFonts w:ascii="Times New Roman" w:hAnsi="Times New Roman" w:cs="Times New Roman"/>
          <w:sz w:val="28"/>
        </w:rPr>
      </w:pPr>
    </w:p>
    <w:p w:rsidR="00C96A07" w:rsidRDefault="00C96A07" w:rsidP="00DD3990">
      <w:pPr>
        <w:spacing w:after="0" w:line="240" w:lineRule="auto"/>
        <w:ind w:firstLine="709"/>
        <w:jc w:val="both"/>
        <w:rPr>
          <w:rFonts w:ascii="Times New Roman" w:hAnsi="Times New Roman" w:cs="Times New Roman"/>
          <w:sz w:val="28"/>
        </w:rPr>
      </w:pPr>
    </w:p>
    <w:p w:rsidR="00A8359C" w:rsidRDefault="00A8359C" w:rsidP="00DD3990">
      <w:pPr>
        <w:spacing w:after="0" w:line="240" w:lineRule="auto"/>
        <w:ind w:firstLine="709"/>
        <w:jc w:val="both"/>
        <w:rPr>
          <w:rFonts w:ascii="Times New Roman" w:hAnsi="Times New Roman" w:cs="Times New Roman"/>
          <w:sz w:val="28"/>
        </w:rPr>
      </w:pPr>
    </w:p>
    <w:p w:rsidR="00A8359C" w:rsidRDefault="00A8359C" w:rsidP="00DD3990">
      <w:pPr>
        <w:spacing w:after="0" w:line="240" w:lineRule="auto"/>
        <w:ind w:firstLine="709"/>
        <w:jc w:val="both"/>
        <w:rPr>
          <w:rFonts w:ascii="Times New Roman" w:hAnsi="Times New Roman" w:cs="Times New Roman"/>
          <w:sz w:val="28"/>
        </w:rPr>
      </w:pPr>
    </w:p>
    <w:p w:rsidR="00A8359C" w:rsidRDefault="00A8359C" w:rsidP="00DD3990">
      <w:pPr>
        <w:spacing w:after="0" w:line="240" w:lineRule="auto"/>
        <w:ind w:firstLine="709"/>
        <w:jc w:val="both"/>
        <w:rPr>
          <w:rFonts w:ascii="Times New Roman" w:hAnsi="Times New Roman" w:cs="Times New Roman"/>
          <w:sz w:val="28"/>
        </w:rPr>
      </w:pPr>
    </w:p>
    <w:p w:rsidR="00C96A07" w:rsidRDefault="00C96A07" w:rsidP="00DD3990">
      <w:pPr>
        <w:spacing w:after="0" w:line="240" w:lineRule="auto"/>
        <w:ind w:firstLine="709"/>
        <w:jc w:val="right"/>
        <w:rPr>
          <w:rFonts w:ascii="Times New Roman" w:hAnsi="Times New Roman" w:cs="Times New Roman"/>
          <w:b/>
          <w:i/>
          <w:sz w:val="24"/>
          <w:szCs w:val="24"/>
        </w:rPr>
      </w:pPr>
    </w:p>
    <w:p w:rsidR="00DD3990" w:rsidRPr="008E212B" w:rsidRDefault="00DD3990" w:rsidP="00DD3990">
      <w:pPr>
        <w:spacing w:after="0" w:line="240" w:lineRule="auto"/>
        <w:ind w:firstLine="709"/>
        <w:jc w:val="right"/>
        <w:rPr>
          <w:rFonts w:ascii="Times New Roman" w:hAnsi="Times New Roman" w:cs="Times New Roman"/>
          <w:b/>
          <w:i/>
          <w:sz w:val="24"/>
          <w:szCs w:val="24"/>
        </w:rPr>
      </w:pPr>
      <w:r w:rsidRPr="008E212B">
        <w:rPr>
          <w:rFonts w:ascii="Times New Roman" w:hAnsi="Times New Roman" w:cs="Times New Roman"/>
          <w:b/>
          <w:i/>
          <w:sz w:val="24"/>
          <w:szCs w:val="24"/>
        </w:rPr>
        <w:lastRenderedPageBreak/>
        <w:t>Рис.</w:t>
      </w:r>
      <w:r w:rsidR="00C56669">
        <w:rPr>
          <w:rFonts w:ascii="Times New Roman" w:hAnsi="Times New Roman" w:cs="Times New Roman"/>
          <w:b/>
          <w:i/>
          <w:sz w:val="24"/>
          <w:szCs w:val="24"/>
        </w:rPr>
        <w:t xml:space="preserve"> </w:t>
      </w:r>
      <w:r>
        <w:rPr>
          <w:rFonts w:ascii="Times New Roman" w:hAnsi="Times New Roman" w:cs="Times New Roman"/>
          <w:b/>
          <w:i/>
          <w:sz w:val="24"/>
          <w:szCs w:val="24"/>
        </w:rPr>
        <w:t>1</w:t>
      </w:r>
    </w:p>
    <w:p w:rsidR="00DD3990" w:rsidRDefault="00DD3990" w:rsidP="00DD3990">
      <w:pPr>
        <w:spacing w:after="0" w:line="240" w:lineRule="auto"/>
        <w:ind w:firstLine="709"/>
        <w:jc w:val="both"/>
        <w:rPr>
          <w:rFonts w:ascii="Times New Roman" w:hAnsi="Times New Roman" w:cs="Times New Roman"/>
          <w:sz w:val="28"/>
        </w:rPr>
      </w:pPr>
    </w:p>
    <w:p w:rsidR="00DD3990" w:rsidRPr="00A2214D" w:rsidRDefault="00DD3990" w:rsidP="00DD3990">
      <w:pPr>
        <w:pStyle w:val="a3"/>
        <w:spacing w:after="0" w:line="240" w:lineRule="auto"/>
        <w:ind w:left="0"/>
        <w:jc w:val="center"/>
        <w:rPr>
          <w:rFonts w:ascii="Times New Roman" w:hAnsi="Times New Roman" w:cs="Times New Roman"/>
          <w:b/>
          <w:sz w:val="24"/>
          <w:szCs w:val="24"/>
        </w:rPr>
      </w:pPr>
      <w:r w:rsidRPr="00A2214D">
        <w:rPr>
          <w:rFonts w:ascii="Times New Roman" w:hAnsi="Times New Roman" w:cs="Times New Roman"/>
          <w:b/>
          <w:sz w:val="24"/>
          <w:szCs w:val="24"/>
        </w:rPr>
        <w:t xml:space="preserve">Влияние внешних факторов </w:t>
      </w:r>
    </w:p>
    <w:p w:rsidR="00DD3990" w:rsidRDefault="00DD3990" w:rsidP="00DD3990">
      <w:pPr>
        <w:pStyle w:val="a3"/>
        <w:spacing w:after="0" w:line="240" w:lineRule="auto"/>
        <w:ind w:left="0"/>
        <w:jc w:val="center"/>
        <w:rPr>
          <w:rFonts w:ascii="Times New Roman" w:hAnsi="Times New Roman" w:cs="Times New Roman"/>
          <w:b/>
          <w:sz w:val="24"/>
          <w:szCs w:val="24"/>
        </w:rPr>
      </w:pPr>
      <w:r w:rsidRPr="00A2214D">
        <w:rPr>
          <w:rFonts w:ascii="Times New Roman" w:hAnsi="Times New Roman" w:cs="Times New Roman"/>
          <w:b/>
          <w:sz w:val="24"/>
          <w:szCs w:val="24"/>
        </w:rPr>
        <w:t xml:space="preserve">на социально-экономическое развитие </w:t>
      </w:r>
    </w:p>
    <w:p w:rsidR="00DD3990" w:rsidRDefault="00DD3990" w:rsidP="00DD3990">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«Город Саратов»</w:t>
      </w:r>
    </w:p>
    <w:p w:rsidR="00382EA8" w:rsidRDefault="00382EA8" w:rsidP="00DD3990">
      <w:pPr>
        <w:pStyle w:val="a3"/>
        <w:spacing w:after="0" w:line="240" w:lineRule="auto"/>
        <w:ind w:left="0"/>
        <w:jc w:val="center"/>
        <w:rPr>
          <w:rFonts w:ascii="Times New Roman" w:hAnsi="Times New Roman" w:cs="Times New Roman"/>
          <w:b/>
          <w:sz w:val="24"/>
          <w:szCs w:val="24"/>
        </w:rPr>
      </w:pPr>
    </w:p>
    <w:p w:rsidR="00DD3990" w:rsidRDefault="00566C28" w:rsidP="00373807">
      <w:pPr>
        <w:pStyle w:val="a3"/>
        <w:tabs>
          <w:tab w:val="left" w:pos="5529"/>
        </w:tabs>
        <w:spacing w:after="0" w:line="240" w:lineRule="auto"/>
        <w:ind w:left="0"/>
        <w:jc w:val="center"/>
        <w:rPr>
          <w:rFonts w:ascii="Times New Roman" w:hAnsi="Times New Roman" w:cs="Times New Roman"/>
          <w:sz w:val="28"/>
        </w:rPr>
      </w:pPr>
      <w:r w:rsidRPr="00566C28">
        <w:rPr>
          <w:rFonts w:ascii="Times New Roman" w:hAnsi="Times New Roman" w:cs="Times New Roman"/>
          <w:noProof/>
          <w:sz w:val="28"/>
          <w:lang w:eastAsia="ru-RU"/>
        </w:rPr>
        <w:drawing>
          <wp:inline distT="0" distB="0" distL="0" distR="0">
            <wp:extent cx="5667375" cy="3448050"/>
            <wp:effectExtent l="1905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D3990" w:rsidRDefault="00DD3990" w:rsidP="00DD3990">
      <w:pPr>
        <w:pStyle w:val="a3"/>
        <w:spacing w:after="0" w:line="240" w:lineRule="auto"/>
        <w:ind w:left="1788"/>
        <w:jc w:val="both"/>
        <w:rPr>
          <w:rFonts w:ascii="Times New Roman" w:hAnsi="Times New Roman" w:cs="Times New Roman"/>
          <w:b/>
          <w:sz w:val="28"/>
        </w:rPr>
      </w:pPr>
    </w:p>
    <w:p w:rsidR="00DD3990" w:rsidRPr="00472A56" w:rsidRDefault="001D51F9" w:rsidP="00DD3990">
      <w:pPr>
        <w:spacing w:after="0" w:line="240" w:lineRule="auto"/>
        <w:ind w:firstLine="567"/>
        <w:contextualSpacing/>
        <w:jc w:val="both"/>
        <w:rPr>
          <w:rFonts w:ascii="Times New Roman" w:hAnsi="Times New Roman" w:cs="Times New Roman"/>
          <w:sz w:val="28"/>
          <w:szCs w:val="28"/>
        </w:rPr>
      </w:pPr>
      <w:r w:rsidRPr="00472A56">
        <w:rPr>
          <w:rFonts w:ascii="Times New Roman" w:hAnsi="Times New Roman" w:cs="Times New Roman"/>
          <w:sz w:val="28"/>
          <w:szCs w:val="28"/>
        </w:rPr>
        <w:t>Экспертами</w:t>
      </w:r>
      <w:r w:rsidR="00DD3990" w:rsidRPr="00472A56">
        <w:rPr>
          <w:rFonts w:ascii="Times New Roman" w:hAnsi="Times New Roman" w:cs="Times New Roman"/>
          <w:sz w:val="28"/>
          <w:szCs w:val="28"/>
        </w:rPr>
        <w:t xml:space="preserve"> составлен перечень внутренних факторов стратегического развития муниципального образования «Город Саратов». При этом каждый </w:t>
      </w:r>
      <w:r w:rsidR="00747818" w:rsidRPr="00472A56">
        <w:rPr>
          <w:rFonts w:ascii="Times New Roman" w:hAnsi="Times New Roman" w:cs="Times New Roman"/>
          <w:sz w:val="28"/>
          <w:szCs w:val="28"/>
        </w:rPr>
        <w:t>фактор</w:t>
      </w:r>
      <w:r w:rsidR="00DD3990" w:rsidRPr="00472A56">
        <w:rPr>
          <w:rFonts w:ascii="Times New Roman" w:hAnsi="Times New Roman" w:cs="Times New Roman"/>
          <w:sz w:val="28"/>
          <w:szCs w:val="28"/>
        </w:rPr>
        <w:t xml:space="preserve"> потенциально может оказывать как позитивное, так и негативное воздействие на развитие города</w:t>
      </w:r>
      <w:r w:rsidR="00DD3990" w:rsidRPr="00472A56">
        <w:rPr>
          <w:rStyle w:val="a6"/>
          <w:rFonts w:ascii="Times New Roman" w:hAnsi="Times New Roman" w:cs="Times New Roman"/>
          <w:sz w:val="28"/>
          <w:szCs w:val="28"/>
        </w:rPr>
        <w:footnoteReference w:id="7"/>
      </w:r>
      <w:r w:rsidR="00DD3990" w:rsidRPr="00472A56">
        <w:rPr>
          <w:rFonts w:ascii="Times New Roman" w:hAnsi="Times New Roman" w:cs="Times New Roman"/>
          <w:sz w:val="28"/>
          <w:szCs w:val="28"/>
        </w:rPr>
        <w:t>:</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Агломерационный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Административно-управленческий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Бюджетно-финансовый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Демографический</w:t>
      </w:r>
    </w:p>
    <w:p w:rsidR="00DD3990" w:rsidRPr="00472A56" w:rsidRDefault="00DD3990" w:rsidP="00DD3990">
      <w:pPr>
        <w:pStyle w:val="a3"/>
        <w:numPr>
          <w:ilvl w:val="0"/>
          <w:numId w:val="4"/>
        </w:numPr>
        <w:tabs>
          <w:tab w:val="left" w:pos="567"/>
        </w:tabs>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Коммунально-инфраструктурный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Культурный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Научно-образовательный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Постиндустриальный</w:t>
      </w:r>
    </w:p>
    <w:p w:rsidR="00DD3990" w:rsidRPr="00472A56" w:rsidRDefault="00DD3990" w:rsidP="00DD3990">
      <w:pPr>
        <w:pStyle w:val="a3"/>
        <w:numPr>
          <w:ilvl w:val="0"/>
          <w:numId w:val="4"/>
        </w:numPr>
        <w:spacing w:after="0" w:line="240" w:lineRule="auto"/>
        <w:ind w:left="0" w:firstLine="567"/>
        <w:jc w:val="both"/>
        <w:rPr>
          <w:rFonts w:ascii="Times New Roman" w:hAnsi="Times New Roman" w:cs="Times New Roman"/>
          <w:sz w:val="28"/>
          <w:szCs w:val="28"/>
        </w:rPr>
      </w:pPr>
      <w:r w:rsidRPr="00472A56">
        <w:rPr>
          <w:rFonts w:ascii="Times New Roman" w:hAnsi="Times New Roman" w:cs="Times New Roman"/>
          <w:sz w:val="28"/>
          <w:szCs w:val="28"/>
        </w:rPr>
        <w:t>Природно-географический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Промышленный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Транспортно-инфраструктурный</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 xml:space="preserve">Фактор </w:t>
      </w:r>
      <w:proofErr w:type="gramStart"/>
      <w:r w:rsidRPr="00472A56">
        <w:rPr>
          <w:rFonts w:ascii="Times New Roman" w:hAnsi="Times New Roman" w:cs="Times New Roman"/>
          <w:sz w:val="28"/>
          <w:szCs w:val="28"/>
        </w:rPr>
        <w:t>гражданского</w:t>
      </w:r>
      <w:proofErr w:type="gramEnd"/>
      <w:r w:rsidRPr="00472A56">
        <w:rPr>
          <w:rFonts w:ascii="Times New Roman" w:hAnsi="Times New Roman" w:cs="Times New Roman"/>
          <w:sz w:val="28"/>
          <w:szCs w:val="28"/>
        </w:rPr>
        <w:t xml:space="preserve"> активизма</w:t>
      </w:r>
    </w:p>
    <w:p w:rsidR="00DD3990" w:rsidRPr="00472A56" w:rsidRDefault="00DD3990" w:rsidP="00DD3990">
      <w:pPr>
        <w:pStyle w:val="a3"/>
        <w:numPr>
          <w:ilvl w:val="0"/>
          <w:numId w:val="4"/>
        </w:numPr>
        <w:spacing w:after="0" w:line="240" w:lineRule="auto"/>
        <w:ind w:left="0" w:firstLine="567"/>
        <w:rPr>
          <w:rFonts w:ascii="Times New Roman" w:hAnsi="Times New Roman" w:cs="Times New Roman"/>
          <w:sz w:val="28"/>
          <w:szCs w:val="28"/>
        </w:rPr>
      </w:pPr>
      <w:r w:rsidRPr="00472A56">
        <w:rPr>
          <w:rFonts w:ascii="Times New Roman" w:hAnsi="Times New Roman" w:cs="Times New Roman"/>
          <w:sz w:val="28"/>
          <w:szCs w:val="28"/>
        </w:rPr>
        <w:t>Фактор человеческого потенциала</w:t>
      </w:r>
    </w:p>
    <w:p w:rsidR="00DD3990" w:rsidRPr="00472A56" w:rsidRDefault="00DD3990" w:rsidP="00DD3990">
      <w:pPr>
        <w:pStyle w:val="a3"/>
        <w:numPr>
          <w:ilvl w:val="0"/>
          <w:numId w:val="4"/>
        </w:numPr>
        <w:spacing w:after="0" w:line="240" w:lineRule="auto"/>
        <w:ind w:left="0" w:firstLine="567"/>
        <w:contextualSpacing w:val="0"/>
        <w:rPr>
          <w:rFonts w:ascii="Times New Roman" w:hAnsi="Times New Roman" w:cs="Times New Roman"/>
          <w:sz w:val="28"/>
          <w:szCs w:val="28"/>
        </w:rPr>
      </w:pPr>
      <w:r w:rsidRPr="00472A56">
        <w:rPr>
          <w:rFonts w:ascii="Times New Roman" w:hAnsi="Times New Roman" w:cs="Times New Roman"/>
          <w:sz w:val="28"/>
          <w:szCs w:val="28"/>
        </w:rPr>
        <w:t>Экологический</w:t>
      </w:r>
    </w:p>
    <w:p w:rsidR="00566C28" w:rsidRDefault="00566C28" w:rsidP="00E13097">
      <w:pPr>
        <w:spacing w:after="0" w:line="240" w:lineRule="auto"/>
        <w:jc w:val="center"/>
        <w:rPr>
          <w:rFonts w:ascii="Times New Roman" w:hAnsi="Times New Roman" w:cs="Times New Roman"/>
          <w:b/>
          <w:sz w:val="28"/>
          <w:szCs w:val="28"/>
        </w:rPr>
      </w:pPr>
    </w:p>
    <w:p w:rsidR="00566C28" w:rsidRDefault="00566C28" w:rsidP="00E13097">
      <w:pPr>
        <w:spacing w:after="0" w:line="240" w:lineRule="auto"/>
        <w:jc w:val="center"/>
        <w:rPr>
          <w:rFonts w:ascii="Times New Roman" w:hAnsi="Times New Roman" w:cs="Times New Roman"/>
          <w:b/>
          <w:sz w:val="28"/>
          <w:szCs w:val="28"/>
        </w:rPr>
      </w:pPr>
    </w:p>
    <w:p w:rsidR="00E13097" w:rsidRPr="00E13097" w:rsidRDefault="00C46F4E" w:rsidP="00E13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E13097" w:rsidRPr="00E13097">
        <w:rPr>
          <w:rFonts w:ascii="Times New Roman" w:hAnsi="Times New Roman" w:cs="Times New Roman"/>
          <w:b/>
          <w:sz w:val="28"/>
          <w:szCs w:val="28"/>
        </w:rPr>
        <w:t>.</w:t>
      </w:r>
      <w:r>
        <w:rPr>
          <w:rFonts w:ascii="Times New Roman" w:hAnsi="Times New Roman" w:cs="Times New Roman"/>
          <w:b/>
          <w:sz w:val="28"/>
          <w:szCs w:val="28"/>
        </w:rPr>
        <w:t>3</w:t>
      </w:r>
      <w:r w:rsidR="00E13097" w:rsidRPr="00E13097">
        <w:rPr>
          <w:rFonts w:ascii="Times New Roman" w:hAnsi="Times New Roman" w:cs="Times New Roman"/>
          <w:b/>
          <w:sz w:val="28"/>
          <w:szCs w:val="28"/>
        </w:rPr>
        <w:t>. Сценарии стратегического развития</w:t>
      </w:r>
    </w:p>
    <w:p w:rsidR="007F5D5F" w:rsidRDefault="007F5D5F" w:rsidP="00E13097">
      <w:pPr>
        <w:spacing w:after="0" w:line="240" w:lineRule="auto"/>
        <w:ind w:firstLine="709"/>
        <w:jc w:val="both"/>
        <w:rPr>
          <w:rFonts w:ascii="Times New Roman" w:hAnsi="Times New Roman" w:cs="Times New Roman"/>
          <w:sz w:val="28"/>
          <w:szCs w:val="28"/>
        </w:rPr>
      </w:pPr>
    </w:p>
    <w:p w:rsidR="00E13097" w:rsidRPr="00472A56" w:rsidRDefault="00E13097" w:rsidP="00E13097">
      <w:pPr>
        <w:spacing w:after="0" w:line="240" w:lineRule="auto"/>
        <w:ind w:firstLine="709"/>
        <w:jc w:val="both"/>
        <w:rPr>
          <w:rFonts w:ascii="Times New Roman" w:hAnsi="Times New Roman" w:cs="Times New Roman"/>
          <w:sz w:val="28"/>
          <w:szCs w:val="28"/>
        </w:rPr>
      </w:pPr>
      <w:proofErr w:type="gramStart"/>
      <w:r w:rsidRPr="00472A56">
        <w:rPr>
          <w:rFonts w:ascii="Times New Roman" w:hAnsi="Times New Roman" w:cs="Times New Roman"/>
          <w:sz w:val="28"/>
          <w:szCs w:val="28"/>
        </w:rPr>
        <w:t>В качестве нормативно заданной цели социально-экономического развит</w:t>
      </w:r>
      <w:r w:rsidR="00D02800" w:rsidRPr="00472A56">
        <w:rPr>
          <w:rFonts w:ascii="Times New Roman" w:hAnsi="Times New Roman" w:cs="Times New Roman"/>
          <w:sz w:val="28"/>
          <w:szCs w:val="28"/>
        </w:rPr>
        <w:t>ия муниципального образования «Г</w:t>
      </w:r>
      <w:r w:rsidRPr="00472A56">
        <w:rPr>
          <w:rFonts w:ascii="Times New Roman" w:hAnsi="Times New Roman" w:cs="Times New Roman"/>
          <w:sz w:val="28"/>
          <w:szCs w:val="28"/>
        </w:rPr>
        <w:t>ород Саратов» в перспективе до 2030 года рассматриваются качественные и количественные параметры, предусмотренные реализацией инновационного сценария в Стратегии социально-экономического развития Саратовской области до 2030 года, достигнутые ранее, чем в целом по региону, а также реализация принципов устойчивого развития города Саратова.</w:t>
      </w:r>
      <w:proofErr w:type="gramEnd"/>
      <w:r w:rsidRPr="00472A56">
        <w:rPr>
          <w:rFonts w:ascii="Times New Roman" w:hAnsi="Times New Roman" w:cs="Times New Roman"/>
          <w:sz w:val="28"/>
          <w:szCs w:val="28"/>
        </w:rPr>
        <w:t xml:space="preserve"> Такая целев</w:t>
      </w:r>
      <w:r w:rsidR="00472A56">
        <w:rPr>
          <w:rFonts w:ascii="Times New Roman" w:hAnsi="Times New Roman" w:cs="Times New Roman"/>
          <w:sz w:val="28"/>
          <w:szCs w:val="28"/>
        </w:rPr>
        <w:t>ая сценарная установка отвечает с одной стороны</w:t>
      </w:r>
      <w:r w:rsidRPr="00472A56">
        <w:rPr>
          <w:rFonts w:ascii="Times New Roman" w:hAnsi="Times New Roman" w:cs="Times New Roman"/>
          <w:sz w:val="28"/>
          <w:szCs w:val="28"/>
        </w:rPr>
        <w:t xml:space="preserve"> принципам стратегического планирования, закрепленным в Федеральном законе №</w:t>
      </w:r>
      <w:r w:rsidR="009849B2">
        <w:rPr>
          <w:rFonts w:ascii="Times New Roman" w:hAnsi="Times New Roman" w:cs="Times New Roman"/>
          <w:sz w:val="28"/>
          <w:szCs w:val="28"/>
        </w:rPr>
        <w:t xml:space="preserve"> </w:t>
      </w:r>
      <w:r w:rsidRPr="00472A56">
        <w:rPr>
          <w:rFonts w:ascii="Times New Roman" w:hAnsi="Times New Roman" w:cs="Times New Roman"/>
          <w:sz w:val="28"/>
          <w:szCs w:val="28"/>
        </w:rPr>
        <w:t>172-ФЗ</w:t>
      </w:r>
      <w:r w:rsidR="00D02800" w:rsidRPr="00472A56">
        <w:rPr>
          <w:rFonts w:ascii="Times New Roman" w:hAnsi="Times New Roman" w:cs="Times New Roman"/>
          <w:sz w:val="28"/>
          <w:szCs w:val="28"/>
        </w:rPr>
        <w:t>,</w:t>
      </w:r>
      <w:r w:rsidR="00472A56">
        <w:rPr>
          <w:rFonts w:ascii="Times New Roman" w:hAnsi="Times New Roman" w:cs="Times New Roman"/>
          <w:sz w:val="28"/>
          <w:szCs w:val="28"/>
        </w:rPr>
        <w:t xml:space="preserve"> а</w:t>
      </w:r>
      <w:r w:rsidRPr="00472A56">
        <w:rPr>
          <w:rFonts w:ascii="Times New Roman" w:hAnsi="Times New Roman" w:cs="Times New Roman"/>
          <w:sz w:val="28"/>
          <w:szCs w:val="28"/>
        </w:rPr>
        <w:t xml:space="preserve"> с другой стороны соответствует </w:t>
      </w:r>
      <w:r w:rsidR="00747818" w:rsidRPr="00472A56">
        <w:rPr>
          <w:rFonts w:ascii="Times New Roman" w:hAnsi="Times New Roman" w:cs="Times New Roman"/>
          <w:sz w:val="28"/>
          <w:szCs w:val="28"/>
        </w:rPr>
        <w:t>реальному</w:t>
      </w:r>
      <w:r w:rsidRPr="00472A56">
        <w:rPr>
          <w:rFonts w:ascii="Times New Roman" w:hAnsi="Times New Roman" w:cs="Times New Roman"/>
          <w:sz w:val="28"/>
          <w:szCs w:val="28"/>
        </w:rPr>
        <w:t xml:space="preserve"> месту и</w:t>
      </w:r>
      <w:r w:rsidR="00747818" w:rsidRPr="00472A56">
        <w:rPr>
          <w:rFonts w:ascii="Times New Roman" w:hAnsi="Times New Roman" w:cs="Times New Roman"/>
          <w:sz w:val="28"/>
          <w:szCs w:val="28"/>
        </w:rPr>
        <w:t xml:space="preserve"> системообразующей</w:t>
      </w:r>
      <w:r w:rsidRPr="00472A56">
        <w:rPr>
          <w:rFonts w:ascii="Times New Roman" w:hAnsi="Times New Roman" w:cs="Times New Roman"/>
          <w:sz w:val="28"/>
          <w:szCs w:val="28"/>
        </w:rPr>
        <w:t xml:space="preserve"> роли города Саратова в социальной и экономической жизни Саратовской области. Саратов является областным центром, в котором проживает более трети всего населения Саратовской области, налоговые поступления, собираемые на территории города, формируют половину налоговых доходов областного бюджета. В настоящей Стратегии такой сценарий получил название сценария перехода к устойчивому развитию города Саратова.</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Качественные параметры сценария перехода к устойчивому развитию города Саратова, вытекающие из принципов устойчивого развития города, а также региональной стратегии социально-экономического развития, предусматривают:</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эффективное использование человеческого капитала;</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реализацию новых подходов к управлению городом;</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улучшение делового климата;</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создание благоприятных условий для осуществления хозяйственной деятельности;</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xml:space="preserve">- </w:t>
      </w:r>
      <w:r w:rsidR="008E01B3" w:rsidRPr="00472A56">
        <w:rPr>
          <w:rFonts w:ascii="Times New Roman" w:hAnsi="Times New Roman" w:cs="Times New Roman"/>
          <w:sz w:val="28"/>
          <w:szCs w:val="28"/>
        </w:rPr>
        <w:t>существенный</w:t>
      </w:r>
      <w:r w:rsidRPr="00472A56">
        <w:rPr>
          <w:rFonts w:ascii="Times New Roman" w:hAnsi="Times New Roman" w:cs="Times New Roman"/>
          <w:sz w:val="28"/>
          <w:szCs w:val="28"/>
        </w:rPr>
        <w:t xml:space="preserve"> приток капитала;</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активизацию развития социальной сферы;</w:t>
      </w:r>
    </w:p>
    <w:p w:rsidR="00DE1F04"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повышение роли инноваций</w:t>
      </w:r>
      <w:r w:rsidR="00DE1F04">
        <w:rPr>
          <w:rFonts w:ascii="Times New Roman" w:hAnsi="Times New Roman" w:cs="Times New Roman"/>
          <w:sz w:val="28"/>
          <w:szCs w:val="28"/>
        </w:rPr>
        <w:t>;</w:t>
      </w:r>
    </w:p>
    <w:p w:rsidR="00E13097" w:rsidRPr="00472A56" w:rsidRDefault="00DE1F04"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развития туристического потенциала города</w:t>
      </w:r>
      <w:r w:rsidR="00E13097" w:rsidRPr="00472A56">
        <w:rPr>
          <w:rFonts w:ascii="Times New Roman" w:hAnsi="Times New Roman" w:cs="Times New Roman"/>
          <w:sz w:val="28"/>
          <w:szCs w:val="28"/>
        </w:rPr>
        <w:t>.</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Специфическими для муниципального образования «Город Саратов» качественными параметрами сценария перехода к устойчивому развитию города Саратова, прямо не прописанными в региональной стратегии, но играющими важную роль в достижении стратегической цели</w:t>
      </w:r>
      <w:r w:rsidR="00747818" w:rsidRPr="00472A56">
        <w:rPr>
          <w:rFonts w:ascii="Times New Roman" w:hAnsi="Times New Roman" w:cs="Times New Roman"/>
          <w:sz w:val="28"/>
          <w:szCs w:val="28"/>
        </w:rPr>
        <w:t>,</w:t>
      </w:r>
      <w:r w:rsidRPr="00472A56">
        <w:rPr>
          <w:rFonts w:ascii="Times New Roman" w:hAnsi="Times New Roman" w:cs="Times New Roman"/>
          <w:sz w:val="28"/>
          <w:szCs w:val="28"/>
        </w:rPr>
        <w:t xml:space="preserve"> являются:</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достижение и поддержание экологического благополучия города;</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создание комфортной городской среды;</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обеспечение высокого качества жилищно-коммунального хозяйства города.</w:t>
      </w:r>
    </w:p>
    <w:p w:rsidR="00E13097" w:rsidRPr="00472A56" w:rsidRDefault="00E13097" w:rsidP="00E13097">
      <w:pPr>
        <w:spacing w:after="0" w:line="240" w:lineRule="auto"/>
        <w:ind w:firstLine="709"/>
        <w:jc w:val="both"/>
        <w:rPr>
          <w:rFonts w:ascii="Times New Roman" w:hAnsi="Times New Roman" w:cs="Times New Roman"/>
          <w:sz w:val="28"/>
          <w:szCs w:val="28"/>
        </w:rPr>
      </w:pPr>
      <w:proofErr w:type="gramStart"/>
      <w:r w:rsidRPr="00472A56">
        <w:rPr>
          <w:rFonts w:ascii="Times New Roman" w:hAnsi="Times New Roman" w:cs="Times New Roman"/>
          <w:sz w:val="28"/>
          <w:szCs w:val="28"/>
        </w:rPr>
        <w:t>Количественные параметры сценария перехода к устойчивому развитию города Саратова, принимаемые для социально-экономического развития муниципального образования «</w:t>
      </w:r>
      <w:r w:rsidR="00D02800" w:rsidRPr="00472A56">
        <w:rPr>
          <w:rFonts w:ascii="Times New Roman" w:hAnsi="Times New Roman" w:cs="Times New Roman"/>
          <w:sz w:val="28"/>
          <w:szCs w:val="28"/>
        </w:rPr>
        <w:t>Г</w:t>
      </w:r>
      <w:r w:rsidRPr="00472A56">
        <w:rPr>
          <w:rFonts w:ascii="Times New Roman" w:hAnsi="Times New Roman" w:cs="Times New Roman"/>
          <w:sz w:val="28"/>
          <w:szCs w:val="28"/>
        </w:rPr>
        <w:t xml:space="preserve">ород Саратов» в качестве стратегических, предполагают более быстрый рост экономики и производительности труда в городе, чем это предусмотрено </w:t>
      </w:r>
      <w:r w:rsidRPr="00472A56">
        <w:rPr>
          <w:rFonts w:ascii="Times New Roman" w:hAnsi="Times New Roman" w:cs="Times New Roman"/>
          <w:sz w:val="28"/>
          <w:szCs w:val="28"/>
        </w:rPr>
        <w:lastRenderedPageBreak/>
        <w:t xml:space="preserve">соответствующим сценарием региональной Стратегии (двукратный рост ВРП на душу населения и производительности труда к 2030 году по отношению к 2015 году). </w:t>
      </w:r>
      <w:proofErr w:type="gramEnd"/>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xml:space="preserve">Реализация сценария перехода к устойчивому развитию города Саратова предполагает максимально эффективное использование факторов, оказывающих позитивное влияние на социально-экономическое развитие муниципального образования «Город Саратов», а также минимизацию отрицательного воздействия негативных факторов стратегического развития. </w:t>
      </w:r>
    </w:p>
    <w:p w:rsidR="00E13097" w:rsidRPr="00472A56"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xml:space="preserve">В качестве фонового в Стратегии социально-экономического развития муниципального образования «Город Саратов» до 2030 года используется инерционный сценарий. Инерционный сценарий предполагает минимальную эффективность управленческого воздействия на функционирование факторов стратегического развития города Саратова. То есть, органы </w:t>
      </w:r>
      <w:proofErr w:type="gramStart"/>
      <w:r w:rsidRPr="00472A56">
        <w:rPr>
          <w:rFonts w:ascii="Times New Roman" w:hAnsi="Times New Roman" w:cs="Times New Roman"/>
          <w:sz w:val="28"/>
          <w:szCs w:val="28"/>
        </w:rPr>
        <w:t>власти</w:t>
      </w:r>
      <w:proofErr w:type="gramEnd"/>
      <w:r w:rsidRPr="00472A56">
        <w:rPr>
          <w:rFonts w:ascii="Times New Roman" w:hAnsi="Times New Roman" w:cs="Times New Roman"/>
          <w:sz w:val="28"/>
          <w:szCs w:val="28"/>
        </w:rPr>
        <w:t xml:space="preserve"> и управления различного уровня будут сосредоточены на поддержании минимально приемлемого (сегодняшнего) уровня развития города, при котором перехода к устойчивому развитию не происходит. При этом инерционный сценарий может </w:t>
      </w:r>
      <w:r w:rsidR="008E01B3" w:rsidRPr="00472A56">
        <w:rPr>
          <w:rFonts w:ascii="Times New Roman" w:hAnsi="Times New Roman" w:cs="Times New Roman"/>
          <w:sz w:val="28"/>
          <w:szCs w:val="28"/>
        </w:rPr>
        <w:t>иметь как отрицательные, так и положительные</w:t>
      </w:r>
      <w:r w:rsidR="00747818" w:rsidRPr="00472A56">
        <w:rPr>
          <w:rFonts w:ascii="Times New Roman" w:hAnsi="Times New Roman" w:cs="Times New Roman"/>
          <w:sz w:val="28"/>
          <w:szCs w:val="28"/>
        </w:rPr>
        <w:t xml:space="preserve"> </w:t>
      </w:r>
      <w:r w:rsidR="008E01B3" w:rsidRPr="00472A56">
        <w:rPr>
          <w:rFonts w:ascii="Times New Roman" w:hAnsi="Times New Roman" w:cs="Times New Roman"/>
          <w:sz w:val="28"/>
          <w:szCs w:val="28"/>
        </w:rPr>
        <w:t xml:space="preserve">последствия </w:t>
      </w:r>
      <w:r w:rsidRPr="00472A56">
        <w:rPr>
          <w:rFonts w:ascii="Times New Roman" w:hAnsi="Times New Roman" w:cs="Times New Roman"/>
          <w:sz w:val="28"/>
          <w:szCs w:val="28"/>
        </w:rPr>
        <w:t>в зависимости от ситуативно складывающихся комбинаций факторов развития. Однако само действие факторов в данном случае будет выступать как внешняя сила по отношению к городу.</w:t>
      </w:r>
    </w:p>
    <w:p w:rsidR="00E13097" w:rsidRDefault="00E13097" w:rsidP="00E13097">
      <w:pPr>
        <w:spacing w:after="0" w:line="240" w:lineRule="auto"/>
        <w:ind w:firstLine="709"/>
        <w:jc w:val="both"/>
        <w:rPr>
          <w:rFonts w:ascii="Times New Roman" w:hAnsi="Times New Roman" w:cs="Times New Roman"/>
          <w:sz w:val="28"/>
          <w:szCs w:val="28"/>
        </w:rPr>
      </w:pPr>
      <w:r w:rsidRPr="00472A56">
        <w:rPr>
          <w:rFonts w:ascii="Times New Roman" w:hAnsi="Times New Roman" w:cs="Times New Roman"/>
          <w:sz w:val="28"/>
          <w:szCs w:val="28"/>
        </w:rPr>
        <w:t xml:space="preserve">Экспертное оценивание факторов показало, что можно выделить на их </w:t>
      </w:r>
      <w:proofErr w:type="gramStart"/>
      <w:r w:rsidRPr="00472A56">
        <w:rPr>
          <w:rFonts w:ascii="Times New Roman" w:hAnsi="Times New Roman" w:cs="Times New Roman"/>
          <w:sz w:val="28"/>
          <w:szCs w:val="28"/>
        </w:rPr>
        <w:t>основе</w:t>
      </w:r>
      <w:proofErr w:type="gramEnd"/>
      <w:r w:rsidRPr="00472A56">
        <w:rPr>
          <w:rFonts w:ascii="Times New Roman" w:hAnsi="Times New Roman" w:cs="Times New Roman"/>
          <w:sz w:val="28"/>
          <w:szCs w:val="28"/>
        </w:rPr>
        <w:t xml:space="preserve"> как ключевые определенности, так и ключевые неопределенности стратегического развития муниципального образования «Город Саратов» в перспективе до 2030 года. В свою очередь ключевые определенности могут носить как позитивный, так и негативный характер, а ключевые неопределенности могут способствовать развитию как позитивных, так и негативных тенденций городского развития. Критерием отнесения того или иного фактора к категории определенностей или неопределенностей является величина расхождения экспертных оценок при характеристике его позитивного или негативного воздействия на стратегическое развитие муниципального образования «Город Саратов». Критически значимой величиной было выбрано полуторократное расхождение между значениями характеристик. То есть, если разница между позитивной и негативной оценкой воздействия фактора на стратегическое развитие города различается более чем в полтора раза, то такой фактор относится к группе ключевых определенностей. Если разница не превышает полтора раза – то фактор относится к группе ключевых неопределенностей.</w:t>
      </w:r>
      <w:r>
        <w:rPr>
          <w:rFonts w:ascii="Times New Roman" w:hAnsi="Times New Roman" w:cs="Times New Roman"/>
          <w:sz w:val="28"/>
          <w:szCs w:val="28"/>
        </w:rPr>
        <w:t xml:space="preserve"> </w:t>
      </w:r>
      <w:r>
        <w:rPr>
          <w:rFonts w:ascii="Times New Roman" w:hAnsi="Times New Roman" w:cs="Times New Roman"/>
          <w:sz w:val="28"/>
          <w:szCs w:val="28"/>
        </w:rPr>
        <w:br w:type="page"/>
      </w:r>
    </w:p>
    <w:p w:rsidR="00E13097" w:rsidRDefault="00E13097" w:rsidP="00E13097">
      <w:pPr>
        <w:spacing w:after="0" w:line="240" w:lineRule="auto"/>
        <w:ind w:firstLine="709"/>
        <w:jc w:val="both"/>
        <w:rPr>
          <w:rFonts w:ascii="Times New Roman" w:hAnsi="Times New Roman" w:cs="Times New Roman"/>
          <w:sz w:val="28"/>
          <w:szCs w:val="28"/>
        </w:rPr>
        <w:sectPr w:rsidR="00E13097" w:rsidSect="00C96A07">
          <w:headerReference w:type="default" r:id="rId15"/>
          <w:pgSz w:w="11906" w:h="16838"/>
          <w:pgMar w:top="988" w:right="850" w:bottom="1134" w:left="1701" w:header="426" w:footer="708" w:gutter="0"/>
          <w:cols w:space="708"/>
          <w:docGrid w:linePitch="360"/>
        </w:sectPr>
      </w:pPr>
    </w:p>
    <w:p w:rsidR="00E13097" w:rsidRPr="00DF3396" w:rsidRDefault="00E13097" w:rsidP="00E13097">
      <w:pPr>
        <w:spacing w:after="0" w:line="240" w:lineRule="auto"/>
        <w:jc w:val="center"/>
        <w:rPr>
          <w:rFonts w:ascii="Times New Roman" w:hAnsi="Times New Roman" w:cs="Times New Roman"/>
          <w:sz w:val="28"/>
          <w:szCs w:val="28"/>
        </w:rPr>
      </w:pPr>
      <w:r w:rsidRPr="00DF3396">
        <w:rPr>
          <w:rFonts w:ascii="Times New Roman" w:hAnsi="Times New Roman" w:cs="Times New Roman"/>
          <w:sz w:val="28"/>
          <w:szCs w:val="28"/>
        </w:rPr>
        <w:lastRenderedPageBreak/>
        <w:t>Оценка факторов стратегического развития муниципального образования «Город Саратов»</w:t>
      </w:r>
    </w:p>
    <w:p w:rsidR="00E13097" w:rsidRPr="00DF3396" w:rsidRDefault="00E13097" w:rsidP="00E13097">
      <w:pPr>
        <w:spacing w:after="0" w:line="240" w:lineRule="auto"/>
        <w:jc w:val="center"/>
        <w:rPr>
          <w:rFonts w:ascii="Times New Roman" w:hAnsi="Times New Roman" w:cs="Times New Roman"/>
          <w:sz w:val="28"/>
          <w:szCs w:val="28"/>
        </w:rPr>
      </w:pPr>
      <w:r w:rsidRPr="00DF3396">
        <w:rPr>
          <w:rFonts w:ascii="Times New Roman" w:hAnsi="Times New Roman" w:cs="Times New Roman"/>
          <w:sz w:val="28"/>
          <w:szCs w:val="28"/>
        </w:rPr>
        <w:t>(</w:t>
      </w:r>
      <w:r w:rsidR="00DF3396" w:rsidRPr="00DF3396">
        <w:rPr>
          <w:rFonts w:ascii="Times New Roman" w:hAnsi="Times New Roman" w:cs="Times New Roman"/>
          <w:sz w:val="28"/>
          <w:szCs w:val="28"/>
        </w:rPr>
        <w:t>курсивом</w:t>
      </w:r>
      <w:r w:rsidRPr="00DF3396">
        <w:rPr>
          <w:rFonts w:ascii="Times New Roman" w:hAnsi="Times New Roman" w:cs="Times New Roman"/>
          <w:sz w:val="28"/>
          <w:szCs w:val="28"/>
        </w:rPr>
        <w:t xml:space="preserve"> – ключевые определенности, </w:t>
      </w:r>
      <w:r w:rsidR="00DF3396" w:rsidRPr="00DF3396">
        <w:rPr>
          <w:rFonts w:ascii="Times New Roman" w:hAnsi="Times New Roman" w:cs="Times New Roman"/>
          <w:sz w:val="28"/>
          <w:szCs w:val="28"/>
        </w:rPr>
        <w:t>обычным шрифтом</w:t>
      </w:r>
      <w:r w:rsidR="00112939" w:rsidRPr="00DF3396">
        <w:rPr>
          <w:rFonts w:ascii="Times New Roman" w:hAnsi="Times New Roman" w:cs="Times New Roman"/>
          <w:sz w:val="28"/>
          <w:szCs w:val="28"/>
        </w:rPr>
        <w:t xml:space="preserve"> </w:t>
      </w:r>
      <w:r w:rsidRPr="00DF3396">
        <w:rPr>
          <w:rFonts w:ascii="Times New Roman" w:hAnsi="Times New Roman" w:cs="Times New Roman"/>
          <w:sz w:val="28"/>
          <w:szCs w:val="28"/>
        </w:rPr>
        <w:t>- ключевые неопределенности)</w:t>
      </w:r>
    </w:p>
    <w:tbl>
      <w:tblPr>
        <w:tblW w:w="15181"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2"/>
        <w:gridCol w:w="1843"/>
        <w:gridCol w:w="1985"/>
        <w:gridCol w:w="1560"/>
        <w:gridCol w:w="2266"/>
        <w:gridCol w:w="1560"/>
        <w:gridCol w:w="1418"/>
        <w:gridCol w:w="1558"/>
        <w:gridCol w:w="1559"/>
      </w:tblGrid>
      <w:tr w:rsidR="00E13097" w:rsidRPr="00DF3396" w:rsidTr="004E7DC1">
        <w:trPr>
          <w:trHeight w:val="690"/>
        </w:trPr>
        <w:tc>
          <w:tcPr>
            <w:tcW w:w="1432" w:type="dxa"/>
            <w:shd w:val="clear" w:color="auto" w:fill="auto"/>
            <w:noWrap/>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p>
        </w:tc>
        <w:tc>
          <w:tcPr>
            <w:tcW w:w="1843"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Внешнеполитический</w:t>
            </w:r>
          </w:p>
        </w:tc>
        <w:tc>
          <w:tcPr>
            <w:tcW w:w="1985"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Внешнеэкономический</w:t>
            </w:r>
          </w:p>
        </w:tc>
        <w:tc>
          <w:tcPr>
            <w:tcW w:w="1560"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Технологический</w:t>
            </w:r>
          </w:p>
        </w:tc>
        <w:tc>
          <w:tcPr>
            <w:tcW w:w="2266"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Природно-географический</w:t>
            </w:r>
          </w:p>
        </w:tc>
        <w:tc>
          <w:tcPr>
            <w:tcW w:w="1560"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Демографический</w:t>
            </w:r>
          </w:p>
        </w:tc>
        <w:tc>
          <w:tcPr>
            <w:tcW w:w="1418"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Культурный</w:t>
            </w:r>
          </w:p>
        </w:tc>
        <w:tc>
          <w:tcPr>
            <w:tcW w:w="1558"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 xml:space="preserve">Фактор </w:t>
            </w:r>
            <w:proofErr w:type="gramStart"/>
            <w:r w:rsidRPr="00DF3396">
              <w:rPr>
                <w:rFonts w:ascii="Times New Roman" w:eastAsia="Times New Roman" w:hAnsi="Times New Roman" w:cs="Times New Roman"/>
                <w:sz w:val="16"/>
                <w:szCs w:val="16"/>
                <w:lang w:eastAsia="ru-RU"/>
              </w:rPr>
              <w:t>гражданского</w:t>
            </w:r>
            <w:proofErr w:type="gramEnd"/>
            <w:r w:rsidRPr="00DF3396">
              <w:rPr>
                <w:rFonts w:ascii="Times New Roman" w:eastAsia="Times New Roman" w:hAnsi="Times New Roman" w:cs="Times New Roman"/>
                <w:sz w:val="16"/>
                <w:szCs w:val="16"/>
                <w:lang w:eastAsia="ru-RU"/>
              </w:rPr>
              <w:t xml:space="preserve"> активизма</w:t>
            </w:r>
          </w:p>
        </w:tc>
        <w:tc>
          <w:tcPr>
            <w:tcW w:w="1559"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Фактор человеческого потенциала</w:t>
            </w:r>
          </w:p>
        </w:tc>
      </w:tr>
      <w:tr w:rsidR="00E13097" w:rsidRPr="00DF3396" w:rsidTr="004E7DC1">
        <w:trPr>
          <w:trHeight w:val="690"/>
        </w:trPr>
        <w:tc>
          <w:tcPr>
            <w:tcW w:w="1432" w:type="dxa"/>
            <w:shd w:val="clear" w:color="auto" w:fill="auto"/>
            <w:noWrap/>
            <w:vAlign w:val="bottom"/>
            <w:hideMark/>
          </w:tcPr>
          <w:p w:rsidR="00E13097" w:rsidRPr="00DF3396" w:rsidRDefault="003016D1" w:rsidP="004E7DC1">
            <w:pPr>
              <w:spacing w:after="0" w:line="240" w:lineRule="auto"/>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П</w:t>
            </w:r>
            <w:r w:rsidR="00E13097" w:rsidRPr="00DF3396">
              <w:rPr>
                <w:rFonts w:ascii="Times New Roman" w:eastAsia="Times New Roman" w:hAnsi="Times New Roman" w:cs="Times New Roman"/>
                <w:sz w:val="20"/>
                <w:szCs w:val="20"/>
                <w:lang w:eastAsia="ru-RU"/>
              </w:rPr>
              <w:t>озитивное влияние</w:t>
            </w:r>
          </w:p>
        </w:tc>
        <w:tc>
          <w:tcPr>
            <w:tcW w:w="1843"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3,6</w:t>
            </w:r>
          </w:p>
        </w:tc>
        <w:tc>
          <w:tcPr>
            <w:tcW w:w="1985"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5,3</w:t>
            </w:r>
          </w:p>
        </w:tc>
        <w:tc>
          <w:tcPr>
            <w:tcW w:w="1560"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5,1</w:t>
            </w:r>
          </w:p>
        </w:tc>
        <w:tc>
          <w:tcPr>
            <w:tcW w:w="2266"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7,1</w:t>
            </w:r>
          </w:p>
        </w:tc>
        <w:tc>
          <w:tcPr>
            <w:tcW w:w="1560"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4,1</w:t>
            </w:r>
          </w:p>
        </w:tc>
        <w:tc>
          <w:tcPr>
            <w:tcW w:w="141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6,8</w:t>
            </w:r>
          </w:p>
        </w:tc>
        <w:tc>
          <w:tcPr>
            <w:tcW w:w="155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4,6</w:t>
            </w:r>
          </w:p>
        </w:tc>
        <w:tc>
          <w:tcPr>
            <w:tcW w:w="1559"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7,3</w:t>
            </w:r>
          </w:p>
        </w:tc>
      </w:tr>
      <w:tr w:rsidR="00E13097" w:rsidRPr="00DF3396" w:rsidTr="004E7DC1">
        <w:trPr>
          <w:trHeight w:val="690"/>
        </w:trPr>
        <w:tc>
          <w:tcPr>
            <w:tcW w:w="1432" w:type="dxa"/>
            <w:shd w:val="clear" w:color="auto" w:fill="auto"/>
            <w:noWrap/>
            <w:vAlign w:val="bottom"/>
            <w:hideMark/>
          </w:tcPr>
          <w:p w:rsidR="00E13097" w:rsidRPr="00DF3396" w:rsidRDefault="003016D1" w:rsidP="004E7DC1">
            <w:pPr>
              <w:spacing w:after="0" w:line="240" w:lineRule="auto"/>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Н</w:t>
            </w:r>
            <w:r w:rsidR="00E13097" w:rsidRPr="00DF3396">
              <w:rPr>
                <w:rFonts w:ascii="Times New Roman" w:eastAsia="Times New Roman" w:hAnsi="Times New Roman" w:cs="Times New Roman"/>
                <w:sz w:val="20"/>
                <w:szCs w:val="20"/>
                <w:lang w:eastAsia="ru-RU"/>
              </w:rPr>
              <w:t>егативное влияние</w:t>
            </w:r>
          </w:p>
        </w:tc>
        <w:tc>
          <w:tcPr>
            <w:tcW w:w="1843"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7,2</w:t>
            </w:r>
          </w:p>
        </w:tc>
        <w:tc>
          <w:tcPr>
            <w:tcW w:w="1985"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5,7</w:t>
            </w:r>
          </w:p>
        </w:tc>
        <w:tc>
          <w:tcPr>
            <w:tcW w:w="1560"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5,1</w:t>
            </w:r>
          </w:p>
        </w:tc>
        <w:tc>
          <w:tcPr>
            <w:tcW w:w="2266"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2,7</w:t>
            </w:r>
          </w:p>
        </w:tc>
        <w:tc>
          <w:tcPr>
            <w:tcW w:w="1560"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6,4</w:t>
            </w:r>
          </w:p>
        </w:tc>
        <w:tc>
          <w:tcPr>
            <w:tcW w:w="141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2,2</w:t>
            </w:r>
          </w:p>
        </w:tc>
        <w:tc>
          <w:tcPr>
            <w:tcW w:w="155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4,1</w:t>
            </w:r>
          </w:p>
        </w:tc>
        <w:tc>
          <w:tcPr>
            <w:tcW w:w="1559"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3,4</w:t>
            </w:r>
          </w:p>
        </w:tc>
      </w:tr>
    </w:tbl>
    <w:p w:rsidR="00E13097" w:rsidRPr="00DF3396" w:rsidRDefault="00E13097" w:rsidP="00E13097">
      <w:pPr>
        <w:spacing w:after="0" w:line="240" w:lineRule="auto"/>
        <w:rPr>
          <w:rFonts w:ascii="Times New Roman" w:hAnsi="Times New Roman" w:cs="Times New Roman"/>
          <w:sz w:val="28"/>
          <w:szCs w:val="28"/>
        </w:rPr>
      </w:pPr>
    </w:p>
    <w:p w:rsidR="00E13097" w:rsidRPr="00DF3396" w:rsidRDefault="00E13097" w:rsidP="00E13097">
      <w:pPr>
        <w:spacing w:after="0" w:line="240" w:lineRule="auto"/>
        <w:rPr>
          <w:rFonts w:ascii="Times New Roman" w:hAnsi="Times New Roman" w:cs="Times New Roman"/>
          <w:sz w:val="28"/>
          <w:szCs w:val="28"/>
        </w:rPr>
      </w:pPr>
    </w:p>
    <w:p w:rsidR="00E13097" w:rsidRPr="00DF3396" w:rsidRDefault="00E13097" w:rsidP="00E13097">
      <w:pPr>
        <w:spacing w:after="0" w:line="240" w:lineRule="auto"/>
        <w:rPr>
          <w:rFonts w:ascii="Times New Roman" w:hAnsi="Times New Roman" w:cs="Times New Roman"/>
          <w:sz w:val="28"/>
          <w:szCs w:val="28"/>
        </w:rPr>
      </w:pPr>
    </w:p>
    <w:tbl>
      <w:tblPr>
        <w:tblW w:w="15182"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2"/>
        <w:gridCol w:w="1559"/>
        <w:gridCol w:w="1418"/>
        <w:gridCol w:w="1701"/>
        <w:gridCol w:w="1275"/>
        <w:gridCol w:w="1418"/>
        <w:gridCol w:w="1843"/>
        <w:gridCol w:w="1560"/>
        <w:gridCol w:w="1701"/>
        <w:gridCol w:w="1275"/>
      </w:tblGrid>
      <w:tr w:rsidR="00E13097" w:rsidRPr="00DF3396" w:rsidTr="004E7DC1">
        <w:trPr>
          <w:trHeight w:val="690"/>
        </w:trPr>
        <w:tc>
          <w:tcPr>
            <w:tcW w:w="1432" w:type="dxa"/>
            <w:shd w:val="clear" w:color="auto" w:fill="auto"/>
            <w:noWrap/>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Административно-управленческий</w:t>
            </w:r>
          </w:p>
        </w:tc>
        <w:tc>
          <w:tcPr>
            <w:tcW w:w="1418"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Экологический</w:t>
            </w:r>
          </w:p>
        </w:tc>
        <w:tc>
          <w:tcPr>
            <w:tcW w:w="1701"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Агломерационный</w:t>
            </w:r>
          </w:p>
        </w:tc>
        <w:tc>
          <w:tcPr>
            <w:tcW w:w="1275"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Бюджетно-финансовый</w:t>
            </w:r>
          </w:p>
        </w:tc>
        <w:tc>
          <w:tcPr>
            <w:tcW w:w="1418"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Промышленн</w:t>
            </w:r>
            <w:r w:rsidR="00155363" w:rsidRPr="00DF3396">
              <w:rPr>
                <w:rFonts w:ascii="Times New Roman" w:eastAsia="Times New Roman" w:hAnsi="Times New Roman" w:cs="Times New Roman"/>
                <w:sz w:val="16"/>
                <w:szCs w:val="16"/>
                <w:lang w:eastAsia="ru-RU"/>
              </w:rPr>
              <w:t>ый</w:t>
            </w:r>
          </w:p>
        </w:tc>
        <w:tc>
          <w:tcPr>
            <w:tcW w:w="1843"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Постиндустриальный</w:t>
            </w:r>
          </w:p>
        </w:tc>
        <w:tc>
          <w:tcPr>
            <w:tcW w:w="1560"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Научно-образовательный</w:t>
            </w:r>
          </w:p>
        </w:tc>
        <w:tc>
          <w:tcPr>
            <w:tcW w:w="1701"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sz w:val="16"/>
                <w:szCs w:val="16"/>
                <w:lang w:eastAsia="ru-RU"/>
              </w:rPr>
            </w:pPr>
            <w:r w:rsidRPr="00DF3396">
              <w:rPr>
                <w:rFonts w:ascii="Times New Roman" w:eastAsia="Times New Roman" w:hAnsi="Times New Roman" w:cs="Times New Roman"/>
                <w:sz w:val="16"/>
                <w:szCs w:val="16"/>
                <w:lang w:eastAsia="ru-RU"/>
              </w:rPr>
              <w:t>Транспортно-инфраструктурный</w:t>
            </w:r>
          </w:p>
        </w:tc>
        <w:tc>
          <w:tcPr>
            <w:tcW w:w="1275" w:type="dxa"/>
            <w:shd w:val="clear" w:color="auto" w:fill="auto"/>
            <w:vAlign w:val="bottom"/>
            <w:hideMark/>
          </w:tcPr>
          <w:p w:rsidR="00E13097" w:rsidRPr="00DF3396" w:rsidRDefault="00E13097" w:rsidP="004E7DC1">
            <w:pPr>
              <w:spacing w:after="0" w:line="240" w:lineRule="auto"/>
              <w:rPr>
                <w:rFonts w:ascii="Times New Roman" w:eastAsia="Times New Roman" w:hAnsi="Times New Roman" w:cs="Times New Roman"/>
                <w:i/>
                <w:sz w:val="16"/>
                <w:szCs w:val="16"/>
                <w:lang w:eastAsia="ru-RU"/>
              </w:rPr>
            </w:pPr>
            <w:r w:rsidRPr="00DF3396">
              <w:rPr>
                <w:rFonts w:ascii="Times New Roman" w:eastAsia="Times New Roman" w:hAnsi="Times New Roman" w:cs="Times New Roman"/>
                <w:i/>
                <w:sz w:val="16"/>
                <w:szCs w:val="16"/>
                <w:lang w:eastAsia="ru-RU"/>
              </w:rPr>
              <w:t>Коммунально-инфра-структурный</w:t>
            </w:r>
          </w:p>
        </w:tc>
      </w:tr>
      <w:tr w:rsidR="00E13097" w:rsidRPr="00DF3396" w:rsidTr="004E7DC1">
        <w:trPr>
          <w:trHeight w:val="690"/>
        </w:trPr>
        <w:tc>
          <w:tcPr>
            <w:tcW w:w="1432" w:type="dxa"/>
            <w:shd w:val="clear" w:color="auto" w:fill="auto"/>
            <w:noWrap/>
            <w:vAlign w:val="bottom"/>
            <w:hideMark/>
          </w:tcPr>
          <w:p w:rsidR="00E13097" w:rsidRPr="00DF3396" w:rsidRDefault="003016D1" w:rsidP="004E7DC1">
            <w:pPr>
              <w:spacing w:after="0" w:line="240" w:lineRule="auto"/>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П</w:t>
            </w:r>
            <w:r w:rsidR="00E13097" w:rsidRPr="00DF3396">
              <w:rPr>
                <w:rFonts w:ascii="Times New Roman" w:eastAsia="Times New Roman" w:hAnsi="Times New Roman" w:cs="Times New Roman"/>
                <w:sz w:val="20"/>
                <w:szCs w:val="20"/>
                <w:lang w:eastAsia="ru-RU"/>
              </w:rPr>
              <w:t>озитивное влияние</w:t>
            </w:r>
          </w:p>
        </w:tc>
        <w:tc>
          <w:tcPr>
            <w:tcW w:w="1559"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5,1</w:t>
            </w:r>
          </w:p>
        </w:tc>
        <w:tc>
          <w:tcPr>
            <w:tcW w:w="141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4,3</w:t>
            </w:r>
          </w:p>
        </w:tc>
        <w:tc>
          <w:tcPr>
            <w:tcW w:w="1701"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5,4</w:t>
            </w:r>
          </w:p>
        </w:tc>
        <w:tc>
          <w:tcPr>
            <w:tcW w:w="1275"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3,9</w:t>
            </w:r>
          </w:p>
        </w:tc>
        <w:tc>
          <w:tcPr>
            <w:tcW w:w="141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5,9</w:t>
            </w:r>
          </w:p>
        </w:tc>
        <w:tc>
          <w:tcPr>
            <w:tcW w:w="1843"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5,5</w:t>
            </w:r>
          </w:p>
        </w:tc>
        <w:tc>
          <w:tcPr>
            <w:tcW w:w="1560"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6,9</w:t>
            </w:r>
          </w:p>
        </w:tc>
        <w:tc>
          <w:tcPr>
            <w:tcW w:w="1701"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5,3</w:t>
            </w:r>
          </w:p>
        </w:tc>
        <w:tc>
          <w:tcPr>
            <w:tcW w:w="1275"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4,1</w:t>
            </w:r>
          </w:p>
        </w:tc>
      </w:tr>
      <w:tr w:rsidR="00E13097" w:rsidRPr="00DF3396" w:rsidTr="004E7DC1">
        <w:trPr>
          <w:trHeight w:val="690"/>
        </w:trPr>
        <w:tc>
          <w:tcPr>
            <w:tcW w:w="1432" w:type="dxa"/>
            <w:shd w:val="clear" w:color="auto" w:fill="auto"/>
            <w:noWrap/>
            <w:vAlign w:val="bottom"/>
            <w:hideMark/>
          </w:tcPr>
          <w:p w:rsidR="00E13097" w:rsidRPr="00DF3396" w:rsidRDefault="003016D1" w:rsidP="004E7DC1">
            <w:pPr>
              <w:spacing w:after="0" w:line="240" w:lineRule="auto"/>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Н</w:t>
            </w:r>
            <w:r w:rsidR="00E13097" w:rsidRPr="00DF3396">
              <w:rPr>
                <w:rFonts w:ascii="Times New Roman" w:eastAsia="Times New Roman" w:hAnsi="Times New Roman" w:cs="Times New Roman"/>
                <w:sz w:val="20"/>
                <w:szCs w:val="20"/>
                <w:lang w:eastAsia="ru-RU"/>
              </w:rPr>
              <w:t>егативное влияние</w:t>
            </w:r>
          </w:p>
        </w:tc>
        <w:tc>
          <w:tcPr>
            <w:tcW w:w="1559"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6,3</w:t>
            </w:r>
          </w:p>
        </w:tc>
        <w:tc>
          <w:tcPr>
            <w:tcW w:w="141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6,7</w:t>
            </w:r>
          </w:p>
        </w:tc>
        <w:tc>
          <w:tcPr>
            <w:tcW w:w="1701"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4,2</w:t>
            </w:r>
          </w:p>
        </w:tc>
        <w:tc>
          <w:tcPr>
            <w:tcW w:w="1275"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7,1</w:t>
            </w:r>
          </w:p>
        </w:tc>
        <w:tc>
          <w:tcPr>
            <w:tcW w:w="1418"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5,6</w:t>
            </w:r>
          </w:p>
        </w:tc>
        <w:tc>
          <w:tcPr>
            <w:tcW w:w="1843"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5,2</w:t>
            </w:r>
          </w:p>
        </w:tc>
        <w:tc>
          <w:tcPr>
            <w:tcW w:w="1560"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3,1</w:t>
            </w:r>
          </w:p>
        </w:tc>
        <w:tc>
          <w:tcPr>
            <w:tcW w:w="1701"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sz w:val="20"/>
                <w:szCs w:val="20"/>
                <w:lang w:eastAsia="ru-RU"/>
              </w:rPr>
            </w:pPr>
            <w:r w:rsidRPr="00DF3396">
              <w:rPr>
                <w:rFonts w:ascii="Times New Roman" w:eastAsia="Times New Roman" w:hAnsi="Times New Roman" w:cs="Times New Roman"/>
                <w:sz w:val="20"/>
                <w:szCs w:val="20"/>
                <w:lang w:eastAsia="ru-RU"/>
              </w:rPr>
              <w:t>6,2</w:t>
            </w:r>
          </w:p>
        </w:tc>
        <w:tc>
          <w:tcPr>
            <w:tcW w:w="1275" w:type="dxa"/>
            <w:shd w:val="clear" w:color="auto" w:fill="auto"/>
            <w:vAlign w:val="bottom"/>
            <w:hideMark/>
          </w:tcPr>
          <w:p w:rsidR="00E13097" w:rsidRPr="00DF3396" w:rsidRDefault="00E13097" w:rsidP="004E7DC1">
            <w:pPr>
              <w:spacing w:after="0" w:line="240" w:lineRule="auto"/>
              <w:jc w:val="center"/>
              <w:rPr>
                <w:rFonts w:ascii="Times New Roman" w:eastAsia="Times New Roman" w:hAnsi="Times New Roman" w:cs="Times New Roman"/>
                <w:i/>
                <w:sz w:val="20"/>
                <w:szCs w:val="20"/>
                <w:lang w:eastAsia="ru-RU"/>
              </w:rPr>
            </w:pPr>
            <w:r w:rsidRPr="00DF3396">
              <w:rPr>
                <w:rFonts w:ascii="Times New Roman" w:eastAsia="Times New Roman" w:hAnsi="Times New Roman" w:cs="Times New Roman"/>
                <w:i/>
                <w:sz w:val="20"/>
                <w:szCs w:val="20"/>
                <w:lang w:eastAsia="ru-RU"/>
              </w:rPr>
              <w:t>7,5</w:t>
            </w:r>
          </w:p>
        </w:tc>
      </w:tr>
    </w:tbl>
    <w:p w:rsidR="00E13097" w:rsidRPr="00DF3396" w:rsidRDefault="00E13097" w:rsidP="00E13097">
      <w:pPr>
        <w:spacing w:after="0" w:line="240" w:lineRule="auto"/>
        <w:rPr>
          <w:rFonts w:ascii="Times New Roman" w:hAnsi="Times New Roman" w:cs="Times New Roman"/>
          <w:sz w:val="28"/>
          <w:szCs w:val="28"/>
        </w:rPr>
      </w:pPr>
    </w:p>
    <w:p w:rsidR="00E13097" w:rsidRPr="00DF3396" w:rsidRDefault="00E13097" w:rsidP="00E13097">
      <w:pPr>
        <w:spacing w:after="0" w:line="240" w:lineRule="auto"/>
        <w:rPr>
          <w:rFonts w:ascii="Times New Roman" w:hAnsi="Times New Roman" w:cs="Times New Roman"/>
          <w:sz w:val="28"/>
          <w:szCs w:val="28"/>
        </w:rPr>
      </w:pPr>
    </w:p>
    <w:p w:rsidR="00E13097" w:rsidRPr="00DF3396" w:rsidRDefault="00E13097" w:rsidP="00E13097">
      <w:pPr>
        <w:spacing w:after="0" w:line="240" w:lineRule="auto"/>
        <w:rPr>
          <w:rFonts w:ascii="Times New Roman" w:hAnsi="Times New Roman" w:cs="Times New Roman"/>
          <w:sz w:val="28"/>
          <w:szCs w:val="28"/>
        </w:rPr>
      </w:pPr>
    </w:p>
    <w:p w:rsidR="00E13097" w:rsidRPr="00DF3396" w:rsidRDefault="00E13097" w:rsidP="00E13097">
      <w:pPr>
        <w:spacing w:after="0" w:line="240" w:lineRule="auto"/>
        <w:rPr>
          <w:rFonts w:ascii="Times New Roman" w:hAnsi="Times New Roman" w:cs="Times New Roman"/>
          <w:sz w:val="28"/>
          <w:szCs w:val="28"/>
        </w:rPr>
      </w:pPr>
    </w:p>
    <w:p w:rsidR="00E13097" w:rsidRDefault="00E13097" w:rsidP="00E13097">
      <w:pPr>
        <w:spacing w:after="0" w:line="240" w:lineRule="auto"/>
        <w:rPr>
          <w:rFonts w:ascii="Times New Roman" w:hAnsi="Times New Roman" w:cs="Times New Roman"/>
          <w:sz w:val="28"/>
          <w:szCs w:val="28"/>
        </w:rPr>
      </w:pPr>
    </w:p>
    <w:p w:rsidR="00E13097" w:rsidRDefault="00226052" w:rsidP="00E1309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253220" cy="5895975"/>
            <wp:effectExtent l="19050" t="0" r="5080" b="0"/>
            <wp:docPr id="69" name="Рисунок 69" descr="C:\Documents and Settings\Presss\Рабочий стол\ААААА\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Presss\Рабочий стол\ААААА\Безимени-2.jpg"/>
                    <pic:cNvPicPr>
                      <a:picLocks noChangeAspect="1" noChangeArrowheads="1"/>
                    </pic:cNvPicPr>
                  </pic:nvPicPr>
                  <pic:blipFill>
                    <a:blip r:embed="rId16" cstate="print"/>
                    <a:srcRect/>
                    <a:stretch>
                      <a:fillRect/>
                    </a:stretch>
                  </pic:blipFill>
                  <pic:spPr bwMode="auto">
                    <a:xfrm>
                      <a:off x="0" y="0"/>
                      <a:ext cx="9253220" cy="5895975"/>
                    </a:xfrm>
                    <a:prstGeom prst="rect">
                      <a:avLst/>
                    </a:prstGeom>
                    <a:noFill/>
                    <a:ln w="9525">
                      <a:noFill/>
                      <a:miter lim="800000"/>
                      <a:headEnd/>
                      <a:tailEnd/>
                    </a:ln>
                  </pic:spPr>
                </pic:pic>
              </a:graphicData>
            </a:graphic>
          </wp:inline>
        </w:drawing>
      </w:r>
    </w:p>
    <w:p w:rsidR="00E13097" w:rsidRDefault="00E13097" w:rsidP="00E13097">
      <w:pPr>
        <w:spacing w:after="0" w:line="240" w:lineRule="auto"/>
        <w:rPr>
          <w:rFonts w:ascii="Times New Roman" w:hAnsi="Times New Roman" w:cs="Times New Roman"/>
          <w:sz w:val="28"/>
          <w:szCs w:val="28"/>
        </w:rPr>
        <w:sectPr w:rsidR="00E13097" w:rsidSect="004E7DC1">
          <w:pgSz w:w="16838" w:h="11906" w:orient="landscape" w:code="9"/>
          <w:pgMar w:top="1276" w:right="1134" w:bottom="851" w:left="1134" w:header="709" w:footer="709" w:gutter="0"/>
          <w:cols w:space="708"/>
          <w:docGrid w:linePitch="360"/>
        </w:sectPr>
      </w:pPr>
      <w:r>
        <w:rPr>
          <w:rFonts w:ascii="Times New Roman" w:hAnsi="Times New Roman" w:cs="Times New Roman"/>
          <w:sz w:val="28"/>
          <w:szCs w:val="28"/>
        </w:rPr>
        <w:br w:type="page"/>
      </w:r>
    </w:p>
    <w:p w:rsidR="00E13097" w:rsidRDefault="00E13097" w:rsidP="00E13097">
      <w:pPr>
        <w:spacing w:after="0" w:line="24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4785"/>
        <w:gridCol w:w="4786"/>
      </w:tblGrid>
      <w:tr w:rsidR="00E13097" w:rsidRPr="003016D1" w:rsidTr="004E7DC1">
        <w:tc>
          <w:tcPr>
            <w:tcW w:w="4785" w:type="dxa"/>
          </w:tcPr>
          <w:p w:rsidR="00E13097" w:rsidRPr="003016D1" w:rsidRDefault="00E13097" w:rsidP="004E7DC1">
            <w:pPr>
              <w:jc w:val="center"/>
              <w:rPr>
                <w:rFonts w:ascii="Times New Roman" w:hAnsi="Times New Roman" w:cs="Times New Roman"/>
                <w:sz w:val="24"/>
                <w:szCs w:val="24"/>
              </w:rPr>
            </w:pPr>
            <w:r w:rsidRPr="003016D1">
              <w:rPr>
                <w:rFonts w:ascii="Times New Roman" w:hAnsi="Times New Roman" w:cs="Times New Roman"/>
                <w:sz w:val="24"/>
                <w:szCs w:val="24"/>
              </w:rPr>
              <w:t>Ключевые определенности, оказывающие позитивное воздействие</w:t>
            </w:r>
          </w:p>
        </w:tc>
        <w:tc>
          <w:tcPr>
            <w:tcW w:w="4786" w:type="dxa"/>
          </w:tcPr>
          <w:p w:rsidR="00E13097" w:rsidRPr="003016D1" w:rsidRDefault="00E13097" w:rsidP="004E7DC1">
            <w:pPr>
              <w:jc w:val="center"/>
              <w:rPr>
                <w:rFonts w:ascii="Times New Roman" w:hAnsi="Times New Roman" w:cs="Times New Roman"/>
                <w:sz w:val="24"/>
                <w:szCs w:val="24"/>
              </w:rPr>
            </w:pPr>
            <w:r w:rsidRPr="003016D1">
              <w:rPr>
                <w:rFonts w:ascii="Times New Roman" w:hAnsi="Times New Roman" w:cs="Times New Roman"/>
                <w:sz w:val="24"/>
                <w:szCs w:val="24"/>
              </w:rPr>
              <w:t>Ключевые определенности, оказывающие негативное воздействие</w:t>
            </w:r>
          </w:p>
        </w:tc>
      </w:tr>
      <w:tr w:rsidR="00E13097" w:rsidRPr="003016D1" w:rsidTr="004E7DC1">
        <w:tc>
          <w:tcPr>
            <w:tcW w:w="4785" w:type="dxa"/>
          </w:tcPr>
          <w:p w:rsidR="00E13097" w:rsidRPr="003016D1" w:rsidRDefault="00E13097" w:rsidP="00A53682">
            <w:pPr>
              <w:tabs>
                <w:tab w:val="left" w:pos="284"/>
              </w:tabs>
              <w:rPr>
                <w:rFonts w:ascii="Times New Roman" w:hAnsi="Times New Roman" w:cs="Times New Roman"/>
                <w:sz w:val="24"/>
                <w:szCs w:val="24"/>
              </w:rPr>
            </w:pPr>
            <w:r w:rsidRPr="003016D1">
              <w:rPr>
                <w:rFonts w:ascii="Times New Roman" w:hAnsi="Times New Roman" w:cs="Times New Roman"/>
                <w:sz w:val="24"/>
                <w:szCs w:val="24"/>
              </w:rPr>
              <w:t>1. Природно-географические условия</w:t>
            </w:r>
          </w:p>
          <w:p w:rsidR="00E13097" w:rsidRPr="003016D1" w:rsidRDefault="00E13097" w:rsidP="00A53682">
            <w:pPr>
              <w:tabs>
                <w:tab w:val="left" w:pos="284"/>
              </w:tabs>
              <w:rPr>
                <w:rFonts w:ascii="Times New Roman" w:hAnsi="Times New Roman" w:cs="Times New Roman"/>
                <w:sz w:val="24"/>
                <w:szCs w:val="24"/>
              </w:rPr>
            </w:pPr>
            <w:r w:rsidRPr="003016D1">
              <w:rPr>
                <w:rFonts w:ascii="Times New Roman" w:hAnsi="Times New Roman" w:cs="Times New Roman"/>
                <w:sz w:val="24"/>
                <w:szCs w:val="24"/>
              </w:rPr>
              <w:t>2. Уровень развития культуры</w:t>
            </w:r>
          </w:p>
          <w:p w:rsidR="00E13097" w:rsidRPr="003016D1" w:rsidRDefault="00E13097" w:rsidP="00A53682">
            <w:pPr>
              <w:tabs>
                <w:tab w:val="left" w:pos="284"/>
              </w:tabs>
              <w:rPr>
                <w:rFonts w:ascii="Times New Roman" w:hAnsi="Times New Roman" w:cs="Times New Roman"/>
                <w:sz w:val="24"/>
                <w:szCs w:val="24"/>
              </w:rPr>
            </w:pPr>
            <w:r w:rsidRPr="003016D1">
              <w:rPr>
                <w:rFonts w:ascii="Times New Roman" w:hAnsi="Times New Roman" w:cs="Times New Roman"/>
                <w:sz w:val="24"/>
                <w:szCs w:val="24"/>
              </w:rPr>
              <w:t>3. Уровень развития человеческого потенциала</w:t>
            </w:r>
          </w:p>
          <w:p w:rsidR="00E13097" w:rsidRPr="003016D1" w:rsidRDefault="00E13097" w:rsidP="00A53682">
            <w:pPr>
              <w:tabs>
                <w:tab w:val="left" w:pos="284"/>
              </w:tabs>
              <w:rPr>
                <w:rFonts w:ascii="Times New Roman" w:hAnsi="Times New Roman" w:cs="Times New Roman"/>
                <w:sz w:val="24"/>
                <w:szCs w:val="24"/>
              </w:rPr>
            </w:pPr>
            <w:r w:rsidRPr="003016D1">
              <w:rPr>
                <w:rFonts w:ascii="Times New Roman" w:hAnsi="Times New Roman" w:cs="Times New Roman"/>
                <w:sz w:val="24"/>
                <w:szCs w:val="24"/>
              </w:rPr>
              <w:t>4. Научно-образовательная среда</w:t>
            </w:r>
          </w:p>
          <w:p w:rsidR="00E13097" w:rsidRPr="003016D1" w:rsidRDefault="00E13097" w:rsidP="00A53682">
            <w:pPr>
              <w:rPr>
                <w:rFonts w:ascii="Times New Roman" w:hAnsi="Times New Roman" w:cs="Times New Roman"/>
                <w:sz w:val="24"/>
                <w:szCs w:val="24"/>
              </w:rPr>
            </w:pPr>
          </w:p>
        </w:tc>
        <w:tc>
          <w:tcPr>
            <w:tcW w:w="4786" w:type="dxa"/>
          </w:tcPr>
          <w:p w:rsidR="00E13097" w:rsidRPr="003016D1" w:rsidRDefault="00E13097" w:rsidP="00A53682">
            <w:pPr>
              <w:tabs>
                <w:tab w:val="left" w:pos="177"/>
                <w:tab w:val="left" w:pos="318"/>
              </w:tabs>
              <w:rPr>
                <w:rFonts w:ascii="Times New Roman" w:hAnsi="Times New Roman" w:cs="Times New Roman"/>
                <w:sz w:val="24"/>
                <w:szCs w:val="24"/>
              </w:rPr>
            </w:pPr>
            <w:r w:rsidRPr="003016D1">
              <w:rPr>
                <w:rFonts w:ascii="Times New Roman" w:hAnsi="Times New Roman" w:cs="Times New Roman"/>
                <w:sz w:val="24"/>
                <w:szCs w:val="24"/>
              </w:rPr>
              <w:t>1. Внешнеполитическая обстановка</w:t>
            </w:r>
          </w:p>
          <w:p w:rsidR="00E13097" w:rsidRPr="003016D1" w:rsidRDefault="00E13097" w:rsidP="00A53682">
            <w:pPr>
              <w:tabs>
                <w:tab w:val="left" w:pos="948"/>
              </w:tabs>
              <w:rPr>
                <w:rFonts w:ascii="Times New Roman" w:hAnsi="Times New Roman" w:cs="Times New Roman"/>
                <w:sz w:val="24"/>
                <w:szCs w:val="24"/>
              </w:rPr>
            </w:pPr>
            <w:r w:rsidRPr="003016D1">
              <w:rPr>
                <w:rFonts w:ascii="Times New Roman" w:hAnsi="Times New Roman" w:cs="Times New Roman"/>
                <w:sz w:val="24"/>
                <w:szCs w:val="24"/>
              </w:rPr>
              <w:t>2. Демографическая ситуация</w:t>
            </w:r>
          </w:p>
          <w:p w:rsidR="00E13097" w:rsidRPr="003016D1" w:rsidRDefault="00E13097" w:rsidP="00A53682">
            <w:pPr>
              <w:tabs>
                <w:tab w:val="left" w:pos="948"/>
              </w:tabs>
              <w:rPr>
                <w:rFonts w:ascii="Times New Roman" w:hAnsi="Times New Roman" w:cs="Times New Roman"/>
                <w:sz w:val="24"/>
                <w:szCs w:val="24"/>
              </w:rPr>
            </w:pPr>
            <w:r w:rsidRPr="003016D1">
              <w:rPr>
                <w:rFonts w:ascii="Times New Roman" w:hAnsi="Times New Roman" w:cs="Times New Roman"/>
                <w:sz w:val="24"/>
                <w:szCs w:val="24"/>
              </w:rPr>
              <w:t>3. Экологические проблемы</w:t>
            </w:r>
          </w:p>
          <w:p w:rsidR="00E13097" w:rsidRPr="003016D1" w:rsidRDefault="00E13097" w:rsidP="00A53682">
            <w:pPr>
              <w:tabs>
                <w:tab w:val="left" w:pos="948"/>
              </w:tabs>
              <w:rPr>
                <w:rFonts w:ascii="Times New Roman" w:hAnsi="Times New Roman" w:cs="Times New Roman"/>
                <w:sz w:val="24"/>
                <w:szCs w:val="24"/>
              </w:rPr>
            </w:pPr>
            <w:r w:rsidRPr="003016D1">
              <w:rPr>
                <w:rFonts w:ascii="Times New Roman" w:hAnsi="Times New Roman" w:cs="Times New Roman"/>
                <w:sz w:val="24"/>
                <w:szCs w:val="24"/>
              </w:rPr>
              <w:t>4. Состояние бюджетно-финансовой сферы</w:t>
            </w:r>
          </w:p>
          <w:p w:rsidR="00E13097" w:rsidRPr="003016D1" w:rsidRDefault="00E13097" w:rsidP="00A53682">
            <w:pPr>
              <w:tabs>
                <w:tab w:val="left" w:pos="146"/>
                <w:tab w:val="left" w:pos="318"/>
                <w:tab w:val="left" w:pos="460"/>
              </w:tabs>
              <w:rPr>
                <w:rFonts w:ascii="Times New Roman" w:hAnsi="Times New Roman" w:cs="Times New Roman"/>
                <w:sz w:val="24"/>
                <w:szCs w:val="24"/>
              </w:rPr>
            </w:pPr>
            <w:r w:rsidRPr="003016D1">
              <w:rPr>
                <w:rFonts w:ascii="Times New Roman" w:hAnsi="Times New Roman" w:cs="Times New Roman"/>
                <w:sz w:val="24"/>
                <w:szCs w:val="24"/>
              </w:rPr>
              <w:t>5. Состояние коммунальной инфраструктуры</w:t>
            </w:r>
          </w:p>
        </w:tc>
      </w:tr>
      <w:tr w:rsidR="00E13097" w:rsidRPr="003016D1" w:rsidTr="004E7DC1">
        <w:tc>
          <w:tcPr>
            <w:tcW w:w="4785" w:type="dxa"/>
          </w:tcPr>
          <w:p w:rsidR="00E13097" w:rsidRPr="003016D1" w:rsidRDefault="00E13097" w:rsidP="004E7DC1">
            <w:pPr>
              <w:jc w:val="center"/>
              <w:rPr>
                <w:rFonts w:ascii="Times New Roman" w:hAnsi="Times New Roman" w:cs="Times New Roman"/>
                <w:sz w:val="24"/>
                <w:szCs w:val="24"/>
              </w:rPr>
            </w:pPr>
            <w:r w:rsidRPr="003016D1">
              <w:rPr>
                <w:rFonts w:ascii="Times New Roman" w:hAnsi="Times New Roman" w:cs="Times New Roman"/>
                <w:sz w:val="24"/>
                <w:szCs w:val="24"/>
              </w:rPr>
              <w:t xml:space="preserve">Ключевые неопределенности, способствующие развитию </w:t>
            </w:r>
          </w:p>
          <w:p w:rsidR="00E13097" w:rsidRPr="003016D1" w:rsidRDefault="00E13097" w:rsidP="004E7DC1">
            <w:pPr>
              <w:jc w:val="center"/>
              <w:rPr>
                <w:rFonts w:ascii="Times New Roman" w:hAnsi="Times New Roman" w:cs="Times New Roman"/>
                <w:sz w:val="24"/>
                <w:szCs w:val="24"/>
              </w:rPr>
            </w:pPr>
            <w:r w:rsidRPr="003016D1">
              <w:rPr>
                <w:rFonts w:ascii="Times New Roman" w:hAnsi="Times New Roman" w:cs="Times New Roman"/>
                <w:sz w:val="24"/>
                <w:szCs w:val="24"/>
              </w:rPr>
              <w:t>позитивных тенденций</w:t>
            </w:r>
          </w:p>
        </w:tc>
        <w:tc>
          <w:tcPr>
            <w:tcW w:w="4786" w:type="dxa"/>
          </w:tcPr>
          <w:p w:rsidR="00E13097" w:rsidRPr="003016D1" w:rsidRDefault="00E13097" w:rsidP="004E7DC1">
            <w:pPr>
              <w:jc w:val="center"/>
              <w:rPr>
                <w:rFonts w:ascii="Times New Roman" w:hAnsi="Times New Roman" w:cs="Times New Roman"/>
                <w:sz w:val="24"/>
                <w:szCs w:val="24"/>
              </w:rPr>
            </w:pPr>
            <w:r w:rsidRPr="003016D1">
              <w:rPr>
                <w:rFonts w:ascii="Times New Roman" w:hAnsi="Times New Roman" w:cs="Times New Roman"/>
                <w:sz w:val="24"/>
                <w:szCs w:val="24"/>
              </w:rPr>
              <w:t xml:space="preserve">Ключевые неопределенности, способствующие развитию </w:t>
            </w:r>
          </w:p>
          <w:p w:rsidR="00E13097" w:rsidRPr="003016D1" w:rsidRDefault="00E13097" w:rsidP="004E7DC1">
            <w:pPr>
              <w:jc w:val="center"/>
              <w:rPr>
                <w:rFonts w:ascii="Times New Roman" w:hAnsi="Times New Roman" w:cs="Times New Roman"/>
                <w:sz w:val="24"/>
                <w:szCs w:val="24"/>
              </w:rPr>
            </w:pPr>
            <w:r w:rsidRPr="003016D1">
              <w:rPr>
                <w:rFonts w:ascii="Times New Roman" w:hAnsi="Times New Roman" w:cs="Times New Roman"/>
                <w:sz w:val="24"/>
                <w:szCs w:val="24"/>
              </w:rPr>
              <w:t>негативных тенденций</w:t>
            </w:r>
          </w:p>
        </w:tc>
      </w:tr>
      <w:tr w:rsidR="00E13097" w:rsidRPr="003016D1" w:rsidTr="004E7DC1">
        <w:tc>
          <w:tcPr>
            <w:tcW w:w="4785" w:type="dxa"/>
          </w:tcPr>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1. Уровень гражданской активности</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2. Агломерационные процессы</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3. Отраслевые характеристики промышленности</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4. Уровень развития постиндустриальных секторов экономики</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5. Внешние технологические вызовы</w:t>
            </w:r>
          </w:p>
        </w:tc>
        <w:tc>
          <w:tcPr>
            <w:tcW w:w="4786" w:type="dxa"/>
          </w:tcPr>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1. Внешнеэкономическая обстановка</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 xml:space="preserve">2. </w:t>
            </w:r>
            <w:r w:rsidR="00CE5633" w:rsidRPr="003016D1">
              <w:rPr>
                <w:rFonts w:ascii="Times New Roman" w:hAnsi="Times New Roman" w:cs="Times New Roman"/>
                <w:sz w:val="24"/>
                <w:szCs w:val="24"/>
              </w:rPr>
              <w:t>Административно-управленческие</w:t>
            </w:r>
            <w:r w:rsidRPr="003016D1">
              <w:rPr>
                <w:rFonts w:ascii="Times New Roman" w:hAnsi="Times New Roman" w:cs="Times New Roman"/>
                <w:sz w:val="24"/>
                <w:szCs w:val="24"/>
              </w:rPr>
              <w:t xml:space="preserve"> </w:t>
            </w:r>
            <w:r w:rsidR="00CE5633" w:rsidRPr="003016D1">
              <w:rPr>
                <w:rFonts w:ascii="Times New Roman" w:hAnsi="Times New Roman" w:cs="Times New Roman"/>
                <w:sz w:val="24"/>
                <w:szCs w:val="24"/>
              </w:rPr>
              <w:t>характеристики</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3. Состояние транспортной инфраструктуры</w:t>
            </w:r>
          </w:p>
          <w:p w:rsidR="00E13097" w:rsidRPr="003016D1" w:rsidRDefault="00E13097" w:rsidP="00A53682">
            <w:pPr>
              <w:rPr>
                <w:rFonts w:ascii="Times New Roman" w:hAnsi="Times New Roman" w:cs="Times New Roman"/>
                <w:sz w:val="24"/>
                <w:szCs w:val="24"/>
              </w:rPr>
            </w:pPr>
            <w:r w:rsidRPr="003016D1">
              <w:rPr>
                <w:rFonts w:ascii="Times New Roman" w:hAnsi="Times New Roman" w:cs="Times New Roman"/>
                <w:sz w:val="24"/>
                <w:szCs w:val="24"/>
              </w:rPr>
              <w:t>4. Внешние технологические вызовы</w:t>
            </w:r>
          </w:p>
        </w:tc>
      </w:tr>
    </w:tbl>
    <w:p w:rsidR="00E13097" w:rsidRDefault="00E13097" w:rsidP="00E13097">
      <w:pPr>
        <w:spacing w:after="0" w:line="240" w:lineRule="auto"/>
        <w:ind w:firstLine="709"/>
        <w:jc w:val="both"/>
        <w:rPr>
          <w:rFonts w:ascii="Times New Roman" w:hAnsi="Times New Roman" w:cs="Times New Roman"/>
          <w:sz w:val="28"/>
          <w:szCs w:val="28"/>
        </w:rPr>
      </w:pPr>
    </w:p>
    <w:p w:rsidR="005218CE" w:rsidRPr="003016D1" w:rsidRDefault="005218CE" w:rsidP="00E13097">
      <w:pPr>
        <w:spacing w:after="0" w:line="240" w:lineRule="auto"/>
        <w:ind w:firstLine="709"/>
        <w:jc w:val="both"/>
        <w:rPr>
          <w:rFonts w:ascii="Times New Roman" w:hAnsi="Times New Roman" w:cs="Times New Roman"/>
          <w:sz w:val="28"/>
          <w:szCs w:val="28"/>
        </w:rPr>
      </w:pP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xml:space="preserve">Характеристика определенностей/неопределенностей. Анализ выявленных ключевых определенностей/неопределенностей стратегического развития муниципального образования «Город Саратов» позволяет обозначить основные направления приложения управленческих усилий для актуализации сценария перехода к устойчивому развитию города Саратова. </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Ключевые определенности, оказывающие позитивное воздействие на стратегическое развитие города</w:t>
      </w:r>
      <w:r w:rsidR="007C4403" w:rsidRPr="003016D1">
        <w:rPr>
          <w:rFonts w:ascii="Times New Roman" w:hAnsi="Times New Roman" w:cs="Times New Roman"/>
          <w:sz w:val="28"/>
          <w:szCs w:val="28"/>
        </w:rPr>
        <w:t>,</w:t>
      </w:r>
      <w:r w:rsidRPr="003016D1">
        <w:rPr>
          <w:rFonts w:ascii="Times New Roman" w:hAnsi="Times New Roman" w:cs="Times New Roman"/>
          <w:sz w:val="28"/>
          <w:szCs w:val="28"/>
        </w:rPr>
        <w:t xml:space="preserve"> базируются на двух основаниях: природно-географически</w:t>
      </w:r>
      <w:r w:rsidR="005218CE">
        <w:rPr>
          <w:rFonts w:ascii="Times New Roman" w:hAnsi="Times New Roman" w:cs="Times New Roman"/>
          <w:sz w:val="28"/>
          <w:szCs w:val="28"/>
        </w:rPr>
        <w:t>е</w:t>
      </w:r>
      <w:r w:rsidRPr="003016D1">
        <w:rPr>
          <w:rFonts w:ascii="Times New Roman" w:hAnsi="Times New Roman" w:cs="Times New Roman"/>
          <w:sz w:val="28"/>
          <w:szCs w:val="28"/>
        </w:rPr>
        <w:t xml:space="preserve"> условия, в которых существует Саратов, и нематериальны</w:t>
      </w:r>
      <w:r w:rsidR="005218CE">
        <w:rPr>
          <w:rFonts w:ascii="Times New Roman" w:hAnsi="Times New Roman" w:cs="Times New Roman"/>
          <w:sz w:val="28"/>
          <w:szCs w:val="28"/>
        </w:rPr>
        <w:t>е</w:t>
      </w:r>
      <w:r w:rsidRPr="003016D1">
        <w:rPr>
          <w:rFonts w:ascii="Times New Roman" w:hAnsi="Times New Roman" w:cs="Times New Roman"/>
          <w:sz w:val="28"/>
          <w:szCs w:val="28"/>
        </w:rPr>
        <w:t xml:space="preserve"> обстоятельства городской жизни. Следовательно, позитивно на стратегическое развитие Саратова влияют наиболее инерционные, долговременные факторы, которые невозможно создать искусственно в короткие сроки или создать в принципе. Природно-географические условия – уникальны для каждого города и являются абсолютной </w:t>
      </w:r>
      <w:proofErr w:type="spellStart"/>
      <w:r w:rsidRPr="003016D1">
        <w:rPr>
          <w:rFonts w:ascii="Times New Roman" w:hAnsi="Times New Roman" w:cs="Times New Roman"/>
          <w:sz w:val="28"/>
          <w:szCs w:val="28"/>
        </w:rPr>
        <w:t>детерминантой</w:t>
      </w:r>
      <w:proofErr w:type="spellEnd"/>
      <w:r w:rsidRPr="003016D1">
        <w:rPr>
          <w:rFonts w:ascii="Times New Roman" w:hAnsi="Times New Roman" w:cs="Times New Roman"/>
          <w:sz w:val="28"/>
          <w:szCs w:val="28"/>
        </w:rPr>
        <w:t xml:space="preserve"> развития, изменить которые городская власть не в состоянии. Духовные основания стратегического развития города медленно накапливаются в течение десятилетий и даже столетий и также медленно расходуются, сохраняя свой позитивный «заряд» долгое время. </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xml:space="preserve">Такое сочетание ключевых определенностей, оказывающих позитивное воздействие на стратегическое развитие Саратова, является серьезным конкурентным преимуществом города. Сценарий перехода к устойчивому развитию города Саратова, достижение генеральной цели стратегического развития и вытекающие из нее цели более низкого уровня должны быть в целом направлены на использование: </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выгод</w:t>
      </w:r>
      <w:r w:rsidR="005218CE">
        <w:rPr>
          <w:rFonts w:ascii="Times New Roman" w:hAnsi="Times New Roman" w:cs="Times New Roman"/>
          <w:sz w:val="28"/>
          <w:szCs w:val="28"/>
        </w:rPr>
        <w:t>ного</w:t>
      </w:r>
      <w:r w:rsidRPr="003016D1">
        <w:rPr>
          <w:rFonts w:ascii="Times New Roman" w:hAnsi="Times New Roman" w:cs="Times New Roman"/>
          <w:sz w:val="28"/>
          <w:szCs w:val="28"/>
        </w:rPr>
        <w:t xml:space="preserve"> географического положения города;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благоприятных особенностей окружающей природной среды;</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высокого уровня развития культуры;</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lastRenderedPageBreak/>
        <w:t>- значительного уровня развития человеческого потенциала;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достижений научно-образовательной среды.</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xml:space="preserve">Стратегическое видение развития Саратова предполагает, что факторы, оказывающие долговременное позитивное воздействие, будут не просто эксплуатироваться для максимизации выгод от них в краткосрочной перспективе, но станут направлениями инвестирования разнообразных материальных и нематериальных ресурсов для сохранения их значения для будущих поколений. </w:t>
      </w:r>
      <w:r w:rsidR="00DE1F04">
        <w:rPr>
          <w:rFonts w:ascii="Times New Roman" w:hAnsi="Times New Roman" w:cs="Times New Roman"/>
          <w:sz w:val="28"/>
          <w:szCs w:val="28"/>
        </w:rPr>
        <w:t>С</w:t>
      </w:r>
      <w:r w:rsidRPr="003016D1">
        <w:rPr>
          <w:rFonts w:ascii="Times New Roman" w:hAnsi="Times New Roman" w:cs="Times New Roman"/>
          <w:sz w:val="28"/>
          <w:szCs w:val="28"/>
        </w:rPr>
        <w:t>тратегические цели должны быть направлены на поддержание и развитие</w:t>
      </w:r>
      <w:r w:rsidR="00DE1F04">
        <w:rPr>
          <w:rFonts w:ascii="Times New Roman" w:hAnsi="Times New Roman" w:cs="Times New Roman"/>
          <w:sz w:val="28"/>
          <w:szCs w:val="28"/>
        </w:rPr>
        <w:t xml:space="preserve"> всех выявленных конкурентных преимуществ города.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Ключевые определенности, оказывающие негативное воздействие на стратегическое развитие города</w:t>
      </w:r>
      <w:r w:rsidR="007C4403" w:rsidRPr="003016D1">
        <w:rPr>
          <w:rFonts w:ascii="Times New Roman" w:hAnsi="Times New Roman" w:cs="Times New Roman"/>
          <w:sz w:val="28"/>
          <w:szCs w:val="28"/>
        </w:rPr>
        <w:t>,</w:t>
      </w:r>
      <w:r w:rsidRPr="003016D1">
        <w:rPr>
          <w:rFonts w:ascii="Times New Roman" w:hAnsi="Times New Roman" w:cs="Times New Roman"/>
          <w:sz w:val="28"/>
          <w:szCs w:val="28"/>
        </w:rPr>
        <w:t xml:space="preserve"> достаточно диверсифицированы по своим основаниям и возможностям воздействия на них со стороны органов власти и управления. Среди них присутствуют как внешние по отношению к городу факторы (внешнеполитическая обстановка), на которые муниципальное образование не может влиять, так и разнообразные внутренние факторы (демография, экология, состояние бюджета и коммунальной инфраструктуры). Экспертное отнесение данных факторов к числу ключевых определенностей означает, что они будут сдерживать развитие Саратова по направлению достижения генеральной цели. Следовательно, стратегические усилия органов власти и управления должны быть сосредоточены на минимизации их сдерживающего воздействия. Стратегические цели в рамках сценария перехода к устойчивому развитию города Саратова должны предусматривать:</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адаптацию предприятий, организаций, учреждений, жителей города к изменяющимся условиям внешнеполитической среды, их переориентацию на более перспективные направления международного сотрудничества;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принятие мер по улучшению демографической обстановки в городе за счет повышения рождаемости, снижения смертности, оптимизации миграционных потоков;</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минимизацию негативного воздействия антропо</w:t>
      </w:r>
      <w:r w:rsidR="002F1EA3" w:rsidRPr="003016D1">
        <w:rPr>
          <w:rFonts w:ascii="Times New Roman" w:hAnsi="Times New Roman" w:cs="Times New Roman"/>
          <w:sz w:val="28"/>
          <w:szCs w:val="28"/>
        </w:rPr>
        <w:t>генных</w:t>
      </w:r>
      <w:r w:rsidRPr="003016D1">
        <w:rPr>
          <w:rFonts w:ascii="Times New Roman" w:hAnsi="Times New Roman" w:cs="Times New Roman"/>
          <w:sz w:val="28"/>
          <w:szCs w:val="28"/>
        </w:rPr>
        <w:t xml:space="preserve"> факторов на природную среду;</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повышение эффективности бюджетного администрирования, поиск дополнительных источников дохода бюджета;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поддержание приемлемого состояния коммунальной инфраструктуры города, позволяющего обеспечивать жителей Саратова качественными и разумными по стоимости коммунальными услугами.</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xml:space="preserve">Ключевые неопределенности, способствующие развитию позитивных тенденций, определяются факторами, находящимися в «зоне неустойчивости». Ключевые неопределенности требуют максимального внимания со стороны органов власти и управления из-за своего неустойчивого состояния и высокой вероятности смещения своего воздействия в сторону негативных тенденций. Стратегическая задача состоит в недопущении переориентации данной группы неопределенностей на </w:t>
      </w:r>
      <w:r w:rsidRPr="003016D1">
        <w:rPr>
          <w:rFonts w:ascii="Times New Roman" w:hAnsi="Times New Roman" w:cs="Times New Roman"/>
          <w:sz w:val="28"/>
          <w:szCs w:val="28"/>
        </w:rPr>
        <w:lastRenderedPageBreak/>
        <w:t>продуцирование негативных тенденций и постепенное придание им статуса ключевых определенностей, оказывающих позитивное воздействие на стратегическое развитие города Саратова.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Сценарий перехода к устойчивому развитию города Саратова предполагает активизацию усилий органов власти и управления за счет:</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роста конструктивно</w:t>
      </w:r>
      <w:r w:rsidR="007C4403" w:rsidRPr="003016D1">
        <w:rPr>
          <w:rFonts w:ascii="Times New Roman" w:hAnsi="Times New Roman" w:cs="Times New Roman"/>
          <w:sz w:val="28"/>
          <w:szCs w:val="28"/>
        </w:rPr>
        <w:t>й</w:t>
      </w:r>
      <w:r w:rsidRPr="003016D1">
        <w:rPr>
          <w:rFonts w:ascii="Times New Roman" w:hAnsi="Times New Roman" w:cs="Times New Roman"/>
          <w:sz w:val="28"/>
          <w:szCs w:val="28"/>
        </w:rPr>
        <w:t xml:space="preserve"> гражданско</w:t>
      </w:r>
      <w:r w:rsidR="007C4403" w:rsidRPr="003016D1">
        <w:rPr>
          <w:rFonts w:ascii="Times New Roman" w:hAnsi="Times New Roman" w:cs="Times New Roman"/>
          <w:sz w:val="28"/>
          <w:szCs w:val="28"/>
        </w:rPr>
        <w:t>й</w:t>
      </w:r>
      <w:r w:rsidRPr="003016D1">
        <w:rPr>
          <w:rFonts w:ascii="Times New Roman" w:hAnsi="Times New Roman" w:cs="Times New Roman"/>
          <w:sz w:val="28"/>
          <w:szCs w:val="28"/>
        </w:rPr>
        <w:t xml:space="preserve"> актив</w:t>
      </w:r>
      <w:r w:rsidR="007C4403" w:rsidRPr="003016D1">
        <w:rPr>
          <w:rFonts w:ascii="Times New Roman" w:hAnsi="Times New Roman" w:cs="Times New Roman"/>
          <w:sz w:val="28"/>
          <w:szCs w:val="28"/>
        </w:rPr>
        <w:t>ности</w:t>
      </w:r>
      <w:r w:rsidRPr="003016D1">
        <w:rPr>
          <w:rFonts w:ascii="Times New Roman" w:hAnsi="Times New Roman" w:cs="Times New Roman"/>
          <w:sz w:val="28"/>
          <w:szCs w:val="28"/>
        </w:rPr>
        <w:t>;</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интенсификации агломерационных процессов;</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адаптации отраслевой структуры промышленности города к экономической конъюнктуре;</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ускоренно</w:t>
      </w:r>
      <w:r w:rsidR="00DE1F04">
        <w:rPr>
          <w:rFonts w:ascii="Times New Roman" w:hAnsi="Times New Roman" w:cs="Times New Roman"/>
          <w:sz w:val="28"/>
          <w:szCs w:val="28"/>
        </w:rPr>
        <w:t>го</w:t>
      </w:r>
      <w:r w:rsidRPr="003016D1">
        <w:rPr>
          <w:rFonts w:ascii="Times New Roman" w:hAnsi="Times New Roman" w:cs="Times New Roman"/>
          <w:sz w:val="28"/>
          <w:szCs w:val="28"/>
        </w:rPr>
        <w:t xml:space="preserve"> развити</w:t>
      </w:r>
      <w:r w:rsidR="00DE1F04">
        <w:rPr>
          <w:rFonts w:ascii="Times New Roman" w:hAnsi="Times New Roman" w:cs="Times New Roman"/>
          <w:sz w:val="28"/>
          <w:szCs w:val="28"/>
        </w:rPr>
        <w:t>я</w:t>
      </w:r>
      <w:r w:rsidRPr="003016D1">
        <w:rPr>
          <w:rFonts w:ascii="Times New Roman" w:hAnsi="Times New Roman" w:cs="Times New Roman"/>
          <w:sz w:val="28"/>
          <w:szCs w:val="28"/>
        </w:rPr>
        <w:t xml:space="preserve"> постиндустриальных секторов экономики;</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выработк</w:t>
      </w:r>
      <w:r w:rsidR="00DE1F04">
        <w:rPr>
          <w:rFonts w:ascii="Times New Roman" w:hAnsi="Times New Roman" w:cs="Times New Roman"/>
          <w:sz w:val="28"/>
          <w:szCs w:val="28"/>
        </w:rPr>
        <w:t>и</w:t>
      </w:r>
      <w:r w:rsidRPr="003016D1">
        <w:rPr>
          <w:rFonts w:ascii="Times New Roman" w:hAnsi="Times New Roman" w:cs="Times New Roman"/>
          <w:sz w:val="28"/>
          <w:szCs w:val="28"/>
        </w:rPr>
        <w:t xml:space="preserve"> адекватного ответа на внешние технологические вызовы.</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Ключевые неопределенности, способствующие развитию негативных тенденций</w:t>
      </w:r>
      <w:r w:rsidR="002F1EA3" w:rsidRPr="003016D1">
        <w:rPr>
          <w:rFonts w:ascii="Times New Roman" w:hAnsi="Times New Roman" w:cs="Times New Roman"/>
          <w:sz w:val="28"/>
          <w:szCs w:val="28"/>
        </w:rPr>
        <w:t xml:space="preserve"> –</w:t>
      </w:r>
      <w:r w:rsidRPr="003016D1">
        <w:rPr>
          <w:rFonts w:ascii="Times New Roman" w:hAnsi="Times New Roman" w:cs="Times New Roman"/>
          <w:sz w:val="28"/>
          <w:szCs w:val="28"/>
        </w:rPr>
        <w:t xml:space="preserve"> это факторы</w:t>
      </w:r>
      <w:r w:rsidR="002F1EA3" w:rsidRPr="003016D1">
        <w:rPr>
          <w:rFonts w:ascii="Times New Roman" w:hAnsi="Times New Roman" w:cs="Times New Roman"/>
          <w:sz w:val="28"/>
          <w:szCs w:val="28"/>
        </w:rPr>
        <w:t>,</w:t>
      </w:r>
      <w:r w:rsidRPr="003016D1">
        <w:rPr>
          <w:rFonts w:ascii="Times New Roman" w:hAnsi="Times New Roman" w:cs="Times New Roman"/>
          <w:sz w:val="28"/>
          <w:szCs w:val="28"/>
        </w:rPr>
        <w:t xml:space="preserve"> сдерживающие развитие города. Однако их вероятностный характер предполагает, что в случае удачного сочетания внешней конъюнктуры и внутренних усилий городской власти они смогут изменить вектор своего влияния на развитие Саратова </w:t>
      </w:r>
      <w:proofErr w:type="gramStart"/>
      <w:r w:rsidRPr="003016D1">
        <w:rPr>
          <w:rFonts w:ascii="Times New Roman" w:hAnsi="Times New Roman" w:cs="Times New Roman"/>
          <w:sz w:val="28"/>
          <w:szCs w:val="28"/>
        </w:rPr>
        <w:t>с</w:t>
      </w:r>
      <w:proofErr w:type="gramEnd"/>
      <w:r w:rsidRPr="003016D1">
        <w:rPr>
          <w:rFonts w:ascii="Times New Roman" w:hAnsi="Times New Roman" w:cs="Times New Roman"/>
          <w:sz w:val="28"/>
          <w:szCs w:val="28"/>
        </w:rPr>
        <w:t xml:space="preserve"> отрицательного на положительный. К числу негативных неопределенностей относятся как неподдающиеся управленческому воздействию (внешнеэкономическая обстановка) факторы, так и в максимальной </w:t>
      </w:r>
      <w:proofErr w:type="gramStart"/>
      <w:r w:rsidRPr="003016D1">
        <w:rPr>
          <w:rFonts w:ascii="Times New Roman" w:hAnsi="Times New Roman" w:cs="Times New Roman"/>
          <w:sz w:val="28"/>
          <w:szCs w:val="28"/>
        </w:rPr>
        <w:t>степени</w:t>
      </w:r>
      <w:proofErr w:type="gramEnd"/>
      <w:r w:rsidRPr="003016D1">
        <w:rPr>
          <w:rFonts w:ascii="Times New Roman" w:hAnsi="Times New Roman" w:cs="Times New Roman"/>
          <w:sz w:val="28"/>
          <w:szCs w:val="28"/>
        </w:rPr>
        <w:t xml:space="preserve"> зависящие от городского управления (характеристики административно-управленческой системы). Следование сценарию перехода к устойчивому развитию города Саратова предполагает в данном случае решение следующих укрупненных задач:</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способствование адаптации экономики города к негативным условиям ведения внешнеэкономической деятельности;</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превращение административно-управленческой системы в фактор</w:t>
      </w:r>
      <w:r w:rsidR="007C4403" w:rsidRPr="003016D1">
        <w:rPr>
          <w:rFonts w:ascii="Times New Roman" w:hAnsi="Times New Roman" w:cs="Times New Roman"/>
          <w:sz w:val="28"/>
          <w:szCs w:val="28"/>
        </w:rPr>
        <w:t>,</w:t>
      </w:r>
      <w:r w:rsidRPr="003016D1">
        <w:rPr>
          <w:rFonts w:ascii="Times New Roman" w:hAnsi="Times New Roman" w:cs="Times New Roman"/>
          <w:sz w:val="28"/>
          <w:szCs w:val="28"/>
        </w:rPr>
        <w:t xml:space="preserve"> благоприятствующий развитию Саратова;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приведение транспортной и дорожной инфраструктуры в соответствие с потребностями современного города;</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 выработк</w:t>
      </w:r>
      <w:r w:rsidR="00A53682">
        <w:rPr>
          <w:rFonts w:ascii="Times New Roman" w:hAnsi="Times New Roman" w:cs="Times New Roman"/>
          <w:sz w:val="28"/>
          <w:szCs w:val="28"/>
        </w:rPr>
        <w:t>а</w:t>
      </w:r>
      <w:r w:rsidRPr="003016D1">
        <w:rPr>
          <w:rFonts w:ascii="Times New Roman" w:hAnsi="Times New Roman" w:cs="Times New Roman"/>
          <w:sz w:val="28"/>
          <w:szCs w:val="28"/>
        </w:rPr>
        <w:t xml:space="preserve"> адекватного ответа на внешние технологические вызовы. </w:t>
      </w:r>
    </w:p>
    <w:p w:rsidR="00E13097" w:rsidRPr="003016D1" w:rsidRDefault="00E13097" w:rsidP="00E13097">
      <w:pPr>
        <w:spacing w:after="0" w:line="240" w:lineRule="auto"/>
        <w:ind w:firstLine="708"/>
        <w:jc w:val="both"/>
        <w:rPr>
          <w:rFonts w:ascii="Times New Roman" w:hAnsi="Times New Roman" w:cs="Times New Roman"/>
          <w:sz w:val="28"/>
          <w:szCs w:val="28"/>
        </w:rPr>
      </w:pPr>
      <w:r w:rsidRPr="003016D1">
        <w:rPr>
          <w:rFonts w:ascii="Times New Roman" w:hAnsi="Times New Roman" w:cs="Times New Roman"/>
          <w:sz w:val="28"/>
          <w:szCs w:val="28"/>
        </w:rPr>
        <w:t xml:space="preserve">Позитивное и негативное влияние внешних технологических вызовов было оценено экспертами в равной степени, что означает, фактически, полную неопределенность воздействия данного фактора на стратегическое развитие Саратова. Отсюда его отнесение одновременно </w:t>
      </w:r>
      <w:r w:rsidR="002F1EA3" w:rsidRPr="003016D1">
        <w:rPr>
          <w:rFonts w:ascii="Times New Roman" w:hAnsi="Times New Roman" w:cs="Times New Roman"/>
          <w:sz w:val="28"/>
          <w:szCs w:val="28"/>
        </w:rPr>
        <w:t>к</w:t>
      </w:r>
      <w:r w:rsidRPr="003016D1">
        <w:rPr>
          <w:rFonts w:ascii="Times New Roman" w:hAnsi="Times New Roman" w:cs="Times New Roman"/>
          <w:sz w:val="28"/>
          <w:szCs w:val="28"/>
        </w:rPr>
        <w:t xml:space="preserve"> ключевым </w:t>
      </w:r>
      <w:r w:rsidR="002F1EA3" w:rsidRPr="003016D1">
        <w:rPr>
          <w:rFonts w:ascii="Times New Roman" w:hAnsi="Times New Roman" w:cs="Times New Roman"/>
          <w:sz w:val="28"/>
          <w:szCs w:val="28"/>
        </w:rPr>
        <w:t>не</w:t>
      </w:r>
      <w:r w:rsidRPr="003016D1">
        <w:rPr>
          <w:rFonts w:ascii="Times New Roman" w:hAnsi="Times New Roman" w:cs="Times New Roman"/>
          <w:sz w:val="28"/>
          <w:szCs w:val="28"/>
        </w:rPr>
        <w:t xml:space="preserve">определенностям, способствующим развитию и позитивных, и негативных тенденций. Реальное значение данного фактора (равно, как и других) будет зависеть от синергетического эффекта, получаемого в результате комплексного взаимодействия факторов друг на друга. </w:t>
      </w:r>
      <w:r w:rsidR="008E01B3" w:rsidRPr="003016D1">
        <w:rPr>
          <w:rFonts w:ascii="Times New Roman" w:hAnsi="Times New Roman" w:cs="Times New Roman"/>
          <w:sz w:val="28"/>
          <w:szCs w:val="28"/>
        </w:rPr>
        <w:t xml:space="preserve">Таким образом, реальная ситуация городского развития является равнодействующей проявлений всех факторов. </w:t>
      </w:r>
      <w:r w:rsidRPr="003016D1">
        <w:rPr>
          <w:rFonts w:ascii="Times New Roman" w:hAnsi="Times New Roman" w:cs="Times New Roman"/>
          <w:sz w:val="28"/>
          <w:szCs w:val="28"/>
        </w:rPr>
        <w:t xml:space="preserve"> </w:t>
      </w:r>
    </w:p>
    <w:p w:rsidR="007026E6" w:rsidRPr="003016D1" w:rsidRDefault="007026E6" w:rsidP="007026E6">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Реализация сценария перехода к устойчивому развитию города Саратова предполагает поддержку позитивных определенностей, минимизацию негативных неопределенностей, блокирование возможностей для позитивных неопределенностей стать отрицательными и перелом ситуации с негативными неопределенностями</w:t>
      </w:r>
      <w:r w:rsidR="00A53682">
        <w:rPr>
          <w:rFonts w:ascii="Times New Roman" w:hAnsi="Times New Roman" w:cs="Times New Roman"/>
          <w:sz w:val="28"/>
          <w:szCs w:val="28"/>
        </w:rPr>
        <w:t>.</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lastRenderedPageBreak/>
        <w:t>Инерционный сценарий предполагает, что какое-то время позитивные определенности будут оказывать свое положительное воздействие, но оно будет носить затухающий характер. Отрицательные неопределенности будут усиливаться. Позитивные неопределенности будут постепенно переходить в разряд отрицательных неопределенностей, ситуативно играя то в плюс, то в минус. Отрицательные неопределенности будут приобретать характеристики отрицательных определенностей.</w:t>
      </w:r>
    </w:p>
    <w:p w:rsidR="00E13097" w:rsidRPr="003016D1" w:rsidRDefault="00E13097" w:rsidP="00E13097">
      <w:pPr>
        <w:spacing w:after="0" w:line="240" w:lineRule="auto"/>
        <w:ind w:firstLine="709"/>
        <w:jc w:val="both"/>
        <w:rPr>
          <w:rFonts w:ascii="Times New Roman" w:hAnsi="Times New Roman" w:cs="Times New Roman"/>
          <w:sz w:val="28"/>
          <w:szCs w:val="28"/>
        </w:rPr>
      </w:pPr>
      <w:r w:rsidRPr="003016D1">
        <w:rPr>
          <w:rFonts w:ascii="Times New Roman" w:hAnsi="Times New Roman" w:cs="Times New Roman"/>
          <w:sz w:val="28"/>
          <w:szCs w:val="28"/>
        </w:rPr>
        <w:t>Таким образом, реализация двух сценарных моделей предполагает противоположное движение факторов развития города</w:t>
      </w:r>
      <w:r w:rsidR="001975F2" w:rsidRPr="003016D1">
        <w:rPr>
          <w:rFonts w:ascii="Times New Roman" w:hAnsi="Times New Roman" w:cs="Times New Roman"/>
          <w:sz w:val="28"/>
          <w:szCs w:val="28"/>
        </w:rPr>
        <w:t>, что можно изобразить схематично:</w:t>
      </w:r>
    </w:p>
    <w:p w:rsidR="00E13097" w:rsidRDefault="00E13097" w:rsidP="00E13097">
      <w:pPr>
        <w:spacing w:after="0" w:line="240" w:lineRule="auto"/>
        <w:ind w:firstLine="709"/>
        <w:jc w:val="both"/>
        <w:rPr>
          <w:rFonts w:ascii="Times New Roman" w:hAnsi="Times New Roman" w:cs="Times New Roman"/>
          <w:sz w:val="28"/>
          <w:szCs w:val="28"/>
        </w:rPr>
      </w:pPr>
    </w:p>
    <w:tbl>
      <w:tblPr>
        <w:tblStyle w:val="af"/>
        <w:tblW w:w="6697" w:type="dxa"/>
        <w:tblInd w:w="1242" w:type="dxa"/>
        <w:tblLook w:val="04A0" w:firstRow="1" w:lastRow="0" w:firstColumn="1" w:lastColumn="0" w:noHBand="0" w:noVBand="1"/>
      </w:tblPr>
      <w:tblGrid>
        <w:gridCol w:w="3402"/>
        <w:gridCol w:w="3295"/>
      </w:tblGrid>
      <w:tr w:rsidR="00E13097" w:rsidRPr="001F5E2A" w:rsidTr="004E7DC1">
        <w:tc>
          <w:tcPr>
            <w:tcW w:w="3402" w:type="dxa"/>
          </w:tcPr>
          <w:p w:rsidR="00E13097" w:rsidRPr="00A53682" w:rsidRDefault="00E13097" w:rsidP="004E7DC1">
            <w:pPr>
              <w:jc w:val="center"/>
              <w:rPr>
                <w:rFonts w:ascii="Times New Roman" w:hAnsi="Times New Roman" w:cs="Times New Roman"/>
                <w:sz w:val="24"/>
                <w:szCs w:val="24"/>
              </w:rPr>
            </w:pPr>
            <w:r w:rsidRPr="00A53682">
              <w:rPr>
                <w:rFonts w:ascii="Times New Roman" w:hAnsi="Times New Roman" w:cs="Times New Roman"/>
                <w:sz w:val="24"/>
                <w:szCs w:val="24"/>
              </w:rPr>
              <w:t>Ключевые определенности, оказывающие позитивное воздействие</w:t>
            </w:r>
          </w:p>
        </w:tc>
        <w:tc>
          <w:tcPr>
            <w:tcW w:w="3295" w:type="dxa"/>
          </w:tcPr>
          <w:p w:rsidR="00E13097" w:rsidRPr="00A53682" w:rsidRDefault="00E13097" w:rsidP="004E7DC1">
            <w:pPr>
              <w:jc w:val="center"/>
              <w:rPr>
                <w:rFonts w:ascii="Times New Roman" w:hAnsi="Times New Roman" w:cs="Times New Roman"/>
                <w:sz w:val="24"/>
                <w:szCs w:val="24"/>
              </w:rPr>
            </w:pPr>
            <w:r w:rsidRPr="00A53682">
              <w:rPr>
                <w:rFonts w:ascii="Times New Roman" w:hAnsi="Times New Roman" w:cs="Times New Roman"/>
                <w:sz w:val="24"/>
                <w:szCs w:val="24"/>
              </w:rPr>
              <w:t>Ключевые определенности, оказывающие негативное воздействие</w:t>
            </w:r>
          </w:p>
        </w:tc>
      </w:tr>
      <w:tr w:rsidR="00E13097" w:rsidRPr="001F5E2A" w:rsidTr="004E7DC1">
        <w:tc>
          <w:tcPr>
            <w:tcW w:w="3402" w:type="dxa"/>
          </w:tcPr>
          <w:p w:rsidR="00E13097" w:rsidRPr="00A53682" w:rsidRDefault="00C77682" w:rsidP="00A53682">
            <w:pPr>
              <w:tabs>
                <w:tab w:val="left" w:pos="284"/>
              </w:tabs>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51.3pt;margin-top:1.65pt;width:.05pt;height:265.6pt;z-index:251660288;mso-position-horizontal-relative:text;mso-position-vertical-relative:text" o:connectortype="straight">
                  <v:stroke dashstyle="dash" endarrow="block"/>
                </v:shape>
              </w:pict>
            </w:r>
            <w:r>
              <w:rPr>
                <w:rFonts w:ascii="Times New Roman" w:hAnsi="Times New Roman" w:cs="Times New Roman"/>
                <w:noProof/>
                <w:sz w:val="24"/>
                <w:szCs w:val="24"/>
                <w:lang w:eastAsia="ru-RU"/>
              </w:rPr>
              <w:pict>
                <v:shape id="_x0000_s1031" type="#_x0000_t32" style="position:absolute;margin-left:-30.3pt;margin-top:1.65pt;width:.65pt;height:262.2pt;flip:x y;z-index:251665408;mso-position-horizontal-relative:text;mso-position-vertical-relative:text" o:connectortype="straight">
                  <v:stroke endarrow="block"/>
                </v:shape>
              </w:pict>
            </w:r>
            <w:r w:rsidR="00E13097" w:rsidRPr="00A53682">
              <w:rPr>
                <w:rFonts w:ascii="Times New Roman" w:hAnsi="Times New Roman" w:cs="Times New Roman"/>
                <w:sz w:val="24"/>
                <w:szCs w:val="24"/>
              </w:rPr>
              <w:t>1. Природно-географические условия</w:t>
            </w:r>
          </w:p>
          <w:p w:rsidR="00E13097" w:rsidRPr="00A53682" w:rsidRDefault="00E13097" w:rsidP="00A53682">
            <w:pPr>
              <w:tabs>
                <w:tab w:val="left" w:pos="284"/>
              </w:tabs>
              <w:rPr>
                <w:rFonts w:ascii="Times New Roman" w:hAnsi="Times New Roman" w:cs="Times New Roman"/>
                <w:sz w:val="24"/>
                <w:szCs w:val="24"/>
              </w:rPr>
            </w:pPr>
            <w:r w:rsidRPr="00A53682">
              <w:rPr>
                <w:rFonts w:ascii="Times New Roman" w:hAnsi="Times New Roman" w:cs="Times New Roman"/>
                <w:sz w:val="24"/>
                <w:szCs w:val="24"/>
              </w:rPr>
              <w:t>2. Уровень развития культуры</w:t>
            </w:r>
          </w:p>
          <w:p w:rsidR="00E13097" w:rsidRPr="00A53682" w:rsidRDefault="00E13097" w:rsidP="00A53682">
            <w:pPr>
              <w:tabs>
                <w:tab w:val="left" w:pos="284"/>
              </w:tabs>
              <w:rPr>
                <w:rFonts w:ascii="Times New Roman" w:hAnsi="Times New Roman" w:cs="Times New Roman"/>
                <w:sz w:val="24"/>
                <w:szCs w:val="24"/>
              </w:rPr>
            </w:pPr>
            <w:r w:rsidRPr="00A53682">
              <w:rPr>
                <w:rFonts w:ascii="Times New Roman" w:hAnsi="Times New Roman" w:cs="Times New Roman"/>
                <w:sz w:val="24"/>
                <w:szCs w:val="24"/>
              </w:rPr>
              <w:t>3. Уровень развития человеческого потенциала</w:t>
            </w:r>
          </w:p>
          <w:p w:rsidR="00E13097" w:rsidRPr="00A53682" w:rsidRDefault="00E13097" w:rsidP="00A53682">
            <w:pPr>
              <w:tabs>
                <w:tab w:val="left" w:pos="284"/>
              </w:tabs>
              <w:rPr>
                <w:rFonts w:ascii="Times New Roman" w:hAnsi="Times New Roman" w:cs="Times New Roman"/>
                <w:sz w:val="24"/>
                <w:szCs w:val="24"/>
              </w:rPr>
            </w:pPr>
            <w:r w:rsidRPr="00A53682">
              <w:rPr>
                <w:rFonts w:ascii="Times New Roman" w:hAnsi="Times New Roman" w:cs="Times New Roman"/>
                <w:sz w:val="24"/>
                <w:szCs w:val="24"/>
              </w:rPr>
              <w:t>4. Научно-образовательная среда</w:t>
            </w:r>
          </w:p>
          <w:p w:rsidR="00E13097" w:rsidRPr="00A53682" w:rsidRDefault="00E13097" w:rsidP="00A53682">
            <w:pPr>
              <w:rPr>
                <w:rFonts w:ascii="Times New Roman" w:hAnsi="Times New Roman" w:cs="Times New Roman"/>
                <w:sz w:val="24"/>
                <w:szCs w:val="24"/>
              </w:rPr>
            </w:pPr>
          </w:p>
        </w:tc>
        <w:tc>
          <w:tcPr>
            <w:tcW w:w="3295" w:type="dxa"/>
          </w:tcPr>
          <w:p w:rsidR="00E13097" w:rsidRPr="00A53682" w:rsidRDefault="00C77682" w:rsidP="00A53682">
            <w:pPr>
              <w:tabs>
                <w:tab w:val="left" w:pos="177"/>
                <w:tab w:val="left" w:pos="318"/>
              </w:tabs>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margin-left:207.15pt;margin-top:9.8pt;width:.65pt;height:270.35pt;flip:x y;z-index:251662336;mso-position-horizontal-relative:text;mso-position-vertical-relative:text" o:connectortype="straight">
                  <v:stroke dashstyle="dash" endarrow="block"/>
                </v:shape>
              </w:pict>
            </w:r>
            <w:r>
              <w:rPr>
                <w:rFonts w:ascii="Times New Roman" w:hAnsi="Times New Roman" w:cs="Times New Roman"/>
                <w:noProof/>
                <w:sz w:val="24"/>
                <w:szCs w:val="24"/>
                <w:lang w:eastAsia="ru-RU"/>
              </w:rPr>
              <w:pict>
                <v:shape id="_x0000_s1029" type="#_x0000_t32" style="position:absolute;margin-left:187.45pt;margin-top:14.55pt;width:1.35pt;height:265.6pt;z-index:251663360;mso-position-horizontal-relative:text;mso-position-vertical-relative:text" o:connectortype="straight">
                  <v:stroke endarrow="block"/>
                </v:shape>
              </w:pict>
            </w:r>
            <w:r w:rsidR="00E13097" w:rsidRPr="00A53682">
              <w:rPr>
                <w:rFonts w:ascii="Times New Roman" w:hAnsi="Times New Roman" w:cs="Times New Roman"/>
                <w:sz w:val="24"/>
                <w:szCs w:val="24"/>
              </w:rPr>
              <w:t>1. Внешнеполитическая обстановка</w:t>
            </w:r>
          </w:p>
          <w:p w:rsidR="00E13097" w:rsidRPr="00A53682" w:rsidRDefault="00E13097" w:rsidP="00A53682">
            <w:pPr>
              <w:tabs>
                <w:tab w:val="left" w:pos="948"/>
              </w:tabs>
              <w:rPr>
                <w:rFonts w:ascii="Times New Roman" w:hAnsi="Times New Roman" w:cs="Times New Roman"/>
                <w:sz w:val="24"/>
                <w:szCs w:val="24"/>
              </w:rPr>
            </w:pPr>
            <w:r w:rsidRPr="00A53682">
              <w:rPr>
                <w:rFonts w:ascii="Times New Roman" w:hAnsi="Times New Roman" w:cs="Times New Roman"/>
                <w:sz w:val="24"/>
                <w:szCs w:val="24"/>
              </w:rPr>
              <w:t>2. Демографическая ситуация</w:t>
            </w:r>
          </w:p>
          <w:p w:rsidR="00E13097" w:rsidRPr="00A53682" w:rsidRDefault="00E13097" w:rsidP="00A53682">
            <w:pPr>
              <w:tabs>
                <w:tab w:val="left" w:pos="948"/>
              </w:tabs>
              <w:rPr>
                <w:rFonts w:ascii="Times New Roman" w:hAnsi="Times New Roman" w:cs="Times New Roman"/>
                <w:sz w:val="24"/>
                <w:szCs w:val="24"/>
              </w:rPr>
            </w:pPr>
            <w:r w:rsidRPr="00A53682">
              <w:rPr>
                <w:rFonts w:ascii="Times New Roman" w:hAnsi="Times New Roman" w:cs="Times New Roman"/>
                <w:sz w:val="24"/>
                <w:szCs w:val="24"/>
              </w:rPr>
              <w:t>3. Экологические проблемы</w:t>
            </w:r>
          </w:p>
          <w:p w:rsidR="00E13097" w:rsidRPr="00A53682" w:rsidRDefault="00E13097" w:rsidP="00A53682">
            <w:pPr>
              <w:tabs>
                <w:tab w:val="left" w:pos="948"/>
              </w:tabs>
              <w:rPr>
                <w:rFonts w:ascii="Times New Roman" w:hAnsi="Times New Roman" w:cs="Times New Roman"/>
                <w:sz w:val="24"/>
                <w:szCs w:val="24"/>
              </w:rPr>
            </w:pPr>
            <w:r w:rsidRPr="00A53682">
              <w:rPr>
                <w:rFonts w:ascii="Times New Roman" w:hAnsi="Times New Roman" w:cs="Times New Roman"/>
                <w:sz w:val="24"/>
                <w:szCs w:val="24"/>
              </w:rPr>
              <w:t>4. Состояние бюджетно-финансовой сферы</w:t>
            </w:r>
          </w:p>
          <w:p w:rsidR="00E13097" w:rsidRPr="00A53682" w:rsidRDefault="00E13097" w:rsidP="00A53682">
            <w:pPr>
              <w:tabs>
                <w:tab w:val="left" w:pos="146"/>
                <w:tab w:val="left" w:pos="318"/>
                <w:tab w:val="left" w:pos="460"/>
              </w:tabs>
              <w:rPr>
                <w:rFonts w:ascii="Times New Roman" w:hAnsi="Times New Roman" w:cs="Times New Roman"/>
                <w:sz w:val="24"/>
                <w:szCs w:val="24"/>
              </w:rPr>
            </w:pPr>
            <w:r w:rsidRPr="00A53682">
              <w:rPr>
                <w:rFonts w:ascii="Times New Roman" w:hAnsi="Times New Roman" w:cs="Times New Roman"/>
                <w:sz w:val="24"/>
                <w:szCs w:val="24"/>
              </w:rPr>
              <w:t>5. Состояние коммунальной инфраструктуры</w:t>
            </w:r>
          </w:p>
        </w:tc>
      </w:tr>
      <w:tr w:rsidR="00E13097" w:rsidRPr="001F5E2A" w:rsidTr="004E7DC1">
        <w:tc>
          <w:tcPr>
            <w:tcW w:w="3402" w:type="dxa"/>
          </w:tcPr>
          <w:p w:rsidR="00E13097" w:rsidRPr="00A53682" w:rsidRDefault="00E13097" w:rsidP="004E7DC1">
            <w:pPr>
              <w:jc w:val="center"/>
              <w:rPr>
                <w:rFonts w:ascii="Times New Roman" w:hAnsi="Times New Roman" w:cs="Times New Roman"/>
                <w:sz w:val="24"/>
                <w:szCs w:val="24"/>
              </w:rPr>
            </w:pPr>
            <w:r w:rsidRPr="00A53682">
              <w:rPr>
                <w:rFonts w:ascii="Times New Roman" w:hAnsi="Times New Roman" w:cs="Times New Roman"/>
                <w:sz w:val="24"/>
                <w:szCs w:val="24"/>
              </w:rPr>
              <w:t xml:space="preserve">Ключевые неопределенности, способствующие развитию </w:t>
            </w:r>
          </w:p>
          <w:p w:rsidR="00E13097" w:rsidRPr="00A53682" w:rsidRDefault="00E13097" w:rsidP="004E7DC1">
            <w:pPr>
              <w:jc w:val="center"/>
              <w:rPr>
                <w:rFonts w:ascii="Times New Roman" w:hAnsi="Times New Roman" w:cs="Times New Roman"/>
                <w:sz w:val="24"/>
                <w:szCs w:val="24"/>
              </w:rPr>
            </w:pPr>
            <w:r w:rsidRPr="00A53682">
              <w:rPr>
                <w:rFonts w:ascii="Times New Roman" w:hAnsi="Times New Roman" w:cs="Times New Roman"/>
                <w:sz w:val="24"/>
                <w:szCs w:val="24"/>
              </w:rPr>
              <w:t>позитивных тенденций</w:t>
            </w:r>
          </w:p>
        </w:tc>
        <w:tc>
          <w:tcPr>
            <w:tcW w:w="3295" w:type="dxa"/>
          </w:tcPr>
          <w:p w:rsidR="00E13097" w:rsidRPr="00A53682" w:rsidRDefault="00E13097" w:rsidP="004E7DC1">
            <w:pPr>
              <w:jc w:val="center"/>
              <w:rPr>
                <w:rFonts w:ascii="Times New Roman" w:hAnsi="Times New Roman" w:cs="Times New Roman"/>
                <w:sz w:val="24"/>
                <w:szCs w:val="24"/>
              </w:rPr>
            </w:pPr>
            <w:r w:rsidRPr="00A53682">
              <w:rPr>
                <w:rFonts w:ascii="Times New Roman" w:hAnsi="Times New Roman" w:cs="Times New Roman"/>
                <w:sz w:val="24"/>
                <w:szCs w:val="24"/>
              </w:rPr>
              <w:t xml:space="preserve">Ключевые неопределенности, способствующие развитию </w:t>
            </w:r>
          </w:p>
          <w:p w:rsidR="00E13097" w:rsidRPr="00A53682" w:rsidRDefault="00E13097" w:rsidP="004E7DC1">
            <w:pPr>
              <w:jc w:val="center"/>
              <w:rPr>
                <w:rFonts w:ascii="Times New Roman" w:hAnsi="Times New Roman" w:cs="Times New Roman"/>
                <w:sz w:val="24"/>
                <w:szCs w:val="24"/>
              </w:rPr>
            </w:pPr>
            <w:r w:rsidRPr="00A53682">
              <w:rPr>
                <w:rFonts w:ascii="Times New Roman" w:hAnsi="Times New Roman" w:cs="Times New Roman"/>
                <w:sz w:val="24"/>
                <w:szCs w:val="24"/>
              </w:rPr>
              <w:t>негативных тенденций</w:t>
            </w:r>
          </w:p>
        </w:tc>
      </w:tr>
      <w:tr w:rsidR="00E13097" w:rsidRPr="001F5E2A" w:rsidTr="004E7DC1">
        <w:tc>
          <w:tcPr>
            <w:tcW w:w="3402" w:type="dxa"/>
          </w:tcPr>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1. Уровень гражданской активности</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2. Агломерационные процессы</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3. Отраслевые характеристики промышленности</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4. Уровень развития постиндустриальных секторов экономики</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5. Внешние технологические вызовы</w:t>
            </w:r>
          </w:p>
        </w:tc>
        <w:tc>
          <w:tcPr>
            <w:tcW w:w="3295" w:type="dxa"/>
          </w:tcPr>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1. Внешнеэкономическая обстановка</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2. Характеристики административно-управленческой системы</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3. Состояние транспортной инфраструктуры</w:t>
            </w:r>
          </w:p>
          <w:p w:rsidR="00E13097" w:rsidRPr="00A53682" w:rsidRDefault="00E13097" w:rsidP="00A53682">
            <w:pPr>
              <w:rPr>
                <w:rFonts w:ascii="Times New Roman" w:hAnsi="Times New Roman" w:cs="Times New Roman"/>
                <w:sz w:val="24"/>
                <w:szCs w:val="24"/>
              </w:rPr>
            </w:pPr>
            <w:r w:rsidRPr="00A53682">
              <w:rPr>
                <w:rFonts w:ascii="Times New Roman" w:hAnsi="Times New Roman" w:cs="Times New Roman"/>
                <w:sz w:val="24"/>
                <w:szCs w:val="24"/>
              </w:rPr>
              <w:t>4. Внешние технологические вызовы</w:t>
            </w:r>
          </w:p>
        </w:tc>
      </w:tr>
    </w:tbl>
    <w:p w:rsidR="00E13097" w:rsidRDefault="00E13097" w:rsidP="00E13097">
      <w:pPr>
        <w:spacing w:after="0" w:line="240" w:lineRule="auto"/>
        <w:ind w:firstLine="709"/>
        <w:jc w:val="both"/>
        <w:rPr>
          <w:rFonts w:ascii="Times New Roman" w:hAnsi="Times New Roman" w:cs="Times New Roman"/>
          <w:sz w:val="28"/>
          <w:szCs w:val="28"/>
        </w:rPr>
      </w:pPr>
    </w:p>
    <w:p w:rsidR="00E13097" w:rsidRDefault="00C77682"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101.05pt;margin-top:6.3pt;width:262.9pt;height:0;flip:x;z-index:251664384" o:connectortype="straight">
            <v:stroke endarrow="block"/>
          </v:shape>
        </w:pict>
      </w:r>
    </w:p>
    <w:p w:rsidR="00E13097" w:rsidRDefault="00C77682"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101.05pt;margin-top:7.2pt;width:262.9pt;height:0;z-index:251661312" o:connectortype="straight">
            <v:stroke dashstyle="dash" endarrow="block"/>
          </v:shape>
        </w:pict>
      </w:r>
    </w:p>
    <w:p w:rsidR="00E13097" w:rsidRPr="00A53682" w:rsidRDefault="00C77682"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74.25pt;margin-top:9.6pt;width:83.85pt;height:.05pt;flip:x;z-index:251667456" o:connectortype="straight">
            <v:stroke endarrow="block"/>
          </v:shape>
        </w:pict>
      </w:r>
      <w:r w:rsidR="00E13097">
        <w:rPr>
          <w:rFonts w:ascii="Times New Roman" w:hAnsi="Times New Roman" w:cs="Times New Roman"/>
          <w:sz w:val="28"/>
          <w:szCs w:val="28"/>
        </w:rPr>
        <w:tab/>
      </w:r>
      <w:r w:rsidR="00E13097">
        <w:rPr>
          <w:rFonts w:ascii="Times New Roman" w:hAnsi="Times New Roman" w:cs="Times New Roman"/>
          <w:sz w:val="28"/>
          <w:szCs w:val="28"/>
        </w:rPr>
        <w:tab/>
      </w:r>
      <w:r w:rsidR="00E13097">
        <w:rPr>
          <w:rFonts w:ascii="Times New Roman" w:hAnsi="Times New Roman" w:cs="Times New Roman"/>
          <w:sz w:val="28"/>
          <w:szCs w:val="28"/>
        </w:rPr>
        <w:tab/>
      </w:r>
      <w:r w:rsidR="00E13097">
        <w:rPr>
          <w:rFonts w:ascii="Times New Roman" w:hAnsi="Times New Roman" w:cs="Times New Roman"/>
          <w:sz w:val="28"/>
          <w:szCs w:val="28"/>
        </w:rPr>
        <w:tab/>
        <w:t xml:space="preserve">– </w:t>
      </w:r>
      <w:r w:rsidR="00E13097" w:rsidRPr="00A53682">
        <w:rPr>
          <w:rFonts w:ascii="Times New Roman" w:hAnsi="Times New Roman" w:cs="Times New Roman"/>
          <w:sz w:val="28"/>
          <w:szCs w:val="28"/>
        </w:rPr>
        <w:t xml:space="preserve">тренды сценария перехода </w:t>
      </w:r>
    </w:p>
    <w:p w:rsidR="00E13097" w:rsidRPr="00A53682" w:rsidRDefault="00E13097" w:rsidP="00E13097">
      <w:pPr>
        <w:spacing w:after="0" w:line="240" w:lineRule="auto"/>
        <w:ind w:left="2831" w:firstLine="709"/>
        <w:jc w:val="both"/>
        <w:rPr>
          <w:rFonts w:ascii="Times New Roman" w:hAnsi="Times New Roman" w:cs="Times New Roman"/>
          <w:sz w:val="28"/>
          <w:szCs w:val="28"/>
        </w:rPr>
      </w:pPr>
      <w:r w:rsidRPr="00A53682">
        <w:rPr>
          <w:rFonts w:ascii="Times New Roman" w:hAnsi="Times New Roman" w:cs="Times New Roman"/>
          <w:sz w:val="28"/>
          <w:szCs w:val="28"/>
        </w:rPr>
        <w:t>к устойчивому развитию города Саратова</w:t>
      </w:r>
    </w:p>
    <w:p w:rsidR="00E13097" w:rsidRPr="00A53682" w:rsidRDefault="00C77682"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79.75pt;margin-top:9.35pt;width:78.35pt;height:0;z-index:251666432" o:connectortype="straight">
            <v:stroke dashstyle="dash" endarrow="block"/>
          </v:shape>
        </w:pict>
      </w:r>
      <w:r w:rsidR="00E13097">
        <w:rPr>
          <w:rFonts w:ascii="Times New Roman" w:hAnsi="Times New Roman" w:cs="Times New Roman"/>
          <w:sz w:val="28"/>
          <w:szCs w:val="28"/>
        </w:rPr>
        <w:tab/>
      </w:r>
      <w:r w:rsidR="00E13097">
        <w:rPr>
          <w:rFonts w:ascii="Times New Roman" w:hAnsi="Times New Roman" w:cs="Times New Roman"/>
          <w:sz w:val="28"/>
          <w:szCs w:val="28"/>
        </w:rPr>
        <w:tab/>
      </w:r>
      <w:r w:rsidR="00E13097">
        <w:rPr>
          <w:rFonts w:ascii="Times New Roman" w:hAnsi="Times New Roman" w:cs="Times New Roman"/>
          <w:sz w:val="28"/>
          <w:szCs w:val="28"/>
        </w:rPr>
        <w:tab/>
      </w:r>
      <w:r w:rsidR="00E13097">
        <w:rPr>
          <w:rFonts w:ascii="Times New Roman" w:hAnsi="Times New Roman" w:cs="Times New Roman"/>
          <w:sz w:val="28"/>
          <w:szCs w:val="28"/>
        </w:rPr>
        <w:tab/>
        <w:t xml:space="preserve">– </w:t>
      </w:r>
      <w:r w:rsidR="00E13097" w:rsidRPr="00A53682">
        <w:rPr>
          <w:rFonts w:ascii="Times New Roman" w:hAnsi="Times New Roman" w:cs="Times New Roman"/>
          <w:sz w:val="28"/>
          <w:szCs w:val="28"/>
        </w:rPr>
        <w:t>тренды инерционного сценария</w:t>
      </w:r>
    </w:p>
    <w:p w:rsidR="00E13097" w:rsidRDefault="00E13097" w:rsidP="00E13097">
      <w:pPr>
        <w:spacing w:after="0" w:line="240" w:lineRule="auto"/>
        <w:ind w:firstLine="709"/>
        <w:jc w:val="both"/>
        <w:rPr>
          <w:rFonts w:ascii="Times New Roman" w:hAnsi="Times New Roman" w:cs="Times New Roman"/>
          <w:sz w:val="28"/>
          <w:szCs w:val="28"/>
        </w:rPr>
      </w:pPr>
    </w:p>
    <w:p w:rsidR="00CE5633" w:rsidRDefault="00CE5633" w:rsidP="00E13097">
      <w:pPr>
        <w:spacing w:after="0" w:line="240" w:lineRule="auto"/>
        <w:ind w:firstLine="709"/>
        <w:jc w:val="both"/>
        <w:rPr>
          <w:rFonts w:ascii="Times New Roman" w:hAnsi="Times New Roman" w:cs="Times New Roman"/>
          <w:sz w:val="28"/>
          <w:szCs w:val="28"/>
        </w:rPr>
      </w:pPr>
    </w:p>
    <w:p w:rsidR="00CE5633" w:rsidRDefault="00CE5633" w:rsidP="00E13097">
      <w:pPr>
        <w:spacing w:after="0" w:line="240" w:lineRule="auto"/>
        <w:ind w:firstLine="709"/>
        <w:jc w:val="both"/>
        <w:rPr>
          <w:rFonts w:ascii="Times New Roman" w:hAnsi="Times New Roman" w:cs="Times New Roman"/>
          <w:sz w:val="28"/>
          <w:szCs w:val="28"/>
        </w:rPr>
      </w:pPr>
    </w:p>
    <w:p w:rsidR="00A53682" w:rsidRDefault="00A53682" w:rsidP="00E13097">
      <w:pPr>
        <w:spacing w:after="0" w:line="240" w:lineRule="auto"/>
        <w:ind w:firstLine="709"/>
        <w:jc w:val="both"/>
        <w:rPr>
          <w:rFonts w:ascii="Times New Roman" w:hAnsi="Times New Roman" w:cs="Times New Roman"/>
          <w:sz w:val="28"/>
          <w:szCs w:val="28"/>
        </w:rPr>
      </w:pPr>
    </w:p>
    <w:p w:rsidR="00A53682" w:rsidRDefault="00A53682" w:rsidP="00E13097">
      <w:pPr>
        <w:spacing w:after="0" w:line="240" w:lineRule="auto"/>
        <w:ind w:firstLine="709"/>
        <w:jc w:val="both"/>
        <w:rPr>
          <w:rFonts w:ascii="Times New Roman" w:hAnsi="Times New Roman" w:cs="Times New Roman"/>
          <w:sz w:val="28"/>
          <w:szCs w:val="28"/>
        </w:rPr>
      </w:pPr>
    </w:p>
    <w:p w:rsidR="00A53682" w:rsidRDefault="00A53682" w:rsidP="00E13097">
      <w:pPr>
        <w:spacing w:after="0" w:line="240" w:lineRule="auto"/>
        <w:ind w:firstLine="709"/>
        <w:jc w:val="both"/>
        <w:rPr>
          <w:rFonts w:ascii="Times New Roman" w:hAnsi="Times New Roman" w:cs="Times New Roman"/>
          <w:sz w:val="28"/>
          <w:szCs w:val="28"/>
        </w:rPr>
      </w:pPr>
    </w:p>
    <w:p w:rsidR="00CE5633" w:rsidRDefault="00CE5633" w:rsidP="00E13097">
      <w:pPr>
        <w:spacing w:after="0" w:line="240" w:lineRule="auto"/>
        <w:ind w:firstLine="709"/>
        <w:jc w:val="both"/>
        <w:rPr>
          <w:rFonts w:ascii="Times New Roman" w:hAnsi="Times New Roman" w:cs="Times New Roman"/>
          <w:sz w:val="28"/>
          <w:szCs w:val="28"/>
        </w:rPr>
      </w:pPr>
    </w:p>
    <w:p w:rsidR="00E13097" w:rsidRDefault="00C46F4E" w:rsidP="00E13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3.4</w:t>
      </w:r>
      <w:r w:rsidR="00E13097" w:rsidRPr="00E13097">
        <w:rPr>
          <w:rFonts w:ascii="Times New Roman" w:hAnsi="Times New Roman" w:cs="Times New Roman"/>
          <w:b/>
          <w:sz w:val="28"/>
          <w:szCs w:val="28"/>
        </w:rPr>
        <w:t xml:space="preserve">. </w:t>
      </w:r>
      <w:r w:rsidR="009D3D1E">
        <w:rPr>
          <w:rFonts w:ascii="Times New Roman" w:hAnsi="Times New Roman" w:cs="Times New Roman"/>
          <w:b/>
          <w:sz w:val="28"/>
          <w:szCs w:val="28"/>
        </w:rPr>
        <w:t xml:space="preserve">Проектный подход для </w:t>
      </w:r>
      <w:r w:rsidR="00E13097" w:rsidRPr="00E13097">
        <w:rPr>
          <w:rFonts w:ascii="Times New Roman" w:hAnsi="Times New Roman" w:cs="Times New Roman"/>
          <w:b/>
          <w:sz w:val="28"/>
          <w:szCs w:val="28"/>
        </w:rPr>
        <w:t>устойчивого развития</w:t>
      </w:r>
    </w:p>
    <w:p w:rsidR="009D3D1E" w:rsidRPr="00E13097" w:rsidRDefault="009D3D1E" w:rsidP="00E13097">
      <w:pPr>
        <w:spacing w:after="0" w:line="240" w:lineRule="auto"/>
        <w:jc w:val="center"/>
        <w:rPr>
          <w:rFonts w:ascii="Times New Roman" w:hAnsi="Times New Roman" w:cs="Times New Roman"/>
          <w:b/>
          <w:sz w:val="28"/>
          <w:szCs w:val="28"/>
        </w:rPr>
      </w:pPr>
    </w:p>
    <w:p w:rsidR="00E13097" w:rsidRPr="00A53682" w:rsidRDefault="00E13097" w:rsidP="00E13097">
      <w:pPr>
        <w:spacing w:after="0" w:line="240" w:lineRule="auto"/>
        <w:ind w:firstLine="709"/>
        <w:jc w:val="both"/>
        <w:rPr>
          <w:rFonts w:ascii="Times New Roman" w:hAnsi="Times New Roman" w:cs="Times New Roman"/>
          <w:sz w:val="28"/>
          <w:szCs w:val="28"/>
        </w:rPr>
      </w:pPr>
      <w:r w:rsidRPr="00A53682">
        <w:rPr>
          <w:rFonts w:ascii="Times New Roman" w:hAnsi="Times New Roman" w:cs="Times New Roman"/>
          <w:sz w:val="28"/>
          <w:szCs w:val="28"/>
        </w:rPr>
        <w:t xml:space="preserve">Практическая реализация сценария перехода к устойчивому развитию города Саратова воплощает желаемый образ будущего города. Данный образ построен на выделении </w:t>
      </w:r>
      <w:r w:rsidR="009D3D1E" w:rsidRPr="00A53682">
        <w:rPr>
          <w:rFonts w:ascii="Times New Roman" w:hAnsi="Times New Roman" w:cs="Times New Roman"/>
          <w:sz w:val="28"/>
          <w:szCs w:val="28"/>
        </w:rPr>
        <w:t>проектов устойчивого развития</w:t>
      </w:r>
      <w:r w:rsidRPr="00A53682">
        <w:rPr>
          <w:rFonts w:ascii="Times New Roman" w:hAnsi="Times New Roman" w:cs="Times New Roman"/>
          <w:sz w:val="28"/>
          <w:szCs w:val="28"/>
        </w:rPr>
        <w:t xml:space="preserve">, которые связывают общим, кооперативным интересом органы управления, бизнес и жителей города. </w:t>
      </w:r>
      <w:r w:rsidR="009D3D1E" w:rsidRPr="00A53682">
        <w:rPr>
          <w:rFonts w:ascii="Times New Roman" w:hAnsi="Times New Roman" w:cs="Times New Roman"/>
          <w:sz w:val="28"/>
          <w:szCs w:val="28"/>
        </w:rPr>
        <w:t xml:space="preserve">Проектный </w:t>
      </w:r>
      <w:r w:rsidRPr="00A53682">
        <w:rPr>
          <w:rFonts w:ascii="Times New Roman" w:hAnsi="Times New Roman" w:cs="Times New Roman"/>
          <w:sz w:val="28"/>
          <w:szCs w:val="28"/>
        </w:rPr>
        <w:t>подход подразумевает уход от сугубо отраслевого деления и объединение в один кластер тех отраслей экономики и сфер общественной жизни, которые тесно взаимосвязаны</w:t>
      </w:r>
      <w:r w:rsidR="009D3D1E" w:rsidRPr="00A53682">
        <w:rPr>
          <w:rFonts w:ascii="Times New Roman" w:hAnsi="Times New Roman" w:cs="Times New Roman"/>
          <w:sz w:val="28"/>
          <w:szCs w:val="28"/>
        </w:rPr>
        <w:t>.</w:t>
      </w:r>
    </w:p>
    <w:p w:rsidR="00E13097" w:rsidRPr="00A53682" w:rsidRDefault="00E13097" w:rsidP="00E13097">
      <w:pPr>
        <w:spacing w:after="0" w:line="240" w:lineRule="auto"/>
        <w:ind w:firstLine="709"/>
        <w:jc w:val="both"/>
        <w:rPr>
          <w:rFonts w:ascii="Times New Roman" w:hAnsi="Times New Roman" w:cs="Times New Roman"/>
          <w:sz w:val="28"/>
          <w:szCs w:val="28"/>
        </w:rPr>
      </w:pPr>
      <w:r w:rsidRPr="00A53682">
        <w:rPr>
          <w:rFonts w:ascii="Times New Roman" w:hAnsi="Times New Roman" w:cs="Times New Roman"/>
          <w:sz w:val="28"/>
          <w:szCs w:val="28"/>
        </w:rPr>
        <w:t xml:space="preserve">Наиболее оптимальными для </w:t>
      </w:r>
      <w:r w:rsidR="00BE259C">
        <w:rPr>
          <w:rFonts w:ascii="Times New Roman" w:hAnsi="Times New Roman" w:cs="Times New Roman"/>
          <w:sz w:val="28"/>
          <w:szCs w:val="28"/>
        </w:rPr>
        <w:t>реализации</w:t>
      </w:r>
      <w:r w:rsidRPr="00A53682">
        <w:rPr>
          <w:rFonts w:ascii="Times New Roman" w:hAnsi="Times New Roman" w:cs="Times New Roman"/>
          <w:sz w:val="28"/>
          <w:szCs w:val="28"/>
        </w:rPr>
        <w:t xml:space="preserve"> представляются </w:t>
      </w:r>
      <w:r w:rsidR="009D3D1E" w:rsidRPr="00A53682">
        <w:rPr>
          <w:rFonts w:ascii="Times New Roman" w:hAnsi="Times New Roman" w:cs="Times New Roman"/>
          <w:sz w:val="28"/>
          <w:szCs w:val="28"/>
        </w:rPr>
        <w:t>проекты</w:t>
      </w:r>
      <w:r w:rsidRPr="00A53682">
        <w:rPr>
          <w:rFonts w:ascii="Times New Roman" w:hAnsi="Times New Roman" w:cs="Times New Roman"/>
          <w:sz w:val="28"/>
          <w:szCs w:val="28"/>
        </w:rPr>
        <w:t xml:space="preserve">, имеющие и внутреннюю, и внешнюю ориентацию, поскольку их развитие выступает не только способом удовлетворения потребностей населения, но и </w:t>
      </w:r>
      <w:r w:rsidR="009D3D1E" w:rsidRPr="00A53682">
        <w:rPr>
          <w:rFonts w:ascii="Times New Roman" w:hAnsi="Times New Roman" w:cs="Times New Roman"/>
          <w:sz w:val="28"/>
          <w:szCs w:val="28"/>
        </w:rPr>
        <w:t xml:space="preserve">является </w:t>
      </w:r>
      <w:r w:rsidRPr="00A53682">
        <w:rPr>
          <w:rFonts w:ascii="Times New Roman" w:hAnsi="Times New Roman" w:cs="Times New Roman"/>
          <w:sz w:val="28"/>
          <w:szCs w:val="28"/>
        </w:rPr>
        <w:t xml:space="preserve">мощным фактором экономического подъема города и региона в целом. </w:t>
      </w:r>
    </w:p>
    <w:p w:rsidR="00E13097" w:rsidRDefault="00CD1502" w:rsidP="00E13097">
      <w:pPr>
        <w:spacing w:after="0" w:line="240" w:lineRule="auto"/>
        <w:ind w:firstLine="709"/>
        <w:jc w:val="both"/>
        <w:rPr>
          <w:rFonts w:ascii="Times New Roman" w:hAnsi="Times New Roman" w:cs="Times New Roman"/>
          <w:sz w:val="28"/>
          <w:szCs w:val="28"/>
        </w:rPr>
      </w:pPr>
      <w:r w:rsidRPr="007026E6">
        <w:rPr>
          <w:rFonts w:ascii="Times New Roman" w:hAnsi="Times New Roman" w:cs="Times New Roman"/>
          <w:sz w:val="28"/>
          <w:szCs w:val="28"/>
        </w:rPr>
        <w:t>Проектный по</w:t>
      </w:r>
      <w:r w:rsidR="001975F2" w:rsidRPr="007026E6">
        <w:rPr>
          <w:rFonts w:ascii="Times New Roman" w:hAnsi="Times New Roman" w:cs="Times New Roman"/>
          <w:sz w:val="28"/>
          <w:szCs w:val="28"/>
        </w:rPr>
        <w:t>д</w:t>
      </w:r>
      <w:r w:rsidRPr="007026E6">
        <w:rPr>
          <w:rFonts w:ascii="Times New Roman" w:hAnsi="Times New Roman" w:cs="Times New Roman"/>
          <w:sz w:val="28"/>
          <w:szCs w:val="28"/>
        </w:rPr>
        <w:t>ход предполагает</w:t>
      </w:r>
      <w:r>
        <w:rPr>
          <w:rFonts w:ascii="Times New Roman" w:hAnsi="Times New Roman" w:cs="Times New Roman"/>
          <w:sz w:val="28"/>
          <w:szCs w:val="28"/>
        </w:rPr>
        <w:t xml:space="preserve"> поддержку </w:t>
      </w:r>
      <w:r w:rsidR="005A2BEB">
        <w:rPr>
          <w:rFonts w:ascii="Times New Roman" w:hAnsi="Times New Roman" w:cs="Times New Roman"/>
          <w:sz w:val="28"/>
          <w:szCs w:val="28"/>
        </w:rPr>
        <w:t>кластеров роста экономики города</w:t>
      </w:r>
      <w:r w:rsidR="00E13097">
        <w:rPr>
          <w:rFonts w:ascii="Times New Roman" w:hAnsi="Times New Roman" w:cs="Times New Roman"/>
          <w:sz w:val="28"/>
          <w:szCs w:val="28"/>
        </w:rPr>
        <w:t>:</w:t>
      </w:r>
    </w:p>
    <w:p w:rsidR="005A2BEB" w:rsidRDefault="005A2BEB" w:rsidP="00E13097">
      <w:pPr>
        <w:spacing w:after="0" w:line="240" w:lineRule="auto"/>
        <w:ind w:firstLine="709"/>
        <w:jc w:val="both"/>
        <w:rPr>
          <w:rFonts w:ascii="Times New Roman" w:hAnsi="Times New Roman" w:cs="Times New Roman"/>
          <w:sz w:val="28"/>
          <w:szCs w:val="28"/>
        </w:rPr>
        <w:sectPr w:rsidR="005A2BEB" w:rsidSect="001C6C73">
          <w:pgSz w:w="11906" w:h="16838"/>
          <w:pgMar w:top="1134" w:right="850" w:bottom="1134" w:left="1701" w:header="708" w:footer="708" w:gutter="0"/>
          <w:cols w:space="708"/>
          <w:docGrid w:linePitch="360"/>
        </w:sectPr>
      </w:pPr>
    </w:p>
    <w:p w:rsidR="00E13097" w:rsidRDefault="00E13097" w:rsidP="00A53682">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5A2BEB">
        <w:rPr>
          <w:rFonts w:ascii="Times New Roman" w:hAnsi="Times New Roman" w:cs="Times New Roman"/>
          <w:sz w:val="28"/>
          <w:szCs w:val="28"/>
        </w:rPr>
        <w:t>Индустриального</w:t>
      </w:r>
    </w:p>
    <w:p w:rsidR="00E13097" w:rsidRDefault="005A2BEB" w:rsidP="009849B2">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2. Энергетического</w:t>
      </w: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IT</w:t>
      </w:r>
      <w:r w:rsidRPr="00C5086E">
        <w:rPr>
          <w:rFonts w:ascii="Times New Roman" w:hAnsi="Times New Roman" w:cs="Times New Roman"/>
          <w:sz w:val="28"/>
          <w:szCs w:val="28"/>
        </w:rPr>
        <w:t>-</w:t>
      </w:r>
      <w:r>
        <w:rPr>
          <w:rFonts w:ascii="Times New Roman" w:hAnsi="Times New Roman" w:cs="Times New Roman"/>
          <w:sz w:val="28"/>
          <w:szCs w:val="28"/>
        </w:rPr>
        <w:t>кластер</w:t>
      </w:r>
      <w:r w:rsidR="00CE5633">
        <w:rPr>
          <w:rFonts w:ascii="Times New Roman" w:hAnsi="Times New Roman" w:cs="Times New Roman"/>
          <w:sz w:val="28"/>
          <w:szCs w:val="28"/>
        </w:rPr>
        <w:t>а</w:t>
      </w:r>
    </w:p>
    <w:p w:rsidR="00E13097" w:rsidRDefault="005A2BEB"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Строительного</w:t>
      </w:r>
    </w:p>
    <w:p w:rsidR="0081076E" w:rsidRDefault="005A2BEB" w:rsidP="00BC5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Научно-образовательного</w:t>
      </w:r>
    </w:p>
    <w:p w:rsidR="00E13097" w:rsidRDefault="0081076E" w:rsidP="00BC5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13097">
        <w:rPr>
          <w:rFonts w:ascii="Times New Roman" w:hAnsi="Times New Roman" w:cs="Times New Roman"/>
          <w:sz w:val="28"/>
          <w:szCs w:val="28"/>
        </w:rPr>
        <w:t>.</w:t>
      </w:r>
      <w:r w:rsidR="005A2BEB">
        <w:rPr>
          <w:rFonts w:ascii="Times New Roman" w:hAnsi="Times New Roman" w:cs="Times New Roman"/>
          <w:sz w:val="28"/>
          <w:szCs w:val="28"/>
        </w:rPr>
        <w:t xml:space="preserve"> Агропродовольственного</w:t>
      </w:r>
    </w:p>
    <w:p w:rsidR="00E13097" w:rsidRDefault="0081076E" w:rsidP="00BC569C">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7</w:t>
      </w:r>
      <w:r w:rsidR="005A2BEB">
        <w:rPr>
          <w:rFonts w:ascii="Times New Roman" w:hAnsi="Times New Roman" w:cs="Times New Roman"/>
          <w:sz w:val="28"/>
          <w:szCs w:val="28"/>
        </w:rPr>
        <w:t>. Туристско-рекреационного</w:t>
      </w:r>
      <w:r w:rsidR="00E13097">
        <w:rPr>
          <w:rFonts w:ascii="Times New Roman" w:hAnsi="Times New Roman" w:cs="Times New Roman"/>
          <w:sz w:val="28"/>
          <w:szCs w:val="28"/>
        </w:rPr>
        <w:t xml:space="preserve">. </w:t>
      </w:r>
    </w:p>
    <w:p w:rsidR="005A2BEB" w:rsidRDefault="005A2BEB" w:rsidP="00E13097">
      <w:pPr>
        <w:spacing w:after="0" w:line="240" w:lineRule="auto"/>
        <w:ind w:firstLine="709"/>
        <w:jc w:val="both"/>
        <w:rPr>
          <w:rFonts w:ascii="Times New Roman" w:hAnsi="Times New Roman" w:cs="Times New Roman"/>
          <w:sz w:val="28"/>
          <w:szCs w:val="28"/>
        </w:rPr>
        <w:sectPr w:rsidR="005A2BEB" w:rsidSect="00BC569C">
          <w:type w:val="continuous"/>
          <w:pgSz w:w="11906" w:h="16838"/>
          <w:pgMar w:top="1134" w:right="850" w:bottom="1134" w:left="1701" w:header="708" w:footer="708" w:gutter="0"/>
          <w:cols w:num="2" w:space="1"/>
          <w:docGrid w:linePitch="360"/>
        </w:sectPr>
      </w:pPr>
    </w:p>
    <w:p w:rsidR="00E13097" w:rsidRPr="00B53B3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Выделенные кластеры обладают различным социально-экономическим потенциалом, что обусловлено неравномерным экономическим и производственным ра</w:t>
      </w:r>
      <w:r w:rsidR="005A2BEB">
        <w:rPr>
          <w:rFonts w:ascii="Times New Roman" w:hAnsi="Times New Roman" w:cs="Times New Roman"/>
          <w:sz w:val="28"/>
          <w:szCs w:val="28"/>
        </w:rPr>
        <w:t>звитием города на данный момент</w:t>
      </w:r>
      <w:r>
        <w:rPr>
          <w:rFonts w:ascii="Times New Roman" w:hAnsi="Times New Roman" w:cs="Times New Roman"/>
          <w:sz w:val="28"/>
          <w:szCs w:val="28"/>
        </w:rPr>
        <w:t>. Активизация выделенных кластеров</w:t>
      </w:r>
      <w:r w:rsidR="005A2BEB">
        <w:rPr>
          <w:rFonts w:ascii="Times New Roman" w:hAnsi="Times New Roman" w:cs="Times New Roman"/>
          <w:sz w:val="28"/>
          <w:szCs w:val="28"/>
        </w:rPr>
        <w:t xml:space="preserve"> на основе проектного подхода</w:t>
      </w:r>
      <w:r>
        <w:rPr>
          <w:rFonts w:ascii="Times New Roman" w:hAnsi="Times New Roman" w:cs="Times New Roman"/>
          <w:sz w:val="28"/>
          <w:szCs w:val="28"/>
        </w:rPr>
        <w:t xml:space="preserve"> и их использование для социально-экономического развития </w:t>
      </w:r>
      <w:r w:rsidRPr="007026E6">
        <w:rPr>
          <w:rFonts w:ascii="Times New Roman" w:hAnsi="Times New Roman" w:cs="Times New Roman"/>
          <w:sz w:val="28"/>
          <w:szCs w:val="28"/>
        </w:rPr>
        <w:t xml:space="preserve">Саратова </w:t>
      </w:r>
      <w:r w:rsidR="00695D62" w:rsidRPr="007026E6">
        <w:rPr>
          <w:rFonts w:ascii="Times New Roman" w:hAnsi="Times New Roman" w:cs="Times New Roman"/>
          <w:sz w:val="28"/>
          <w:szCs w:val="28"/>
        </w:rPr>
        <w:t>обусловлены</w:t>
      </w:r>
      <w:r>
        <w:rPr>
          <w:rFonts w:ascii="Times New Roman" w:hAnsi="Times New Roman" w:cs="Times New Roman"/>
          <w:sz w:val="28"/>
          <w:szCs w:val="28"/>
        </w:rPr>
        <w:t xml:space="preserve"> возможностью привлечения инвестиций и выстраиванием целостного, системного видения их взаимодействия.</w:t>
      </w:r>
    </w:p>
    <w:p w:rsidR="00E13097" w:rsidRDefault="005A2BEB"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Проектный подход</w:t>
      </w:r>
      <w:r w:rsidR="00E13097">
        <w:rPr>
          <w:rFonts w:ascii="Times New Roman" w:hAnsi="Times New Roman" w:cs="Times New Roman"/>
          <w:sz w:val="28"/>
          <w:szCs w:val="28"/>
        </w:rPr>
        <w:t xml:space="preserve"> позволяет сформулировать различные стратегии взаимодействия заинтересованных субъектов. Первая стратегия имеет линейный характер и подразумевает наличие всего двух сторон – органов власти и населения, участие которых в реализации </w:t>
      </w:r>
      <w:r>
        <w:rPr>
          <w:rFonts w:ascii="Times New Roman" w:hAnsi="Times New Roman" w:cs="Times New Roman"/>
          <w:sz w:val="28"/>
          <w:szCs w:val="28"/>
        </w:rPr>
        <w:t xml:space="preserve">проектов </w:t>
      </w:r>
      <w:r w:rsidR="00E13097">
        <w:rPr>
          <w:rFonts w:ascii="Times New Roman" w:hAnsi="Times New Roman" w:cs="Times New Roman"/>
          <w:sz w:val="28"/>
          <w:szCs w:val="28"/>
        </w:rPr>
        <w:t>определяет</w:t>
      </w:r>
      <w:r w:rsidR="0000348C">
        <w:rPr>
          <w:rFonts w:ascii="Times New Roman" w:hAnsi="Times New Roman" w:cs="Times New Roman"/>
          <w:sz w:val="28"/>
          <w:szCs w:val="28"/>
        </w:rPr>
        <w:t>ся следующим образом (см. рис. 2</w:t>
      </w:r>
      <w:r w:rsidR="00E13097">
        <w:rPr>
          <w:rFonts w:ascii="Times New Roman" w:hAnsi="Times New Roman" w:cs="Times New Roman"/>
          <w:sz w:val="28"/>
          <w:szCs w:val="28"/>
        </w:rPr>
        <w:t>).</w:t>
      </w:r>
    </w:p>
    <w:p w:rsidR="00E54EDE" w:rsidRDefault="00E54EDE" w:rsidP="00E13097">
      <w:pPr>
        <w:spacing w:after="0" w:line="240" w:lineRule="auto"/>
        <w:ind w:firstLine="709"/>
        <w:jc w:val="right"/>
        <w:rPr>
          <w:rFonts w:ascii="Times New Roman" w:hAnsi="Times New Roman" w:cs="Times New Roman"/>
          <w:i/>
          <w:sz w:val="24"/>
          <w:szCs w:val="24"/>
        </w:rPr>
      </w:pPr>
    </w:p>
    <w:p w:rsidR="00E13097" w:rsidRPr="00E1796C" w:rsidRDefault="00E13097" w:rsidP="00E13097">
      <w:pPr>
        <w:spacing w:after="0" w:line="240" w:lineRule="auto"/>
        <w:ind w:firstLine="709"/>
        <w:jc w:val="right"/>
        <w:rPr>
          <w:rFonts w:ascii="Times New Roman" w:hAnsi="Times New Roman" w:cs="Times New Roman"/>
          <w:i/>
          <w:sz w:val="24"/>
          <w:szCs w:val="24"/>
        </w:rPr>
      </w:pPr>
      <w:r w:rsidRPr="00E1796C">
        <w:rPr>
          <w:rFonts w:ascii="Times New Roman" w:hAnsi="Times New Roman" w:cs="Times New Roman"/>
          <w:i/>
          <w:sz w:val="24"/>
          <w:szCs w:val="24"/>
        </w:rPr>
        <w:t xml:space="preserve">Рис. </w:t>
      </w:r>
      <w:r w:rsidR="0000348C">
        <w:rPr>
          <w:rFonts w:ascii="Times New Roman" w:hAnsi="Times New Roman" w:cs="Times New Roman"/>
          <w:i/>
          <w:sz w:val="24"/>
          <w:szCs w:val="24"/>
        </w:rPr>
        <w:t>2</w:t>
      </w:r>
    </w:p>
    <w:p w:rsidR="00E13097" w:rsidRPr="00BC569C" w:rsidRDefault="00E13097" w:rsidP="00E13097">
      <w:pPr>
        <w:spacing w:after="0" w:line="240" w:lineRule="auto"/>
        <w:jc w:val="center"/>
        <w:rPr>
          <w:rFonts w:ascii="Times New Roman" w:hAnsi="Times New Roman" w:cs="Times New Roman"/>
          <w:sz w:val="24"/>
          <w:szCs w:val="24"/>
        </w:rPr>
      </w:pPr>
      <w:r w:rsidRPr="00BC569C">
        <w:rPr>
          <w:rFonts w:ascii="Times New Roman" w:hAnsi="Times New Roman" w:cs="Times New Roman"/>
          <w:sz w:val="24"/>
          <w:szCs w:val="24"/>
        </w:rPr>
        <w:t xml:space="preserve">Линейная стратегия </w:t>
      </w:r>
      <w:r w:rsidR="00814D06" w:rsidRPr="00BC569C">
        <w:rPr>
          <w:rFonts w:ascii="Times New Roman" w:hAnsi="Times New Roman" w:cs="Times New Roman"/>
          <w:sz w:val="24"/>
          <w:szCs w:val="24"/>
        </w:rPr>
        <w:t>управления</w:t>
      </w:r>
      <w:r w:rsidR="005A2BEB" w:rsidRPr="00BC569C">
        <w:rPr>
          <w:rFonts w:ascii="Times New Roman" w:hAnsi="Times New Roman" w:cs="Times New Roman"/>
          <w:sz w:val="24"/>
          <w:szCs w:val="24"/>
        </w:rPr>
        <w:t xml:space="preserve"> проект</w:t>
      </w:r>
      <w:r w:rsidR="00814D06" w:rsidRPr="00BC569C">
        <w:rPr>
          <w:rFonts w:ascii="Times New Roman" w:hAnsi="Times New Roman" w:cs="Times New Roman"/>
          <w:sz w:val="24"/>
          <w:szCs w:val="24"/>
        </w:rPr>
        <w:t>ами</w:t>
      </w:r>
    </w:p>
    <w:p w:rsidR="00E13097" w:rsidRPr="00E1796C" w:rsidRDefault="00E13097" w:rsidP="00E13097">
      <w:pPr>
        <w:spacing w:after="0" w:line="240" w:lineRule="auto"/>
        <w:jc w:val="center"/>
        <w:rPr>
          <w:rFonts w:ascii="Times New Roman" w:hAnsi="Times New Roman" w:cs="Times New Roman"/>
          <w:sz w:val="24"/>
          <w:szCs w:val="24"/>
        </w:rPr>
      </w:pPr>
    </w:p>
    <w:p w:rsidR="00E13097" w:rsidRPr="00E1796C" w:rsidRDefault="00E13097" w:rsidP="00E13097">
      <w:pPr>
        <w:spacing w:after="0" w:line="240" w:lineRule="auto"/>
        <w:ind w:firstLine="709"/>
        <w:jc w:val="both"/>
        <w:rPr>
          <w:rFonts w:ascii="Times New Roman" w:hAnsi="Times New Roman" w:cs="Times New Roman"/>
          <w:sz w:val="24"/>
          <w:szCs w:val="24"/>
        </w:rPr>
      </w:pPr>
      <w:r w:rsidRPr="00E1796C">
        <w:rPr>
          <w:rFonts w:ascii="Times New Roman" w:hAnsi="Times New Roman" w:cs="Times New Roman"/>
          <w:sz w:val="24"/>
          <w:szCs w:val="24"/>
        </w:rPr>
        <w:t xml:space="preserve">Государственные и муниципальные </w:t>
      </w:r>
    </w:p>
    <w:p w:rsidR="00E13097" w:rsidRPr="00E1796C" w:rsidRDefault="00C77682" w:rsidP="00E13097">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 o:spid="_x0000_s1034" type="#_x0000_t32" style="position:absolute;left:0;text-align:left;margin-left:228.45pt;margin-top:6.75pt;width:109.5pt;height:2.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" strokecolor="#4579b8 [3044]">
            <v:stroke startarrow="open" endarrow="open"/>
          </v:shape>
        </w:pict>
      </w:r>
      <w:r w:rsidR="00E13097" w:rsidRPr="00E1796C">
        <w:rPr>
          <w:rFonts w:ascii="Times New Roman" w:hAnsi="Times New Roman" w:cs="Times New Roman"/>
          <w:sz w:val="24"/>
          <w:szCs w:val="24"/>
        </w:rPr>
        <w:t xml:space="preserve">органы власти </w:t>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r>
      <w:r w:rsidR="00E13097" w:rsidRPr="00E1796C">
        <w:rPr>
          <w:rFonts w:ascii="Times New Roman" w:hAnsi="Times New Roman" w:cs="Times New Roman"/>
          <w:sz w:val="24"/>
          <w:szCs w:val="24"/>
        </w:rPr>
        <w:tab/>
        <w:t>Население</w:t>
      </w:r>
    </w:p>
    <w:p w:rsidR="00E13097" w:rsidRDefault="00E13097" w:rsidP="00E13097">
      <w:pPr>
        <w:spacing w:after="0" w:line="240" w:lineRule="auto"/>
        <w:ind w:firstLine="709"/>
        <w:jc w:val="both"/>
        <w:rPr>
          <w:rFonts w:ascii="Times New Roman" w:hAnsi="Times New Roman" w:cs="Times New Roman"/>
          <w:sz w:val="28"/>
          <w:szCs w:val="28"/>
        </w:rPr>
      </w:pP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государственные и муниципальные органы выступают в качестве основных финансовых источников и исполнителей </w:t>
      </w:r>
      <w:r w:rsidR="005A2BEB">
        <w:rPr>
          <w:rFonts w:ascii="Times New Roman" w:hAnsi="Times New Roman" w:cs="Times New Roman"/>
          <w:sz w:val="28"/>
          <w:szCs w:val="28"/>
        </w:rPr>
        <w:t xml:space="preserve">проектов </w:t>
      </w:r>
      <w:r>
        <w:rPr>
          <w:rFonts w:ascii="Times New Roman" w:hAnsi="Times New Roman" w:cs="Times New Roman"/>
          <w:sz w:val="28"/>
          <w:szCs w:val="28"/>
        </w:rPr>
        <w:t xml:space="preserve">развития, а население является объектом оказания услуг и, по сути, источником формулирования требований к уровню экономического развития и качества жизни. Недостатком такой стратегии является ограниченный объем финансовых ресурсов (бюджетное финансирование), </w:t>
      </w:r>
      <w:r>
        <w:rPr>
          <w:rFonts w:ascii="Times New Roman" w:hAnsi="Times New Roman" w:cs="Times New Roman"/>
          <w:sz w:val="28"/>
          <w:szCs w:val="28"/>
        </w:rPr>
        <w:lastRenderedPageBreak/>
        <w:t>производственных мощностей (государственное и муниципальное участие в предприятиях), а также сниженный уровень конкуренции.</w:t>
      </w: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стратегия имеет объемный характер и подразумевает </w:t>
      </w:r>
      <w:r w:rsidRPr="007026E6">
        <w:rPr>
          <w:rFonts w:ascii="Times New Roman" w:hAnsi="Times New Roman" w:cs="Times New Roman"/>
          <w:sz w:val="28"/>
          <w:szCs w:val="28"/>
        </w:rPr>
        <w:t xml:space="preserve">включение в качестве отдельного субъекта </w:t>
      </w:r>
      <w:r w:rsidR="005A2BEB" w:rsidRPr="007026E6">
        <w:rPr>
          <w:rFonts w:ascii="Times New Roman" w:hAnsi="Times New Roman" w:cs="Times New Roman"/>
          <w:sz w:val="28"/>
          <w:szCs w:val="28"/>
        </w:rPr>
        <w:t>реализации проектов</w:t>
      </w:r>
      <w:r w:rsidRPr="007026E6">
        <w:rPr>
          <w:rFonts w:ascii="Times New Roman" w:hAnsi="Times New Roman" w:cs="Times New Roman"/>
          <w:sz w:val="28"/>
          <w:szCs w:val="28"/>
        </w:rPr>
        <w:t xml:space="preserve"> –</w:t>
      </w:r>
      <w:r w:rsidR="00D646FF" w:rsidRPr="007026E6">
        <w:rPr>
          <w:rFonts w:ascii="Times New Roman" w:hAnsi="Times New Roman" w:cs="Times New Roman"/>
          <w:sz w:val="28"/>
          <w:szCs w:val="28"/>
        </w:rPr>
        <w:t xml:space="preserve"> </w:t>
      </w:r>
      <w:r w:rsidRPr="007026E6">
        <w:rPr>
          <w:rFonts w:ascii="Times New Roman" w:hAnsi="Times New Roman" w:cs="Times New Roman"/>
          <w:sz w:val="28"/>
          <w:szCs w:val="28"/>
        </w:rPr>
        <w:t xml:space="preserve">бизнеса (см. рис. </w:t>
      </w:r>
      <w:r w:rsidR="0000348C" w:rsidRPr="007026E6">
        <w:rPr>
          <w:rFonts w:ascii="Times New Roman" w:hAnsi="Times New Roman" w:cs="Times New Roman"/>
          <w:sz w:val="28"/>
          <w:szCs w:val="28"/>
        </w:rPr>
        <w:t>3</w:t>
      </w:r>
      <w:r w:rsidRPr="007026E6">
        <w:rPr>
          <w:rFonts w:ascii="Times New Roman" w:hAnsi="Times New Roman" w:cs="Times New Roman"/>
          <w:sz w:val="28"/>
          <w:szCs w:val="28"/>
        </w:rPr>
        <w:t>)</w:t>
      </w:r>
      <w:r w:rsidR="00695D62" w:rsidRPr="007026E6">
        <w:rPr>
          <w:rFonts w:ascii="Times New Roman" w:hAnsi="Times New Roman" w:cs="Times New Roman"/>
          <w:sz w:val="28"/>
          <w:szCs w:val="28"/>
        </w:rPr>
        <w:t>.</w:t>
      </w:r>
    </w:p>
    <w:p w:rsidR="00E13097" w:rsidRDefault="00E13097" w:rsidP="00E13097">
      <w:pPr>
        <w:spacing w:after="0" w:line="240" w:lineRule="auto"/>
        <w:ind w:firstLine="709"/>
        <w:jc w:val="both"/>
        <w:rPr>
          <w:rFonts w:ascii="Times New Roman" w:hAnsi="Times New Roman" w:cs="Times New Roman"/>
          <w:sz w:val="28"/>
          <w:szCs w:val="28"/>
        </w:rPr>
      </w:pPr>
    </w:p>
    <w:p w:rsidR="00E13097" w:rsidRPr="00E1796C" w:rsidRDefault="00E13097" w:rsidP="00E13097">
      <w:pPr>
        <w:spacing w:after="0" w:line="240" w:lineRule="auto"/>
        <w:ind w:firstLine="709"/>
        <w:jc w:val="right"/>
        <w:rPr>
          <w:rFonts w:ascii="Times New Roman" w:hAnsi="Times New Roman" w:cs="Times New Roman"/>
          <w:i/>
          <w:sz w:val="24"/>
          <w:szCs w:val="24"/>
        </w:rPr>
      </w:pPr>
      <w:r w:rsidRPr="00E1796C">
        <w:rPr>
          <w:rFonts w:ascii="Times New Roman" w:hAnsi="Times New Roman" w:cs="Times New Roman"/>
          <w:i/>
          <w:sz w:val="24"/>
          <w:szCs w:val="24"/>
        </w:rPr>
        <w:t xml:space="preserve">Рис. </w:t>
      </w:r>
      <w:r w:rsidR="0000348C">
        <w:rPr>
          <w:rFonts w:ascii="Times New Roman" w:hAnsi="Times New Roman" w:cs="Times New Roman"/>
          <w:i/>
          <w:sz w:val="24"/>
          <w:szCs w:val="24"/>
        </w:rPr>
        <w:t>3</w:t>
      </w:r>
    </w:p>
    <w:p w:rsidR="000D2D40" w:rsidRPr="00BC569C" w:rsidRDefault="000D2D40" w:rsidP="000D2D40">
      <w:pPr>
        <w:spacing w:after="0" w:line="240" w:lineRule="auto"/>
        <w:jc w:val="center"/>
        <w:rPr>
          <w:rFonts w:ascii="Times New Roman" w:hAnsi="Times New Roman" w:cs="Times New Roman"/>
          <w:sz w:val="28"/>
          <w:szCs w:val="28"/>
        </w:rPr>
      </w:pPr>
      <w:r w:rsidRPr="00BC569C">
        <w:rPr>
          <w:rFonts w:ascii="Times New Roman" w:hAnsi="Times New Roman" w:cs="Times New Roman"/>
          <w:sz w:val="28"/>
          <w:szCs w:val="28"/>
        </w:rPr>
        <w:t>Объемная стратегия управления проектами</w:t>
      </w:r>
    </w:p>
    <w:p w:rsidR="000D2D40" w:rsidRPr="00621735" w:rsidRDefault="000D2D40" w:rsidP="000D2D40">
      <w:pPr>
        <w:spacing w:after="0" w:line="240" w:lineRule="auto"/>
        <w:ind w:firstLine="709"/>
        <w:jc w:val="both"/>
        <w:rPr>
          <w:rFonts w:ascii="Times New Roman" w:hAnsi="Times New Roman" w:cs="Times New Roman"/>
          <w:sz w:val="28"/>
          <w:szCs w:val="28"/>
        </w:rPr>
      </w:pPr>
    </w:p>
    <w:p w:rsidR="000D2D40" w:rsidRPr="00621735" w:rsidRDefault="000D2D40" w:rsidP="000D2D40">
      <w:pPr>
        <w:spacing w:after="0" w:line="240" w:lineRule="auto"/>
        <w:jc w:val="both"/>
        <w:rPr>
          <w:rFonts w:ascii="Times New Roman" w:hAnsi="Times New Roman" w:cs="Times New Roman"/>
          <w:sz w:val="28"/>
          <w:szCs w:val="28"/>
        </w:rPr>
      </w:pPr>
      <w:r w:rsidRPr="00FA662F">
        <w:rPr>
          <w:rFonts w:ascii="Times New Roman" w:hAnsi="Times New Roman" w:cs="Times New Roman"/>
          <w:noProof/>
          <w:sz w:val="28"/>
          <w:szCs w:val="28"/>
          <w:lang w:eastAsia="ru-RU"/>
        </w:rPr>
        <w:drawing>
          <wp:inline distT="0" distB="0" distL="0" distR="0">
            <wp:extent cx="5379522" cy="3170712"/>
            <wp:effectExtent l="0" t="19050" r="0" b="0"/>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D2D40" w:rsidRDefault="000D2D40" w:rsidP="000D2D40">
      <w:pPr>
        <w:spacing w:after="0" w:line="240" w:lineRule="auto"/>
        <w:ind w:firstLine="709"/>
        <w:jc w:val="both"/>
        <w:rPr>
          <w:rFonts w:ascii="Times New Roman" w:hAnsi="Times New Roman" w:cs="Times New Roman"/>
          <w:sz w:val="28"/>
          <w:szCs w:val="28"/>
        </w:rPr>
      </w:pP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такой стратегии происходит перераспределение ролей основных участников: </w:t>
      </w: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Государственные и муниципальные органы являются источником предоставления экономических льгот и выступают органом контроля над исполнением бизнесом взятых на себя социальных обязательств. Их заинтересованность заключается в эффективном развитии городского пространства и повышении качества жизни горожан.</w:t>
      </w: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646FF">
        <w:rPr>
          <w:rFonts w:ascii="Times New Roman" w:hAnsi="Times New Roman" w:cs="Times New Roman"/>
          <w:sz w:val="28"/>
          <w:szCs w:val="28"/>
        </w:rPr>
        <w:t>Б</w:t>
      </w:r>
      <w:r>
        <w:rPr>
          <w:rFonts w:ascii="Times New Roman" w:hAnsi="Times New Roman" w:cs="Times New Roman"/>
          <w:sz w:val="28"/>
          <w:szCs w:val="28"/>
        </w:rPr>
        <w:t>изнес является источником финансирования или со-финансирования социально-экономических проектов, а также инструментом их реализации. Его заинтересованность заключается в извлечении финансовой прибыли при условии соблюдения социальных обязательств.</w:t>
      </w:r>
    </w:p>
    <w:p w:rsidR="00E13097" w:rsidRDefault="00E13097"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Городское население выступает</w:t>
      </w:r>
      <w:r w:rsidR="005A2BEB">
        <w:rPr>
          <w:rFonts w:ascii="Times New Roman" w:hAnsi="Times New Roman" w:cs="Times New Roman"/>
          <w:sz w:val="28"/>
          <w:szCs w:val="28"/>
        </w:rPr>
        <w:t xml:space="preserve"> инициатором изменений,</w:t>
      </w:r>
      <w:r>
        <w:rPr>
          <w:rFonts w:ascii="Times New Roman" w:hAnsi="Times New Roman" w:cs="Times New Roman"/>
          <w:sz w:val="28"/>
          <w:szCs w:val="28"/>
        </w:rPr>
        <w:t xml:space="preserve"> объектом оказания услуг, а также источником трудовых ресурсов. Его заинтересованность заключается в создании качественной среды обитания, а также перспектив экономического развития и кадрового роста для трудоспособного населения. </w:t>
      </w:r>
    </w:p>
    <w:p w:rsidR="00E13097" w:rsidRDefault="00814D06" w:rsidP="00E13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13097">
        <w:rPr>
          <w:rFonts w:ascii="Times New Roman" w:hAnsi="Times New Roman" w:cs="Times New Roman"/>
          <w:sz w:val="28"/>
          <w:szCs w:val="28"/>
        </w:rPr>
        <w:t>ри реализации любой из моделей необходимой составляющей являет</w:t>
      </w:r>
      <w:r w:rsidR="005F2DE9">
        <w:rPr>
          <w:rFonts w:ascii="Times New Roman" w:hAnsi="Times New Roman" w:cs="Times New Roman"/>
          <w:sz w:val="28"/>
          <w:szCs w:val="28"/>
        </w:rPr>
        <w:t xml:space="preserve">ся социальная направленность, то </w:t>
      </w:r>
      <w:r w:rsidR="00E13097">
        <w:rPr>
          <w:rFonts w:ascii="Times New Roman" w:hAnsi="Times New Roman" w:cs="Times New Roman"/>
          <w:sz w:val="28"/>
          <w:szCs w:val="28"/>
        </w:rPr>
        <w:t>е</w:t>
      </w:r>
      <w:r w:rsidR="005F2DE9">
        <w:rPr>
          <w:rFonts w:ascii="Times New Roman" w:hAnsi="Times New Roman" w:cs="Times New Roman"/>
          <w:sz w:val="28"/>
          <w:szCs w:val="28"/>
        </w:rPr>
        <w:t>сть</w:t>
      </w:r>
      <w:r w:rsidR="00E13097">
        <w:rPr>
          <w:rFonts w:ascii="Times New Roman" w:hAnsi="Times New Roman" w:cs="Times New Roman"/>
          <w:sz w:val="28"/>
          <w:szCs w:val="28"/>
        </w:rPr>
        <w:t xml:space="preserve"> ориентация на удовлетворение потребностей городского населения, </w:t>
      </w:r>
      <w:r w:rsidR="00E13097" w:rsidRPr="007026E6">
        <w:rPr>
          <w:rFonts w:ascii="Times New Roman" w:hAnsi="Times New Roman" w:cs="Times New Roman"/>
          <w:sz w:val="28"/>
          <w:szCs w:val="28"/>
        </w:rPr>
        <w:t xml:space="preserve">поэтому </w:t>
      </w:r>
      <w:r w:rsidR="00695D62" w:rsidRPr="007026E6">
        <w:rPr>
          <w:rFonts w:ascii="Times New Roman" w:hAnsi="Times New Roman" w:cs="Times New Roman"/>
          <w:sz w:val="28"/>
          <w:szCs w:val="28"/>
        </w:rPr>
        <w:t xml:space="preserve">одна </w:t>
      </w:r>
      <w:r w:rsidR="00E13097" w:rsidRPr="007026E6">
        <w:rPr>
          <w:rFonts w:ascii="Times New Roman" w:hAnsi="Times New Roman" w:cs="Times New Roman"/>
          <w:sz w:val="28"/>
          <w:szCs w:val="28"/>
        </w:rPr>
        <w:t>только экономическая</w:t>
      </w:r>
      <w:r w:rsidR="00E13097">
        <w:rPr>
          <w:rFonts w:ascii="Times New Roman" w:hAnsi="Times New Roman" w:cs="Times New Roman"/>
          <w:sz w:val="28"/>
          <w:szCs w:val="28"/>
        </w:rPr>
        <w:t xml:space="preserve"> </w:t>
      </w:r>
      <w:r w:rsidR="00E13097">
        <w:rPr>
          <w:rFonts w:ascii="Times New Roman" w:hAnsi="Times New Roman" w:cs="Times New Roman"/>
          <w:sz w:val="28"/>
          <w:szCs w:val="28"/>
        </w:rPr>
        <w:lastRenderedPageBreak/>
        <w:t xml:space="preserve">целесообразность не может служить основным критерием выделения </w:t>
      </w:r>
      <w:r w:rsidR="005A2BEB">
        <w:rPr>
          <w:rFonts w:ascii="Times New Roman" w:hAnsi="Times New Roman" w:cs="Times New Roman"/>
          <w:sz w:val="28"/>
          <w:szCs w:val="28"/>
        </w:rPr>
        <w:t>проектов</w:t>
      </w:r>
      <w:r w:rsidR="00E13097">
        <w:rPr>
          <w:rFonts w:ascii="Times New Roman" w:hAnsi="Times New Roman" w:cs="Times New Roman"/>
          <w:sz w:val="28"/>
          <w:szCs w:val="28"/>
        </w:rPr>
        <w:t xml:space="preserve"> и фактором их использования в стратегии развития. </w:t>
      </w:r>
    </w:p>
    <w:p w:rsidR="00E13097" w:rsidRPr="00BC569C" w:rsidRDefault="00E13097" w:rsidP="00E13097">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В зависимости от воплощения в жизнь указанных стратегий, возникают условия для реализации одно</w:t>
      </w:r>
      <w:r w:rsidR="00D646FF" w:rsidRPr="00BC569C">
        <w:rPr>
          <w:rFonts w:ascii="Times New Roman" w:hAnsi="Times New Roman" w:cs="Times New Roman"/>
          <w:sz w:val="28"/>
          <w:szCs w:val="28"/>
        </w:rPr>
        <w:t>го</w:t>
      </w:r>
      <w:r w:rsidRPr="00BC569C">
        <w:rPr>
          <w:rFonts w:ascii="Times New Roman" w:hAnsi="Times New Roman" w:cs="Times New Roman"/>
          <w:sz w:val="28"/>
          <w:szCs w:val="28"/>
        </w:rPr>
        <w:t xml:space="preserve"> </w:t>
      </w:r>
      <w:r w:rsidR="00D646FF" w:rsidRPr="00BC569C">
        <w:rPr>
          <w:rFonts w:ascii="Times New Roman" w:hAnsi="Times New Roman" w:cs="Times New Roman"/>
          <w:sz w:val="28"/>
          <w:szCs w:val="28"/>
        </w:rPr>
        <w:t>и</w:t>
      </w:r>
      <w:r w:rsidRPr="00BC569C">
        <w:rPr>
          <w:rFonts w:ascii="Times New Roman" w:hAnsi="Times New Roman" w:cs="Times New Roman"/>
          <w:sz w:val="28"/>
          <w:szCs w:val="28"/>
        </w:rPr>
        <w:t>з возможных сценариев – инерционного или сценария перехода к устойчивому развитию города Саратова.</w:t>
      </w:r>
    </w:p>
    <w:p w:rsidR="00E13097" w:rsidRPr="00BC569C" w:rsidRDefault="00E13097" w:rsidP="00E13097">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xml:space="preserve">При инерционном сценарии, опирающемся на линейную </w:t>
      </w:r>
      <w:r w:rsidR="00814D06" w:rsidRPr="00BC569C">
        <w:rPr>
          <w:rFonts w:ascii="Times New Roman" w:hAnsi="Times New Roman" w:cs="Times New Roman"/>
          <w:sz w:val="28"/>
          <w:szCs w:val="28"/>
        </w:rPr>
        <w:t>стратегию управления проектами</w:t>
      </w:r>
      <w:r w:rsidRPr="00BC569C">
        <w:rPr>
          <w:rFonts w:ascii="Times New Roman" w:hAnsi="Times New Roman" w:cs="Times New Roman"/>
          <w:sz w:val="28"/>
          <w:szCs w:val="28"/>
        </w:rPr>
        <w:t xml:space="preserve">, развитие будет зависеть от использования бюджетных ресурсов, что значительно сужает возможности </w:t>
      </w:r>
      <w:r w:rsidR="00814D06" w:rsidRPr="00BC569C">
        <w:rPr>
          <w:rFonts w:ascii="Times New Roman" w:hAnsi="Times New Roman" w:cs="Times New Roman"/>
          <w:sz w:val="28"/>
          <w:szCs w:val="28"/>
        </w:rPr>
        <w:t>города.</w:t>
      </w:r>
      <w:r w:rsidRPr="00BC569C">
        <w:rPr>
          <w:rFonts w:ascii="Times New Roman" w:hAnsi="Times New Roman" w:cs="Times New Roman"/>
          <w:sz w:val="28"/>
          <w:szCs w:val="28"/>
        </w:rPr>
        <w:t xml:space="preserve"> Основными кластерами, задействованными в рамках инерционного сценария, будут являться: частично </w:t>
      </w:r>
      <w:proofErr w:type="gramStart"/>
      <w:r w:rsidR="00D16CB5" w:rsidRPr="00BC569C">
        <w:rPr>
          <w:rFonts w:ascii="Times New Roman" w:hAnsi="Times New Roman" w:cs="Times New Roman"/>
          <w:sz w:val="28"/>
          <w:szCs w:val="28"/>
        </w:rPr>
        <w:t>индустриальный</w:t>
      </w:r>
      <w:proofErr w:type="gramEnd"/>
      <w:r w:rsidRPr="00BC569C">
        <w:rPr>
          <w:rFonts w:ascii="Times New Roman" w:hAnsi="Times New Roman" w:cs="Times New Roman"/>
          <w:sz w:val="28"/>
          <w:szCs w:val="28"/>
        </w:rPr>
        <w:t xml:space="preserve">, энергетический; строительный. При этом важно учитывать, что основным направлением реализации данных кластеров будет внутренний рынок, что значительно снижает их экономический потенциал для развития города и региона в целом, поскольку уменьшает возможность привлечения дополнительных средств и развития промышленных связей. </w:t>
      </w:r>
    </w:p>
    <w:p w:rsidR="00E13097" w:rsidRPr="00BC569C" w:rsidRDefault="00E13097" w:rsidP="00E13097">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xml:space="preserve">При сценарии перехода к устойчивому развитию города Саратова, опирающемся на объемную </w:t>
      </w:r>
      <w:r w:rsidR="00814D06" w:rsidRPr="00BC569C">
        <w:rPr>
          <w:rFonts w:ascii="Times New Roman" w:hAnsi="Times New Roman" w:cs="Times New Roman"/>
          <w:sz w:val="28"/>
          <w:szCs w:val="28"/>
        </w:rPr>
        <w:t>стратегию управления проектами</w:t>
      </w:r>
      <w:r w:rsidRPr="00BC569C">
        <w:rPr>
          <w:rFonts w:ascii="Times New Roman" w:hAnsi="Times New Roman" w:cs="Times New Roman"/>
          <w:sz w:val="28"/>
          <w:szCs w:val="28"/>
        </w:rPr>
        <w:t xml:space="preserve">, развитие </w:t>
      </w:r>
      <w:r w:rsidR="00814D06" w:rsidRPr="00BC569C">
        <w:rPr>
          <w:rFonts w:ascii="Times New Roman" w:hAnsi="Times New Roman" w:cs="Times New Roman"/>
          <w:sz w:val="28"/>
          <w:szCs w:val="28"/>
        </w:rPr>
        <w:t>социально-</w:t>
      </w:r>
      <w:r w:rsidRPr="00BC569C">
        <w:rPr>
          <w:rFonts w:ascii="Times New Roman" w:hAnsi="Times New Roman" w:cs="Times New Roman"/>
          <w:sz w:val="28"/>
          <w:szCs w:val="28"/>
        </w:rPr>
        <w:t>экономического потенциала будет обеспечиваться налаживанием взаимовыгодных связей между всеми субъектами, заинтересованными в развитии городского пространства и его использования для реализации собственных возможностей. Такому сценарию будут свойственны следующие признаки:</w:t>
      </w:r>
    </w:p>
    <w:p w:rsidR="00E13097" w:rsidRPr="00BC569C" w:rsidRDefault="00E13097" w:rsidP="00E13097">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1. Использование дополнительных ресурсов и консолидированное взаимодействие не только государственных и муниципальных, но</w:t>
      </w:r>
      <w:r w:rsidR="00B04631" w:rsidRPr="00BC569C">
        <w:rPr>
          <w:rFonts w:ascii="Times New Roman" w:hAnsi="Times New Roman" w:cs="Times New Roman"/>
          <w:sz w:val="28"/>
          <w:szCs w:val="28"/>
        </w:rPr>
        <w:t xml:space="preserve"> и частных предприятий позволит</w:t>
      </w:r>
      <w:r w:rsidRPr="00BC569C">
        <w:rPr>
          <w:rFonts w:ascii="Times New Roman" w:hAnsi="Times New Roman" w:cs="Times New Roman"/>
          <w:sz w:val="28"/>
          <w:szCs w:val="28"/>
        </w:rPr>
        <w:t xml:space="preserve"> сделать </w:t>
      </w:r>
      <w:r w:rsidR="00814D06" w:rsidRPr="00BC569C">
        <w:rPr>
          <w:rFonts w:ascii="Times New Roman" w:hAnsi="Times New Roman" w:cs="Times New Roman"/>
          <w:sz w:val="28"/>
          <w:szCs w:val="28"/>
        </w:rPr>
        <w:t>конкретные проекты</w:t>
      </w:r>
      <w:r w:rsidRPr="00BC569C">
        <w:rPr>
          <w:rFonts w:ascii="Times New Roman" w:hAnsi="Times New Roman" w:cs="Times New Roman"/>
          <w:sz w:val="28"/>
          <w:szCs w:val="28"/>
        </w:rPr>
        <w:t xml:space="preserve"> </w:t>
      </w:r>
      <w:r w:rsidR="00814D06" w:rsidRPr="00BC569C">
        <w:rPr>
          <w:rFonts w:ascii="Times New Roman" w:hAnsi="Times New Roman" w:cs="Times New Roman"/>
          <w:sz w:val="28"/>
          <w:szCs w:val="28"/>
        </w:rPr>
        <w:t>«</w:t>
      </w:r>
      <w:r w:rsidRPr="00BC569C">
        <w:rPr>
          <w:rFonts w:ascii="Times New Roman" w:hAnsi="Times New Roman" w:cs="Times New Roman"/>
          <w:sz w:val="28"/>
          <w:szCs w:val="28"/>
        </w:rPr>
        <w:t>точками роста</w:t>
      </w:r>
      <w:r w:rsidR="00814D06" w:rsidRPr="00BC569C">
        <w:rPr>
          <w:rFonts w:ascii="Times New Roman" w:hAnsi="Times New Roman" w:cs="Times New Roman"/>
          <w:sz w:val="28"/>
          <w:szCs w:val="28"/>
        </w:rPr>
        <w:t>»</w:t>
      </w:r>
      <w:r w:rsidRPr="00BC569C">
        <w:rPr>
          <w:rFonts w:ascii="Times New Roman" w:hAnsi="Times New Roman" w:cs="Times New Roman"/>
          <w:sz w:val="28"/>
          <w:szCs w:val="28"/>
        </w:rPr>
        <w:t xml:space="preserve"> города.</w:t>
      </w:r>
    </w:p>
    <w:p w:rsidR="00E13097" w:rsidRPr="00BC569C" w:rsidRDefault="00E13097" w:rsidP="00E13097">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xml:space="preserve">2. </w:t>
      </w:r>
      <w:r w:rsidR="00814D06" w:rsidRPr="00BC569C">
        <w:rPr>
          <w:rFonts w:ascii="Times New Roman" w:hAnsi="Times New Roman" w:cs="Times New Roman"/>
          <w:sz w:val="28"/>
          <w:szCs w:val="28"/>
        </w:rPr>
        <w:t>Управление проектами</w:t>
      </w:r>
      <w:r w:rsidRPr="00BC569C">
        <w:rPr>
          <w:rFonts w:ascii="Times New Roman" w:hAnsi="Times New Roman" w:cs="Times New Roman"/>
          <w:sz w:val="28"/>
          <w:szCs w:val="28"/>
        </w:rPr>
        <w:t xml:space="preserve"> будет ориентировано на обеспечение роста </w:t>
      </w:r>
      <w:r w:rsidR="00B04631" w:rsidRPr="00BC569C">
        <w:rPr>
          <w:rFonts w:ascii="Times New Roman" w:hAnsi="Times New Roman" w:cs="Times New Roman"/>
          <w:sz w:val="28"/>
          <w:szCs w:val="28"/>
        </w:rPr>
        <w:t>социально-экономических</w:t>
      </w:r>
      <w:r w:rsidRPr="00BC569C">
        <w:rPr>
          <w:rFonts w:ascii="Times New Roman" w:hAnsi="Times New Roman" w:cs="Times New Roman"/>
          <w:sz w:val="28"/>
          <w:szCs w:val="28"/>
        </w:rPr>
        <w:t xml:space="preserve"> структур,</w:t>
      </w:r>
      <w:r w:rsidR="00B04631" w:rsidRPr="00BC569C">
        <w:rPr>
          <w:rFonts w:ascii="Times New Roman" w:hAnsi="Times New Roman" w:cs="Times New Roman"/>
          <w:sz w:val="28"/>
          <w:szCs w:val="28"/>
        </w:rPr>
        <w:t xml:space="preserve"> в том числе периферийных,</w:t>
      </w:r>
      <w:r w:rsidRPr="00BC569C">
        <w:rPr>
          <w:rFonts w:ascii="Times New Roman" w:hAnsi="Times New Roman" w:cs="Times New Roman"/>
          <w:sz w:val="28"/>
          <w:szCs w:val="28"/>
        </w:rPr>
        <w:t xml:space="preserve"> создавая благоприятный климат для внешних инвестиций.</w:t>
      </w:r>
      <w:r w:rsidR="006620DB" w:rsidRPr="00BC569C">
        <w:rPr>
          <w:rFonts w:ascii="Times New Roman" w:hAnsi="Times New Roman" w:cs="Times New Roman"/>
          <w:sz w:val="28"/>
          <w:szCs w:val="28"/>
        </w:rPr>
        <w:t xml:space="preserve"> Под периферией понимаются те экономические отрасли, активизация которых будет являться результатом воздействия не на них самих, а на выделенные </w:t>
      </w:r>
      <w:r w:rsidR="00B04631" w:rsidRPr="00BC569C">
        <w:rPr>
          <w:rFonts w:ascii="Times New Roman" w:hAnsi="Times New Roman" w:cs="Times New Roman"/>
          <w:sz w:val="28"/>
          <w:szCs w:val="28"/>
        </w:rPr>
        <w:t>«</w:t>
      </w:r>
      <w:r w:rsidR="006620DB" w:rsidRPr="00BC569C">
        <w:rPr>
          <w:rFonts w:ascii="Times New Roman" w:hAnsi="Times New Roman" w:cs="Times New Roman"/>
          <w:sz w:val="28"/>
          <w:szCs w:val="28"/>
        </w:rPr>
        <w:t xml:space="preserve">точки </w:t>
      </w:r>
      <w:r w:rsidR="00B04631" w:rsidRPr="00BC569C">
        <w:rPr>
          <w:rFonts w:ascii="Times New Roman" w:hAnsi="Times New Roman" w:cs="Times New Roman"/>
          <w:sz w:val="28"/>
          <w:szCs w:val="28"/>
        </w:rPr>
        <w:t>роста»</w:t>
      </w:r>
      <w:r w:rsidR="006620DB" w:rsidRPr="00BC569C">
        <w:rPr>
          <w:rFonts w:ascii="Times New Roman" w:hAnsi="Times New Roman" w:cs="Times New Roman"/>
          <w:sz w:val="28"/>
          <w:szCs w:val="28"/>
        </w:rPr>
        <w:t>.</w:t>
      </w:r>
    </w:p>
    <w:p w:rsidR="00E13097" w:rsidRPr="00BC569C" w:rsidRDefault="00E13097" w:rsidP="00E13097">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xml:space="preserve">3. </w:t>
      </w:r>
      <w:r w:rsidR="00B04631" w:rsidRPr="00BC569C">
        <w:rPr>
          <w:rFonts w:ascii="Times New Roman" w:hAnsi="Times New Roman" w:cs="Times New Roman"/>
          <w:sz w:val="28"/>
          <w:szCs w:val="28"/>
        </w:rPr>
        <w:t xml:space="preserve">Управление проектами создаст дополнительный вектор развития, ориентированный </w:t>
      </w:r>
      <w:r w:rsidRPr="00BC569C">
        <w:rPr>
          <w:rFonts w:ascii="Times New Roman" w:hAnsi="Times New Roman" w:cs="Times New Roman"/>
          <w:sz w:val="28"/>
          <w:szCs w:val="28"/>
        </w:rPr>
        <w:t xml:space="preserve">на внешний по отношению к Саратову рынок, то есть на близлежащие регионы, Россию в целом и зарубежных партнеров. </w:t>
      </w:r>
    </w:p>
    <w:p w:rsidR="004A1E60" w:rsidRPr="00BC569C" w:rsidRDefault="00E13097" w:rsidP="004A1E60">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xml:space="preserve">В условиях осуществления такого сценария появляется возможность реализации всех выявленных кластеров – </w:t>
      </w:r>
      <w:r w:rsidR="00D16CB5" w:rsidRPr="00BC569C">
        <w:rPr>
          <w:rFonts w:ascii="Times New Roman" w:hAnsi="Times New Roman" w:cs="Times New Roman"/>
          <w:sz w:val="28"/>
          <w:szCs w:val="28"/>
        </w:rPr>
        <w:t>индустриального</w:t>
      </w:r>
      <w:r w:rsidRPr="00BC569C">
        <w:rPr>
          <w:rFonts w:ascii="Times New Roman" w:hAnsi="Times New Roman" w:cs="Times New Roman"/>
          <w:sz w:val="28"/>
          <w:szCs w:val="28"/>
        </w:rPr>
        <w:t>, энергетического, IT, строительного,</w:t>
      </w:r>
      <w:r w:rsidR="0081076E" w:rsidRPr="00BC569C">
        <w:rPr>
          <w:rFonts w:ascii="Times New Roman" w:hAnsi="Times New Roman" w:cs="Times New Roman"/>
          <w:sz w:val="28"/>
          <w:szCs w:val="28"/>
        </w:rPr>
        <w:t xml:space="preserve"> научно-образовательного,</w:t>
      </w:r>
      <w:r w:rsidRPr="00BC569C">
        <w:rPr>
          <w:rFonts w:ascii="Times New Roman" w:hAnsi="Times New Roman" w:cs="Times New Roman"/>
          <w:sz w:val="28"/>
          <w:szCs w:val="28"/>
        </w:rPr>
        <w:t xml:space="preserve"> </w:t>
      </w:r>
      <w:r w:rsidR="00B04631" w:rsidRPr="00BC569C">
        <w:rPr>
          <w:rFonts w:ascii="Times New Roman" w:hAnsi="Times New Roman" w:cs="Times New Roman"/>
          <w:sz w:val="28"/>
          <w:szCs w:val="28"/>
        </w:rPr>
        <w:t>агропродовольственного</w:t>
      </w:r>
      <w:r w:rsidRPr="00BC569C">
        <w:rPr>
          <w:rFonts w:ascii="Times New Roman" w:hAnsi="Times New Roman" w:cs="Times New Roman"/>
          <w:sz w:val="28"/>
          <w:szCs w:val="28"/>
        </w:rPr>
        <w:t xml:space="preserve">, туристско-рекреационного. </w:t>
      </w:r>
      <w:r w:rsidR="00B04631" w:rsidRPr="00BC569C">
        <w:rPr>
          <w:rFonts w:ascii="Times New Roman" w:hAnsi="Times New Roman" w:cs="Times New Roman"/>
          <w:sz w:val="28"/>
          <w:szCs w:val="28"/>
        </w:rPr>
        <w:t>Р</w:t>
      </w:r>
      <w:r w:rsidRPr="00BC569C">
        <w:rPr>
          <w:rFonts w:ascii="Times New Roman" w:hAnsi="Times New Roman" w:cs="Times New Roman"/>
          <w:sz w:val="28"/>
          <w:szCs w:val="28"/>
        </w:rPr>
        <w:t>еализация</w:t>
      </w:r>
      <w:r w:rsidR="00B04631" w:rsidRPr="00BC569C">
        <w:rPr>
          <w:rFonts w:ascii="Times New Roman" w:hAnsi="Times New Roman" w:cs="Times New Roman"/>
          <w:sz w:val="28"/>
          <w:szCs w:val="28"/>
        </w:rPr>
        <w:t xml:space="preserve"> данного сценария</w:t>
      </w:r>
      <w:r w:rsidRPr="00BC569C">
        <w:rPr>
          <w:rFonts w:ascii="Times New Roman" w:hAnsi="Times New Roman" w:cs="Times New Roman"/>
          <w:sz w:val="28"/>
          <w:szCs w:val="28"/>
        </w:rPr>
        <w:t xml:space="preserve"> подразумевает нахождение общих точек взаимодействия со стратегией развития Саратовской области, приоритетными направлениями развития российской экономики, а также использование накопленного потенциала (прежде всего, человеческого потенциала и научно-технологических разработок) для включения в </w:t>
      </w:r>
      <w:r w:rsidR="004A1E60" w:rsidRPr="00BC569C">
        <w:rPr>
          <w:rFonts w:ascii="Times New Roman" w:hAnsi="Times New Roman" w:cs="Times New Roman"/>
          <w:sz w:val="28"/>
          <w:szCs w:val="28"/>
        </w:rPr>
        <w:t>социально-</w:t>
      </w:r>
      <w:r w:rsidRPr="00BC569C">
        <w:rPr>
          <w:rFonts w:ascii="Times New Roman" w:hAnsi="Times New Roman" w:cs="Times New Roman"/>
          <w:sz w:val="28"/>
          <w:szCs w:val="28"/>
        </w:rPr>
        <w:t>экономические процессы.</w:t>
      </w:r>
    </w:p>
    <w:p w:rsidR="00FB3C96" w:rsidRDefault="00E13097" w:rsidP="00E20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3C96">
        <w:rPr>
          <w:rFonts w:ascii="Times New Roman" w:hAnsi="Times New Roman" w:cs="Times New Roman"/>
          <w:sz w:val="28"/>
          <w:szCs w:val="28"/>
        </w:rPr>
        <w:br w:type="page"/>
      </w:r>
    </w:p>
    <w:p w:rsidR="00FB3C96" w:rsidRPr="00FB3C96" w:rsidRDefault="00C46F4E" w:rsidP="00FB3C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4</w:t>
      </w:r>
      <w:r w:rsidR="00FB3C96" w:rsidRPr="00FB3C96">
        <w:rPr>
          <w:rFonts w:ascii="Times New Roman" w:hAnsi="Times New Roman" w:cs="Times New Roman"/>
          <w:b/>
          <w:sz w:val="32"/>
          <w:szCs w:val="32"/>
        </w:rPr>
        <w:t>. Стратегическое целеполагание в муниципальном образовании «Город Саратов». Цели обеспечения перехода от стабильного функционирования к устойчивому развитию базовых параметров жизни города Саратова</w:t>
      </w:r>
    </w:p>
    <w:p w:rsidR="00FB3C96" w:rsidRDefault="00FB3C96" w:rsidP="0081076E">
      <w:pPr>
        <w:spacing w:after="0" w:line="240" w:lineRule="auto"/>
        <w:ind w:firstLine="709"/>
        <w:jc w:val="both"/>
        <w:rPr>
          <w:rFonts w:ascii="Times New Roman" w:hAnsi="Times New Roman" w:cs="Times New Roman"/>
          <w:b/>
          <w:sz w:val="28"/>
          <w:szCs w:val="28"/>
        </w:rPr>
      </w:pPr>
    </w:p>
    <w:p w:rsidR="00093748" w:rsidRDefault="00FB3C96" w:rsidP="006A6E8C">
      <w:pPr>
        <w:spacing w:after="0" w:line="240" w:lineRule="auto"/>
        <w:ind w:firstLine="709"/>
        <w:jc w:val="both"/>
        <w:rPr>
          <w:rFonts w:ascii="Times New Roman" w:hAnsi="Times New Roman" w:cs="Times New Roman"/>
          <w:sz w:val="28"/>
          <w:szCs w:val="28"/>
        </w:rPr>
      </w:pPr>
      <w:r w:rsidRPr="00FB3C96">
        <w:rPr>
          <w:rFonts w:ascii="Times New Roman" w:hAnsi="Times New Roman" w:cs="Times New Roman"/>
          <w:sz w:val="28"/>
          <w:szCs w:val="28"/>
        </w:rPr>
        <w:t>Стратегическое целеполагание в муниципальном образовании «Город Саратов» базируется на анализе факторов стратегического развития города.</w:t>
      </w:r>
      <w:r>
        <w:rPr>
          <w:rFonts w:ascii="Times New Roman" w:hAnsi="Times New Roman" w:cs="Times New Roman"/>
          <w:sz w:val="28"/>
          <w:szCs w:val="28"/>
        </w:rPr>
        <w:t xml:space="preserve"> Данный анализ, а также независимые исследования</w:t>
      </w:r>
      <w:r w:rsidR="00A00C03">
        <w:rPr>
          <w:rStyle w:val="a6"/>
          <w:rFonts w:ascii="Times New Roman" w:hAnsi="Times New Roman" w:cs="Times New Roman"/>
          <w:sz w:val="28"/>
          <w:szCs w:val="28"/>
        </w:rPr>
        <w:footnoteReference w:id="8"/>
      </w:r>
      <w:r>
        <w:rPr>
          <w:rFonts w:ascii="Times New Roman" w:hAnsi="Times New Roman" w:cs="Times New Roman"/>
          <w:sz w:val="28"/>
          <w:szCs w:val="28"/>
        </w:rPr>
        <w:t xml:space="preserve"> показывают, что уров</w:t>
      </w:r>
      <w:r w:rsidR="00093748">
        <w:rPr>
          <w:rFonts w:ascii="Times New Roman" w:hAnsi="Times New Roman" w:cs="Times New Roman"/>
          <w:sz w:val="28"/>
          <w:szCs w:val="28"/>
        </w:rPr>
        <w:t>ень</w:t>
      </w:r>
      <w:r>
        <w:rPr>
          <w:rFonts w:ascii="Times New Roman" w:hAnsi="Times New Roman" w:cs="Times New Roman"/>
          <w:sz w:val="28"/>
          <w:szCs w:val="28"/>
        </w:rPr>
        <w:t xml:space="preserve"> развития человеческого потенциала, обычно принимаем</w:t>
      </w:r>
      <w:r w:rsidR="00093748">
        <w:rPr>
          <w:rFonts w:ascii="Times New Roman" w:hAnsi="Times New Roman" w:cs="Times New Roman"/>
          <w:sz w:val="28"/>
          <w:szCs w:val="28"/>
        </w:rPr>
        <w:t>ый</w:t>
      </w:r>
      <w:r>
        <w:rPr>
          <w:rFonts w:ascii="Times New Roman" w:hAnsi="Times New Roman" w:cs="Times New Roman"/>
          <w:sz w:val="28"/>
          <w:szCs w:val="28"/>
        </w:rPr>
        <w:t xml:space="preserve"> в муниципальных и региональных стратегиях в качестве основной линии стратегического целеполагания, </w:t>
      </w:r>
      <w:r w:rsidR="00093748">
        <w:rPr>
          <w:rFonts w:ascii="Times New Roman" w:hAnsi="Times New Roman" w:cs="Times New Roman"/>
          <w:sz w:val="28"/>
          <w:szCs w:val="28"/>
        </w:rPr>
        <w:t>в Саратове имеет достаточный запас прочности и обладает значительным положительным инерционным эффектом. В связи с этим, первоочередными представляются с</w:t>
      </w:r>
      <w:r w:rsidR="00093748" w:rsidRPr="00F75A6C">
        <w:rPr>
          <w:rFonts w:ascii="Times New Roman" w:hAnsi="Times New Roman" w:cs="Times New Roman"/>
          <w:sz w:val="28"/>
          <w:szCs w:val="28"/>
        </w:rPr>
        <w:t xml:space="preserve">тратегические цели экономического </w:t>
      </w:r>
      <w:r w:rsidR="00093748">
        <w:rPr>
          <w:rFonts w:ascii="Times New Roman" w:hAnsi="Times New Roman" w:cs="Times New Roman"/>
          <w:sz w:val="28"/>
          <w:szCs w:val="28"/>
        </w:rPr>
        <w:t xml:space="preserve">и инвестиционного </w:t>
      </w:r>
      <w:r w:rsidR="00093748" w:rsidRPr="00F75A6C">
        <w:rPr>
          <w:rFonts w:ascii="Times New Roman" w:hAnsi="Times New Roman" w:cs="Times New Roman"/>
          <w:sz w:val="28"/>
          <w:szCs w:val="28"/>
        </w:rPr>
        <w:t>развития</w:t>
      </w:r>
      <w:r w:rsidR="00093748">
        <w:rPr>
          <w:rFonts w:ascii="Times New Roman" w:hAnsi="Times New Roman" w:cs="Times New Roman"/>
          <w:sz w:val="28"/>
          <w:szCs w:val="28"/>
        </w:rPr>
        <w:t xml:space="preserve"> города. Именно состояние дел в экономике города и его инвестиционная привлекательность являются основным драйвером сценария перехода к устойчивому развитию. </w:t>
      </w:r>
    </w:p>
    <w:p w:rsidR="006A6E8C" w:rsidRDefault="006A6E8C" w:rsidP="006A6E8C">
      <w:pPr>
        <w:widowControl w:val="0"/>
        <w:tabs>
          <w:tab w:val="left" w:pos="993"/>
          <w:tab w:val="left" w:pos="1134"/>
        </w:tabs>
        <w:spacing w:after="0" w:line="240" w:lineRule="auto"/>
        <w:ind w:right="-2" w:firstLine="709"/>
        <w:contextualSpacing/>
        <w:jc w:val="both"/>
        <w:rPr>
          <w:rFonts w:ascii="Times New Roman" w:hAnsi="Times New Roman" w:cs="Times New Roman"/>
          <w:b/>
          <w:sz w:val="28"/>
          <w:szCs w:val="28"/>
        </w:rPr>
      </w:pPr>
    </w:p>
    <w:p w:rsidR="000B199D" w:rsidRDefault="00C46F4E" w:rsidP="000B199D">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t>4</w:t>
      </w:r>
      <w:r w:rsidR="000B199D" w:rsidRPr="00E736A2">
        <w:rPr>
          <w:rFonts w:ascii="Times New Roman" w:hAnsi="Times New Roman" w:cs="Times New Roman"/>
          <w:b/>
          <w:sz w:val="28"/>
          <w:szCs w:val="28"/>
        </w:rPr>
        <w:t xml:space="preserve">.1. Стратегические цели экономического </w:t>
      </w:r>
    </w:p>
    <w:p w:rsidR="000B199D" w:rsidRPr="00E736A2" w:rsidRDefault="000B199D" w:rsidP="000B199D">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sidRPr="00E736A2">
        <w:rPr>
          <w:rFonts w:ascii="Times New Roman" w:hAnsi="Times New Roman" w:cs="Times New Roman"/>
          <w:b/>
          <w:sz w:val="28"/>
          <w:szCs w:val="28"/>
        </w:rPr>
        <w:t>и инвестиционного развития города</w:t>
      </w:r>
    </w:p>
    <w:p w:rsidR="00E64BAD" w:rsidRDefault="00E64BAD" w:rsidP="00E64BAD">
      <w:pPr>
        <w:widowControl w:val="0"/>
        <w:tabs>
          <w:tab w:val="left" w:pos="993"/>
          <w:tab w:val="left" w:pos="1134"/>
        </w:tabs>
        <w:spacing w:after="0" w:line="240" w:lineRule="auto"/>
        <w:ind w:right="-2"/>
        <w:contextualSpacing/>
        <w:jc w:val="both"/>
        <w:rPr>
          <w:rFonts w:ascii="Times New Roman" w:hAnsi="Times New Roman" w:cs="Times New Roman"/>
          <w:b/>
          <w:sz w:val="32"/>
          <w:szCs w:val="32"/>
        </w:rPr>
      </w:pPr>
    </w:p>
    <w:p w:rsidR="00E64BAD" w:rsidRPr="00BC569C" w:rsidRDefault="00E64BAD" w:rsidP="004B55BA">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BC569C">
        <w:rPr>
          <w:rFonts w:ascii="Times New Roman" w:hAnsi="Times New Roman" w:cs="Times New Roman"/>
          <w:sz w:val="28"/>
          <w:szCs w:val="28"/>
        </w:rPr>
        <w:t>Вызовы стратегического развития экономики города:</w:t>
      </w:r>
    </w:p>
    <w:p w:rsidR="00E64BAD" w:rsidRPr="00BC569C" w:rsidRDefault="00E64BAD" w:rsidP="00E64BAD">
      <w:pPr>
        <w:widowControl w:val="0"/>
        <w:tabs>
          <w:tab w:val="left" w:pos="993"/>
          <w:tab w:val="left" w:pos="1134"/>
        </w:tabs>
        <w:spacing w:after="0" w:line="240" w:lineRule="auto"/>
        <w:ind w:right="-2"/>
        <w:contextualSpacing/>
        <w:jc w:val="both"/>
        <w:rPr>
          <w:rFonts w:ascii="Times New Roman" w:hAnsi="Times New Roman" w:cs="Times New Roman"/>
          <w:b/>
          <w:sz w:val="32"/>
          <w:szCs w:val="32"/>
          <w:u w:val="single"/>
        </w:rPr>
      </w:pPr>
    </w:p>
    <w:p w:rsidR="00E64BAD" w:rsidRPr="00941632" w:rsidRDefault="00E64BAD" w:rsidP="00E64BAD">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необходимость ускоренной реиндустриализации и раз</w:t>
      </w:r>
      <w:r w:rsidR="004C38B8" w:rsidRPr="00BC569C">
        <w:rPr>
          <w:rFonts w:ascii="Times New Roman" w:hAnsi="Times New Roman" w:cs="Times New Roman"/>
          <w:sz w:val="28"/>
          <w:szCs w:val="28"/>
        </w:rPr>
        <w:t xml:space="preserve">вития цифровой экономики города. </w:t>
      </w:r>
      <w:r w:rsidRPr="00BC569C">
        <w:rPr>
          <w:rFonts w:ascii="Times New Roman" w:hAnsi="Times New Roman" w:cs="Times New Roman"/>
          <w:sz w:val="28"/>
          <w:szCs w:val="28"/>
        </w:rPr>
        <w:t xml:space="preserve">Фактически, ресурсы и возможности существующей экономической модели в городе </w:t>
      </w:r>
      <w:r w:rsidRPr="00BC569C">
        <w:rPr>
          <w:rFonts w:ascii="Times New Roman" w:hAnsi="Times New Roman" w:cs="Times New Roman"/>
          <w:color w:val="000000" w:themeColor="text1"/>
          <w:sz w:val="28"/>
          <w:szCs w:val="28"/>
        </w:rPr>
        <w:t>не отвечают вызовам современной экономической реальности</w:t>
      </w:r>
      <w:r w:rsidRPr="00BC569C">
        <w:rPr>
          <w:rFonts w:ascii="Times New Roman" w:hAnsi="Times New Roman" w:cs="Times New Roman"/>
          <w:sz w:val="28"/>
          <w:szCs w:val="28"/>
        </w:rPr>
        <w:t xml:space="preserve">. Остатки советского промышленного капитала исчерпали инерционный потенциал адаптации к изменяющимся социально-экономическим условиям. </w:t>
      </w:r>
      <w:proofErr w:type="gramStart"/>
      <w:r w:rsidRPr="00BC569C">
        <w:rPr>
          <w:rFonts w:ascii="Times New Roman" w:hAnsi="Times New Roman" w:cs="Times New Roman"/>
          <w:sz w:val="28"/>
          <w:szCs w:val="28"/>
        </w:rPr>
        <w:t xml:space="preserve">Степень износа основных фондов близка к критической (58,3% в 2014 году, </w:t>
      </w:r>
      <w:r w:rsidR="00BC569C">
        <w:rPr>
          <w:rFonts w:ascii="Times New Roman" w:hAnsi="Times New Roman" w:cs="Times New Roman"/>
          <w:sz w:val="28"/>
          <w:szCs w:val="28"/>
        </w:rPr>
        <w:t>в</w:t>
      </w:r>
      <w:r w:rsidRPr="00BC569C">
        <w:rPr>
          <w:rFonts w:ascii="Times New Roman" w:hAnsi="Times New Roman" w:cs="Times New Roman"/>
          <w:sz w:val="28"/>
          <w:szCs w:val="28"/>
        </w:rPr>
        <w:t xml:space="preserve"> Казани – 40,2% в Перми – 41,6%, в Нижнем Новгороде – 47,4%, в Самаре – 53,7%).</w:t>
      </w:r>
      <w:proofErr w:type="gramEnd"/>
      <w:r w:rsidRPr="00BC569C">
        <w:rPr>
          <w:rFonts w:ascii="Times New Roman" w:hAnsi="Times New Roman" w:cs="Times New Roman"/>
          <w:sz w:val="28"/>
          <w:szCs w:val="28"/>
        </w:rPr>
        <w:t xml:space="preserve"> </w:t>
      </w:r>
      <w:proofErr w:type="gramStart"/>
      <w:r w:rsidRPr="00BC569C">
        <w:rPr>
          <w:rFonts w:ascii="Times New Roman" w:hAnsi="Times New Roman" w:cs="Times New Roman"/>
          <w:sz w:val="28"/>
          <w:szCs w:val="28"/>
        </w:rPr>
        <w:t>Инвестиции в основной капитал находятся на низком уровне (43 млрд.</w:t>
      </w:r>
      <w:r w:rsidR="00BC569C">
        <w:rPr>
          <w:rFonts w:ascii="Times New Roman" w:hAnsi="Times New Roman" w:cs="Times New Roman"/>
          <w:sz w:val="28"/>
          <w:szCs w:val="28"/>
        </w:rPr>
        <w:t xml:space="preserve"> </w:t>
      </w:r>
      <w:r w:rsidRPr="00BC569C">
        <w:rPr>
          <w:rFonts w:ascii="Times New Roman" w:hAnsi="Times New Roman" w:cs="Times New Roman"/>
          <w:sz w:val="28"/>
          <w:szCs w:val="28"/>
        </w:rPr>
        <w:t>руб. за 2014 год,</w:t>
      </w:r>
      <w:r w:rsidR="006D6531" w:rsidRPr="00BC569C">
        <w:rPr>
          <w:rFonts w:ascii="Times New Roman" w:hAnsi="Times New Roman" w:cs="Times New Roman"/>
          <w:sz w:val="28"/>
          <w:szCs w:val="28"/>
        </w:rPr>
        <w:t xml:space="preserve"> </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36,3 млрд.</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руб. за 2015 год, в то время как в 2014 году</w:t>
      </w:r>
      <w:r w:rsidRPr="00BC569C">
        <w:rPr>
          <w:rFonts w:ascii="Times New Roman" w:hAnsi="Times New Roman" w:cs="Times New Roman"/>
          <w:sz w:val="28"/>
          <w:szCs w:val="28"/>
        </w:rPr>
        <w:t xml:space="preserve"> в</w:t>
      </w:r>
      <w:r w:rsidR="006D6531" w:rsidRPr="00BC569C">
        <w:rPr>
          <w:rFonts w:ascii="Times New Roman" w:hAnsi="Times New Roman" w:cs="Times New Roman"/>
          <w:sz w:val="28"/>
          <w:szCs w:val="28"/>
        </w:rPr>
        <w:t xml:space="preserve"> Уфе – </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105,1 млрд.</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руб</w:t>
      </w:r>
      <w:r w:rsidR="008812A0">
        <w:rPr>
          <w:rFonts w:ascii="Times New Roman" w:hAnsi="Times New Roman" w:cs="Times New Roman"/>
          <w:sz w:val="28"/>
          <w:szCs w:val="28"/>
        </w:rPr>
        <w:t>.</w:t>
      </w:r>
      <w:r w:rsidR="006D6531" w:rsidRPr="00BC569C">
        <w:rPr>
          <w:rFonts w:ascii="Times New Roman" w:hAnsi="Times New Roman" w:cs="Times New Roman"/>
          <w:sz w:val="28"/>
          <w:szCs w:val="28"/>
        </w:rPr>
        <w:t>, в</w:t>
      </w:r>
      <w:r w:rsidRPr="00BC569C">
        <w:rPr>
          <w:rFonts w:ascii="Times New Roman" w:hAnsi="Times New Roman" w:cs="Times New Roman"/>
          <w:sz w:val="28"/>
          <w:szCs w:val="28"/>
        </w:rPr>
        <w:t xml:space="preserve"> Перми – 93,6 млрд.</w:t>
      </w:r>
      <w:r w:rsidR="008812A0">
        <w:rPr>
          <w:rFonts w:ascii="Times New Roman" w:hAnsi="Times New Roman" w:cs="Times New Roman"/>
          <w:sz w:val="28"/>
          <w:szCs w:val="28"/>
        </w:rPr>
        <w:t xml:space="preserve"> </w:t>
      </w:r>
      <w:r w:rsidRPr="00BC569C">
        <w:rPr>
          <w:rFonts w:ascii="Times New Roman" w:hAnsi="Times New Roman" w:cs="Times New Roman"/>
          <w:sz w:val="28"/>
          <w:szCs w:val="28"/>
        </w:rPr>
        <w:t xml:space="preserve">руб., в Казани – </w:t>
      </w:r>
      <w:r w:rsidR="00A33B9C" w:rsidRPr="00BC569C">
        <w:rPr>
          <w:rFonts w:ascii="Times New Roman" w:hAnsi="Times New Roman" w:cs="Times New Roman"/>
          <w:sz w:val="28"/>
          <w:szCs w:val="28"/>
        </w:rPr>
        <w:t xml:space="preserve">93,2 </w:t>
      </w:r>
      <w:r w:rsidRPr="00BC569C">
        <w:rPr>
          <w:rFonts w:ascii="Times New Roman" w:hAnsi="Times New Roman" w:cs="Times New Roman"/>
          <w:sz w:val="28"/>
          <w:szCs w:val="28"/>
        </w:rPr>
        <w:t>млрд</w:t>
      </w:r>
      <w:r w:rsidR="004C38B8" w:rsidRPr="00BC569C">
        <w:rPr>
          <w:rFonts w:ascii="Times New Roman" w:hAnsi="Times New Roman" w:cs="Times New Roman"/>
          <w:sz w:val="28"/>
          <w:szCs w:val="28"/>
        </w:rPr>
        <w:t>.</w:t>
      </w:r>
      <w:r w:rsidR="008812A0">
        <w:rPr>
          <w:rFonts w:ascii="Times New Roman" w:hAnsi="Times New Roman" w:cs="Times New Roman"/>
          <w:sz w:val="28"/>
          <w:szCs w:val="28"/>
        </w:rPr>
        <w:t xml:space="preserve"> </w:t>
      </w:r>
      <w:r w:rsidR="004C38B8" w:rsidRPr="00BC569C">
        <w:rPr>
          <w:rFonts w:ascii="Times New Roman" w:hAnsi="Times New Roman" w:cs="Times New Roman"/>
          <w:sz w:val="28"/>
          <w:szCs w:val="28"/>
        </w:rPr>
        <w:t xml:space="preserve">руб., </w:t>
      </w:r>
      <w:r w:rsidR="00A33B9C" w:rsidRPr="00BC569C">
        <w:rPr>
          <w:rFonts w:ascii="Times New Roman" w:hAnsi="Times New Roman" w:cs="Times New Roman"/>
          <w:sz w:val="28"/>
          <w:szCs w:val="28"/>
        </w:rPr>
        <w:t>в</w:t>
      </w:r>
      <w:r w:rsidR="004C38B8" w:rsidRPr="00BC569C">
        <w:rPr>
          <w:rFonts w:ascii="Times New Roman" w:hAnsi="Times New Roman" w:cs="Times New Roman"/>
          <w:sz w:val="28"/>
          <w:szCs w:val="28"/>
        </w:rPr>
        <w:t xml:space="preserve"> Самаре – </w:t>
      </w:r>
      <w:r w:rsidR="00A33B9C" w:rsidRPr="00BC569C">
        <w:rPr>
          <w:rFonts w:ascii="Times New Roman" w:hAnsi="Times New Roman" w:cs="Times New Roman"/>
          <w:sz w:val="28"/>
          <w:szCs w:val="28"/>
        </w:rPr>
        <w:t>102,2</w:t>
      </w:r>
      <w:r w:rsidR="004C38B8" w:rsidRPr="00BC569C">
        <w:rPr>
          <w:rFonts w:ascii="Times New Roman" w:hAnsi="Times New Roman" w:cs="Times New Roman"/>
          <w:sz w:val="28"/>
          <w:szCs w:val="28"/>
        </w:rPr>
        <w:t xml:space="preserve"> млр</w:t>
      </w:r>
      <w:r w:rsidR="00252818">
        <w:rPr>
          <w:rFonts w:ascii="Times New Roman" w:hAnsi="Times New Roman" w:cs="Times New Roman"/>
          <w:sz w:val="28"/>
          <w:szCs w:val="28"/>
        </w:rPr>
        <w:t>д</w:t>
      </w:r>
      <w:r w:rsidR="004C38B8" w:rsidRPr="00BC569C">
        <w:rPr>
          <w:rFonts w:ascii="Times New Roman" w:hAnsi="Times New Roman" w:cs="Times New Roman"/>
          <w:sz w:val="28"/>
          <w:szCs w:val="28"/>
        </w:rPr>
        <w:t>.</w:t>
      </w:r>
      <w:r w:rsidR="008812A0">
        <w:rPr>
          <w:rFonts w:ascii="Times New Roman" w:hAnsi="Times New Roman" w:cs="Times New Roman"/>
          <w:sz w:val="28"/>
          <w:szCs w:val="28"/>
        </w:rPr>
        <w:t xml:space="preserve"> </w:t>
      </w:r>
      <w:r w:rsidR="004C38B8" w:rsidRPr="00BC569C">
        <w:rPr>
          <w:rFonts w:ascii="Times New Roman" w:hAnsi="Times New Roman" w:cs="Times New Roman"/>
          <w:sz w:val="28"/>
          <w:szCs w:val="28"/>
        </w:rPr>
        <w:t>руб.,</w:t>
      </w:r>
      <w:r w:rsidRPr="00BC569C">
        <w:rPr>
          <w:rFonts w:ascii="Times New Roman" w:hAnsi="Times New Roman" w:cs="Times New Roman"/>
          <w:sz w:val="28"/>
          <w:szCs w:val="28"/>
        </w:rPr>
        <w:t xml:space="preserve"> </w:t>
      </w:r>
      <w:r w:rsidR="004C38B8" w:rsidRPr="00BC569C">
        <w:rPr>
          <w:rFonts w:ascii="Times New Roman" w:hAnsi="Times New Roman" w:cs="Times New Roman"/>
          <w:sz w:val="28"/>
          <w:szCs w:val="28"/>
        </w:rPr>
        <w:t>в</w:t>
      </w:r>
      <w:r w:rsidRPr="00BC569C">
        <w:rPr>
          <w:rFonts w:ascii="Times New Roman" w:hAnsi="Times New Roman" w:cs="Times New Roman"/>
          <w:sz w:val="28"/>
          <w:szCs w:val="28"/>
        </w:rPr>
        <w:t xml:space="preserve"> Нижнем Новгороде – 76 млрд.</w:t>
      </w:r>
      <w:r w:rsidR="008812A0">
        <w:rPr>
          <w:rFonts w:ascii="Times New Roman" w:hAnsi="Times New Roman" w:cs="Times New Roman"/>
          <w:sz w:val="28"/>
          <w:szCs w:val="28"/>
        </w:rPr>
        <w:t xml:space="preserve"> </w:t>
      </w:r>
      <w:r w:rsidRPr="00BC569C">
        <w:rPr>
          <w:rFonts w:ascii="Times New Roman" w:hAnsi="Times New Roman" w:cs="Times New Roman"/>
          <w:sz w:val="28"/>
          <w:szCs w:val="28"/>
        </w:rPr>
        <w:t>руб.</w:t>
      </w:r>
      <w:r w:rsidR="006D6531" w:rsidRPr="00BC569C">
        <w:rPr>
          <w:rFonts w:ascii="Times New Roman" w:hAnsi="Times New Roman" w:cs="Times New Roman"/>
          <w:sz w:val="28"/>
          <w:szCs w:val="28"/>
        </w:rPr>
        <w:t>, в 2015 году – в Перми – 112,5 млрд</w:t>
      </w:r>
      <w:proofErr w:type="gramEnd"/>
      <w:r w:rsidR="006D6531" w:rsidRPr="00BC569C">
        <w:rPr>
          <w:rFonts w:ascii="Times New Roman" w:hAnsi="Times New Roman" w:cs="Times New Roman"/>
          <w:sz w:val="28"/>
          <w:szCs w:val="28"/>
        </w:rPr>
        <w:t>.</w:t>
      </w:r>
      <w:r w:rsidR="008812A0">
        <w:rPr>
          <w:rFonts w:ascii="Times New Roman" w:hAnsi="Times New Roman" w:cs="Times New Roman"/>
          <w:sz w:val="28"/>
          <w:szCs w:val="28"/>
        </w:rPr>
        <w:t xml:space="preserve"> </w:t>
      </w:r>
      <w:proofErr w:type="gramStart"/>
      <w:r w:rsidR="006D6531" w:rsidRPr="00BC569C">
        <w:rPr>
          <w:rFonts w:ascii="Times New Roman" w:hAnsi="Times New Roman" w:cs="Times New Roman"/>
          <w:sz w:val="28"/>
          <w:szCs w:val="28"/>
        </w:rPr>
        <w:t>руб., в Уфе – 112,1 млрд.</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 xml:space="preserve">руб., в Казани – </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108,8 млрд.</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руб., в Нижнем Новгороде – 89,4 млрд.</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 xml:space="preserve">руб., в Самаре – </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69,0 млрд.</w:t>
      </w:r>
      <w:r w:rsidR="008812A0">
        <w:rPr>
          <w:rFonts w:ascii="Times New Roman" w:hAnsi="Times New Roman" w:cs="Times New Roman"/>
          <w:sz w:val="28"/>
          <w:szCs w:val="28"/>
        </w:rPr>
        <w:t xml:space="preserve"> </w:t>
      </w:r>
      <w:r w:rsidR="006D6531" w:rsidRPr="00BC569C">
        <w:rPr>
          <w:rFonts w:ascii="Times New Roman" w:hAnsi="Times New Roman" w:cs="Times New Roman"/>
          <w:sz w:val="28"/>
          <w:szCs w:val="28"/>
        </w:rPr>
        <w:t>руб.</w:t>
      </w:r>
      <w:r w:rsidRPr="00BC569C">
        <w:rPr>
          <w:rFonts w:ascii="Times New Roman" w:hAnsi="Times New Roman" w:cs="Times New Roman"/>
          <w:sz w:val="28"/>
          <w:szCs w:val="28"/>
        </w:rPr>
        <w:t>)</w:t>
      </w:r>
      <w:r w:rsidR="006D6531" w:rsidRPr="00BC569C">
        <w:rPr>
          <w:rFonts w:ascii="Times New Roman" w:hAnsi="Times New Roman" w:cs="Times New Roman"/>
          <w:sz w:val="28"/>
          <w:szCs w:val="28"/>
        </w:rPr>
        <w:t>.</w:t>
      </w:r>
      <w:proofErr w:type="gramEnd"/>
      <w:r w:rsidRPr="00BC569C">
        <w:rPr>
          <w:rFonts w:ascii="Times New Roman" w:hAnsi="Times New Roman" w:cs="Times New Roman"/>
          <w:sz w:val="28"/>
          <w:szCs w:val="28"/>
        </w:rPr>
        <w:t xml:space="preserve"> Высвобождающаяся из промышленного сектора рабочая сила экстенсивным образом заняла свободные ниши в иных отраслях экономики. В этих условиях городская экономика остро нуждается в трансформации индустрии, внедрени</w:t>
      </w:r>
      <w:r w:rsidR="004C38B8" w:rsidRPr="00BC569C">
        <w:rPr>
          <w:rFonts w:ascii="Times New Roman" w:hAnsi="Times New Roman" w:cs="Times New Roman"/>
          <w:sz w:val="28"/>
          <w:szCs w:val="28"/>
        </w:rPr>
        <w:t>и</w:t>
      </w:r>
      <w:r w:rsidRPr="00BC569C">
        <w:rPr>
          <w:rFonts w:ascii="Times New Roman" w:hAnsi="Times New Roman" w:cs="Times New Roman"/>
          <w:sz w:val="28"/>
          <w:szCs w:val="28"/>
        </w:rPr>
        <w:t xml:space="preserve"> новых</w:t>
      </w:r>
      <w:r w:rsidRPr="00941632">
        <w:rPr>
          <w:rFonts w:ascii="Times New Roman" w:hAnsi="Times New Roman" w:cs="Times New Roman"/>
          <w:sz w:val="28"/>
          <w:szCs w:val="28"/>
        </w:rPr>
        <w:t xml:space="preserve"> технологий производства и </w:t>
      </w:r>
      <w:r w:rsidRPr="00941632">
        <w:rPr>
          <w:rFonts w:ascii="Times New Roman" w:hAnsi="Times New Roman" w:cs="Times New Roman"/>
          <w:sz w:val="28"/>
          <w:szCs w:val="28"/>
        </w:rPr>
        <w:lastRenderedPageBreak/>
        <w:t>организации труда, вовлечени</w:t>
      </w:r>
      <w:r w:rsidR="004C38B8">
        <w:rPr>
          <w:rFonts w:ascii="Times New Roman" w:hAnsi="Times New Roman" w:cs="Times New Roman"/>
          <w:sz w:val="28"/>
          <w:szCs w:val="28"/>
        </w:rPr>
        <w:t>и</w:t>
      </w:r>
      <w:r w:rsidRPr="00941632">
        <w:rPr>
          <w:rFonts w:ascii="Times New Roman" w:hAnsi="Times New Roman" w:cs="Times New Roman"/>
          <w:sz w:val="28"/>
          <w:szCs w:val="28"/>
        </w:rPr>
        <w:t xml:space="preserve"> научного и образовательного потенциала города в кластеры</w:t>
      </w:r>
      <w:r w:rsidR="004C38B8">
        <w:rPr>
          <w:rFonts w:ascii="Times New Roman" w:hAnsi="Times New Roman" w:cs="Times New Roman"/>
          <w:sz w:val="28"/>
          <w:szCs w:val="28"/>
        </w:rPr>
        <w:t xml:space="preserve"> роста</w:t>
      </w:r>
      <w:r w:rsidR="00252818">
        <w:rPr>
          <w:rFonts w:ascii="Times New Roman" w:hAnsi="Times New Roman" w:cs="Times New Roman"/>
          <w:sz w:val="28"/>
          <w:szCs w:val="28"/>
        </w:rPr>
        <w:t>;</w:t>
      </w:r>
      <w:r w:rsidRPr="00941632">
        <w:rPr>
          <w:rFonts w:ascii="Times New Roman" w:hAnsi="Times New Roman" w:cs="Times New Roman"/>
          <w:sz w:val="28"/>
          <w:szCs w:val="28"/>
        </w:rPr>
        <w:t xml:space="preserve"> </w:t>
      </w:r>
    </w:p>
    <w:p w:rsidR="00E64BAD" w:rsidRPr="00BC569C" w:rsidRDefault="00E64BAD" w:rsidP="00E64BAD">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потребность в активизации деловой жизни и недостаточная инвестиционная привлекательность города</w:t>
      </w:r>
      <w:r w:rsidR="004C38B8" w:rsidRPr="00BC569C">
        <w:rPr>
          <w:rFonts w:ascii="Times New Roman" w:hAnsi="Times New Roman" w:cs="Times New Roman"/>
          <w:sz w:val="28"/>
          <w:szCs w:val="28"/>
        </w:rPr>
        <w:t xml:space="preserve">. </w:t>
      </w:r>
      <w:r w:rsidRPr="00BC569C">
        <w:rPr>
          <w:rFonts w:ascii="Times New Roman" w:hAnsi="Times New Roman" w:cs="Times New Roman"/>
          <w:sz w:val="28"/>
          <w:szCs w:val="28"/>
        </w:rPr>
        <w:t xml:space="preserve">Обострение конкуренции </w:t>
      </w:r>
      <w:r w:rsidR="00FB6FEA" w:rsidRPr="00BC569C">
        <w:rPr>
          <w:rFonts w:ascii="Times New Roman" w:hAnsi="Times New Roman" w:cs="Times New Roman"/>
          <w:sz w:val="28"/>
          <w:szCs w:val="28"/>
        </w:rPr>
        <w:t>за носителей предпринимательской инициативы с последующим вовлечением их</w:t>
      </w:r>
      <w:r w:rsidRPr="00BC569C">
        <w:rPr>
          <w:rFonts w:ascii="Times New Roman" w:hAnsi="Times New Roman" w:cs="Times New Roman"/>
          <w:sz w:val="28"/>
          <w:szCs w:val="28"/>
        </w:rPr>
        <w:t xml:space="preserve"> в экономическое развитие</w:t>
      </w:r>
      <w:r w:rsidR="00FB6FEA" w:rsidRPr="00BC569C">
        <w:rPr>
          <w:rFonts w:ascii="Times New Roman" w:hAnsi="Times New Roman" w:cs="Times New Roman"/>
          <w:sz w:val="28"/>
          <w:szCs w:val="28"/>
        </w:rPr>
        <w:t xml:space="preserve"> области,</w:t>
      </w:r>
      <w:r w:rsidR="004C38B8" w:rsidRPr="00BC569C">
        <w:rPr>
          <w:rFonts w:ascii="Times New Roman" w:hAnsi="Times New Roman" w:cs="Times New Roman"/>
          <w:sz w:val="28"/>
          <w:szCs w:val="28"/>
        </w:rPr>
        <w:t xml:space="preserve"> за</w:t>
      </w:r>
      <w:r w:rsidRPr="00BC569C">
        <w:rPr>
          <w:rFonts w:ascii="Times New Roman" w:hAnsi="Times New Roman" w:cs="Times New Roman"/>
          <w:sz w:val="28"/>
          <w:szCs w:val="28"/>
        </w:rPr>
        <w:t xml:space="preserve"> государственные и частные инвестиции, наиболее квалифицированную рабочую силу ощущается как в масштабах всей страны, так и на уровне Саратовской области. </w:t>
      </w:r>
      <w:proofErr w:type="gramStart"/>
      <w:r w:rsidRPr="00BC569C">
        <w:rPr>
          <w:rFonts w:ascii="Times New Roman" w:hAnsi="Times New Roman" w:cs="Times New Roman"/>
          <w:sz w:val="28"/>
          <w:szCs w:val="28"/>
        </w:rPr>
        <w:t>Негативные демографические тенденции, приводящие к повышению доли пенсионеров и снижению доли трудоспособного населения, требуют перехода от экстенсивных к интенсивным механизмам повышения деловой активности.</w:t>
      </w:r>
      <w:proofErr w:type="gramEnd"/>
      <w:r w:rsidRPr="00BC569C">
        <w:rPr>
          <w:rFonts w:ascii="Times New Roman" w:hAnsi="Times New Roman" w:cs="Times New Roman"/>
          <w:sz w:val="28"/>
          <w:szCs w:val="28"/>
        </w:rPr>
        <w:t xml:space="preserve"> Инструментами такого перехода должны стать </w:t>
      </w:r>
      <w:proofErr w:type="spellStart"/>
      <w:r w:rsidRPr="00BC569C">
        <w:rPr>
          <w:rFonts w:ascii="Times New Roman" w:hAnsi="Times New Roman" w:cs="Times New Roman"/>
          <w:sz w:val="28"/>
          <w:szCs w:val="28"/>
        </w:rPr>
        <w:t>транспарентность</w:t>
      </w:r>
      <w:proofErr w:type="spellEnd"/>
      <w:r w:rsidRPr="00BC569C">
        <w:rPr>
          <w:rFonts w:ascii="Times New Roman" w:hAnsi="Times New Roman" w:cs="Times New Roman"/>
          <w:sz w:val="28"/>
          <w:szCs w:val="28"/>
        </w:rPr>
        <w:t xml:space="preserve"> в отношениях бизнеса и власти, создание благоприятного инвестиционного климата, основанного на позитивном деловом имидже города, стимулирование развития тех сегментов экономики, которые дают наибольшую налоговую отдачу для бюджета</w:t>
      </w:r>
      <w:r w:rsidR="00252818" w:rsidRPr="00252818">
        <w:rPr>
          <w:rFonts w:ascii="Times New Roman" w:hAnsi="Times New Roman" w:cs="Times New Roman"/>
          <w:sz w:val="28"/>
          <w:szCs w:val="28"/>
        </w:rPr>
        <w:t xml:space="preserve"> </w:t>
      </w:r>
      <w:r w:rsidR="00252818">
        <w:rPr>
          <w:rFonts w:ascii="Times New Roman" w:hAnsi="Times New Roman" w:cs="Times New Roman"/>
          <w:sz w:val="28"/>
          <w:szCs w:val="28"/>
        </w:rPr>
        <w:t>города</w:t>
      </w:r>
      <w:r w:rsidRPr="00BC569C">
        <w:rPr>
          <w:rFonts w:ascii="Times New Roman" w:hAnsi="Times New Roman" w:cs="Times New Roman"/>
          <w:sz w:val="28"/>
          <w:szCs w:val="28"/>
        </w:rPr>
        <w:t>.</w:t>
      </w:r>
    </w:p>
    <w:p w:rsidR="00E64BAD" w:rsidRPr="00BC569C" w:rsidRDefault="00E64BAD" w:rsidP="00E64BAD">
      <w:pPr>
        <w:spacing w:after="0" w:line="240" w:lineRule="auto"/>
        <w:ind w:firstLine="709"/>
        <w:jc w:val="both"/>
        <w:rPr>
          <w:rFonts w:ascii="Times New Roman" w:hAnsi="Times New Roman" w:cs="Times New Roman"/>
          <w:sz w:val="28"/>
          <w:szCs w:val="28"/>
        </w:rPr>
      </w:pPr>
      <w:r w:rsidRPr="00BC569C">
        <w:rPr>
          <w:rFonts w:ascii="Times New Roman" w:hAnsi="Times New Roman" w:cs="Times New Roman"/>
          <w:sz w:val="28"/>
          <w:szCs w:val="28"/>
        </w:rPr>
        <w:t>- недостаточная финансовая обеспеченность органов местного самоуправления финансовыми ресурсами для реализации возложенных на них полномочий</w:t>
      </w:r>
      <w:r w:rsidR="004C38B8" w:rsidRPr="00BC569C">
        <w:rPr>
          <w:rFonts w:ascii="Times New Roman" w:hAnsi="Times New Roman" w:cs="Times New Roman"/>
          <w:sz w:val="28"/>
          <w:szCs w:val="28"/>
        </w:rPr>
        <w:t xml:space="preserve">. </w:t>
      </w:r>
      <w:r w:rsidRPr="00BC569C">
        <w:rPr>
          <w:rFonts w:ascii="Times New Roman" w:hAnsi="Times New Roman" w:cs="Times New Roman"/>
          <w:sz w:val="28"/>
          <w:szCs w:val="28"/>
        </w:rPr>
        <w:t>На протяжении ряда лет складывается ситуация, когда объем</w:t>
      </w:r>
      <w:r w:rsidRPr="00BC569C">
        <w:rPr>
          <w:rFonts w:ascii="Times New Roman" w:hAnsi="Times New Roman" w:cs="Times New Roman"/>
          <w:b/>
          <w:sz w:val="28"/>
          <w:szCs w:val="28"/>
        </w:rPr>
        <w:t xml:space="preserve"> </w:t>
      </w:r>
      <w:r w:rsidRPr="00BC569C">
        <w:rPr>
          <w:rFonts w:ascii="Times New Roman" w:hAnsi="Times New Roman" w:cs="Times New Roman"/>
          <w:sz w:val="28"/>
          <w:szCs w:val="28"/>
        </w:rPr>
        <w:t xml:space="preserve">налоговых и неналоговых доходов бюджета города не обеспечивает в полном объеме потребность муниципального образования «Город Саратов» в финансировании реализуемых полномочий. </w:t>
      </w:r>
      <w:proofErr w:type="gramStart"/>
      <w:r w:rsidRPr="00BC569C">
        <w:rPr>
          <w:rFonts w:ascii="Times New Roman" w:hAnsi="Times New Roman" w:cs="Times New Roman"/>
          <w:sz w:val="28"/>
          <w:szCs w:val="28"/>
        </w:rPr>
        <w:t xml:space="preserve">В 2010-2016 годах объем налоговых и неналоговых доходов бюджета муниципального образования «Город Саратов» обеспечивает </w:t>
      </w:r>
      <w:r w:rsidRPr="00BC569C">
        <w:rPr>
          <w:rFonts w:ascii="Times New Roman" w:hAnsi="Times New Roman" w:cs="Times New Roman"/>
          <w:color w:val="000000"/>
          <w:sz w:val="28"/>
          <w:szCs w:val="28"/>
        </w:rPr>
        <w:t>потребности на исполнение собственных полномочий</w:t>
      </w:r>
      <w:r w:rsidR="00373807" w:rsidRPr="00BC569C">
        <w:rPr>
          <w:rFonts w:ascii="Times New Roman" w:hAnsi="Times New Roman" w:cs="Times New Roman"/>
          <w:color w:val="000000"/>
          <w:sz w:val="28"/>
          <w:szCs w:val="28"/>
        </w:rPr>
        <w:t xml:space="preserve"> в пределах от 58,6% в 2010 г</w:t>
      </w:r>
      <w:r w:rsidR="00252818">
        <w:rPr>
          <w:rFonts w:ascii="Times New Roman" w:hAnsi="Times New Roman" w:cs="Times New Roman"/>
          <w:color w:val="000000"/>
          <w:sz w:val="28"/>
          <w:szCs w:val="28"/>
        </w:rPr>
        <w:t>оду</w:t>
      </w:r>
      <w:r w:rsidR="00373807" w:rsidRPr="00BC569C">
        <w:rPr>
          <w:rFonts w:ascii="Times New Roman" w:hAnsi="Times New Roman" w:cs="Times New Roman"/>
          <w:color w:val="000000"/>
          <w:sz w:val="28"/>
          <w:szCs w:val="28"/>
        </w:rPr>
        <w:t xml:space="preserve"> до 3</w:t>
      </w:r>
      <w:r w:rsidR="00846260">
        <w:rPr>
          <w:rFonts w:ascii="Times New Roman" w:hAnsi="Times New Roman" w:cs="Times New Roman"/>
          <w:color w:val="000000"/>
          <w:sz w:val="28"/>
          <w:szCs w:val="28"/>
        </w:rPr>
        <w:t>4</w:t>
      </w:r>
      <w:r w:rsidR="00373807" w:rsidRPr="00BC569C">
        <w:rPr>
          <w:rFonts w:ascii="Times New Roman" w:hAnsi="Times New Roman" w:cs="Times New Roman"/>
          <w:color w:val="000000"/>
          <w:sz w:val="28"/>
          <w:szCs w:val="28"/>
        </w:rPr>
        <w:t>,</w:t>
      </w:r>
      <w:r w:rsidR="00846260">
        <w:rPr>
          <w:rFonts w:ascii="Times New Roman" w:hAnsi="Times New Roman" w:cs="Times New Roman"/>
          <w:color w:val="000000"/>
          <w:sz w:val="28"/>
          <w:szCs w:val="28"/>
        </w:rPr>
        <w:t>8</w:t>
      </w:r>
      <w:r w:rsidR="00373807" w:rsidRPr="00BC569C">
        <w:rPr>
          <w:rFonts w:ascii="Times New Roman" w:hAnsi="Times New Roman" w:cs="Times New Roman"/>
          <w:color w:val="000000"/>
          <w:sz w:val="28"/>
          <w:szCs w:val="28"/>
        </w:rPr>
        <w:t>% в 2016 г</w:t>
      </w:r>
      <w:r w:rsidR="00252818">
        <w:rPr>
          <w:rFonts w:ascii="Times New Roman" w:hAnsi="Times New Roman" w:cs="Times New Roman"/>
          <w:color w:val="000000"/>
          <w:sz w:val="28"/>
          <w:szCs w:val="28"/>
        </w:rPr>
        <w:t>оду</w:t>
      </w:r>
      <w:r w:rsidR="00373807" w:rsidRPr="00BC569C">
        <w:rPr>
          <w:rFonts w:ascii="Times New Roman" w:hAnsi="Times New Roman" w:cs="Times New Roman"/>
          <w:color w:val="000000"/>
          <w:sz w:val="28"/>
          <w:szCs w:val="28"/>
        </w:rPr>
        <w:t xml:space="preserve"> </w:t>
      </w:r>
      <w:r w:rsidR="00252818">
        <w:rPr>
          <w:rFonts w:ascii="Times New Roman" w:hAnsi="Times New Roman" w:cs="Times New Roman"/>
          <w:color w:val="000000"/>
          <w:sz w:val="28"/>
          <w:szCs w:val="28"/>
        </w:rPr>
        <w:t xml:space="preserve">                         </w:t>
      </w:r>
      <w:r w:rsidRPr="00BC569C">
        <w:rPr>
          <w:rFonts w:ascii="Times New Roman" w:hAnsi="Times New Roman" w:cs="Times New Roman"/>
          <w:sz w:val="28"/>
          <w:szCs w:val="28"/>
        </w:rPr>
        <w:t xml:space="preserve">(в 2010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xml:space="preserve">– 58,6%, в 2011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xml:space="preserve">– 53,2%, в 2012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xml:space="preserve">– 45,8%, в 2013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xml:space="preserve">- 42,2%, в 2014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xml:space="preserve">– 31,9%, в 2015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xml:space="preserve">– 34,7%, в 2016 </w:t>
      </w:r>
      <w:r w:rsidR="00252818">
        <w:rPr>
          <w:rFonts w:ascii="Times New Roman" w:hAnsi="Times New Roman" w:cs="Times New Roman"/>
          <w:sz w:val="28"/>
          <w:szCs w:val="28"/>
        </w:rPr>
        <w:t xml:space="preserve">году </w:t>
      </w:r>
      <w:r w:rsidRPr="00BC569C">
        <w:rPr>
          <w:rFonts w:ascii="Times New Roman" w:hAnsi="Times New Roman" w:cs="Times New Roman"/>
          <w:sz w:val="28"/>
          <w:szCs w:val="28"/>
        </w:rPr>
        <w:t>– 3</w:t>
      </w:r>
      <w:r w:rsidR="00846260">
        <w:rPr>
          <w:rFonts w:ascii="Times New Roman" w:hAnsi="Times New Roman" w:cs="Times New Roman"/>
          <w:sz w:val="28"/>
          <w:szCs w:val="28"/>
        </w:rPr>
        <w:t>4</w:t>
      </w:r>
      <w:r w:rsidRPr="00BC569C">
        <w:rPr>
          <w:rFonts w:ascii="Times New Roman" w:hAnsi="Times New Roman" w:cs="Times New Roman"/>
          <w:sz w:val="28"/>
          <w:szCs w:val="28"/>
        </w:rPr>
        <w:t>,</w:t>
      </w:r>
      <w:r w:rsidR="00846260">
        <w:rPr>
          <w:rFonts w:ascii="Times New Roman" w:hAnsi="Times New Roman" w:cs="Times New Roman"/>
          <w:sz w:val="28"/>
          <w:szCs w:val="28"/>
        </w:rPr>
        <w:t>8</w:t>
      </w:r>
      <w:r w:rsidRPr="00BC569C">
        <w:rPr>
          <w:rFonts w:ascii="Times New Roman" w:hAnsi="Times New Roman" w:cs="Times New Roman"/>
          <w:sz w:val="28"/>
          <w:szCs w:val="28"/>
        </w:rPr>
        <w:t>%).</w:t>
      </w:r>
      <w:proofErr w:type="gramEnd"/>
    </w:p>
    <w:p w:rsidR="00E64BAD" w:rsidRPr="00236FC9" w:rsidRDefault="00E64BAD" w:rsidP="00E64BAD">
      <w:pPr>
        <w:spacing w:after="0" w:line="240" w:lineRule="auto"/>
        <w:ind w:firstLine="709"/>
        <w:jc w:val="both"/>
        <w:rPr>
          <w:rFonts w:ascii="Times New Roman" w:hAnsi="Times New Roman" w:cs="Times New Roman"/>
          <w:sz w:val="28"/>
          <w:szCs w:val="28"/>
        </w:rPr>
      </w:pPr>
    </w:p>
    <w:p w:rsidR="00E64BAD" w:rsidRPr="00236FC9" w:rsidRDefault="00E64BAD" w:rsidP="00E64BAD">
      <w:pPr>
        <w:spacing w:after="0" w:line="240" w:lineRule="auto"/>
        <w:jc w:val="center"/>
        <w:rPr>
          <w:rFonts w:ascii="Times New Roman" w:hAnsi="Times New Roman" w:cs="Times New Roman"/>
          <w:b/>
          <w:sz w:val="28"/>
          <w:szCs w:val="28"/>
          <w:u w:val="single"/>
        </w:rPr>
      </w:pPr>
    </w:p>
    <w:p w:rsidR="00E64BAD" w:rsidRPr="00F7781C" w:rsidRDefault="00E64BAD" w:rsidP="00E64BAD">
      <w:pPr>
        <w:spacing w:after="0" w:line="240" w:lineRule="auto"/>
        <w:jc w:val="center"/>
        <w:rPr>
          <w:rFonts w:ascii="Times New Roman" w:hAnsi="Times New Roman" w:cs="Times New Roman"/>
          <w:sz w:val="28"/>
          <w:szCs w:val="28"/>
        </w:rPr>
      </w:pPr>
      <w:r w:rsidRPr="00F7781C">
        <w:rPr>
          <w:rFonts w:ascii="Times New Roman" w:hAnsi="Times New Roman" w:cs="Times New Roman"/>
          <w:sz w:val="28"/>
          <w:szCs w:val="28"/>
        </w:rPr>
        <w:t>Стратегическая цель</w:t>
      </w:r>
      <w:r w:rsidR="00C46F4E" w:rsidRPr="00F7781C">
        <w:rPr>
          <w:rFonts w:ascii="Times New Roman" w:hAnsi="Times New Roman" w:cs="Times New Roman"/>
          <w:sz w:val="28"/>
          <w:szCs w:val="28"/>
        </w:rPr>
        <w:t xml:space="preserve"> №</w:t>
      </w:r>
      <w:r w:rsidR="00F7781C" w:rsidRPr="00F7781C">
        <w:rPr>
          <w:rFonts w:ascii="Times New Roman" w:hAnsi="Times New Roman" w:cs="Times New Roman"/>
          <w:sz w:val="28"/>
          <w:szCs w:val="28"/>
        </w:rPr>
        <w:t xml:space="preserve"> </w:t>
      </w:r>
      <w:r w:rsidR="00C46F4E" w:rsidRPr="00F7781C">
        <w:rPr>
          <w:rFonts w:ascii="Times New Roman" w:hAnsi="Times New Roman" w:cs="Times New Roman"/>
          <w:sz w:val="28"/>
          <w:szCs w:val="28"/>
        </w:rPr>
        <w:t>1:</w:t>
      </w:r>
    </w:p>
    <w:p w:rsidR="00E64BAD" w:rsidRPr="00F7781C" w:rsidRDefault="00E64BAD" w:rsidP="00F85E54">
      <w:pPr>
        <w:spacing w:after="0" w:line="240" w:lineRule="auto"/>
        <w:jc w:val="both"/>
        <w:rPr>
          <w:rFonts w:ascii="Times New Roman" w:hAnsi="Times New Roman" w:cs="Times New Roman"/>
          <w:sz w:val="28"/>
          <w:szCs w:val="28"/>
        </w:rPr>
      </w:pPr>
      <w:r w:rsidRPr="00F7781C">
        <w:rPr>
          <w:rFonts w:ascii="Times New Roman" w:hAnsi="Times New Roman" w:cs="Times New Roman"/>
          <w:sz w:val="28"/>
          <w:szCs w:val="28"/>
        </w:rPr>
        <w:t>Обес</w:t>
      </w:r>
      <w:r w:rsidR="00F85E54" w:rsidRPr="00F7781C">
        <w:rPr>
          <w:rFonts w:ascii="Times New Roman" w:hAnsi="Times New Roman" w:cs="Times New Roman"/>
          <w:sz w:val="28"/>
          <w:szCs w:val="28"/>
        </w:rPr>
        <w:t>печить устойчивое экономическое</w:t>
      </w:r>
      <w:r w:rsidRPr="00F7781C">
        <w:rPr>
          <w:rFonts w:ascii="Times New Roman" w:hAnsi="Times New Roman" w:cs="Times New Roman"/>
          <w:sz w:val="28"/>
          <w:szCs w:val="28"/>
        </w:rPr>
        <w:t xml:space="preserve"> развитие</w:t>
      </w:r>
      <w:r w:rsidR="00F85E54" w:rsidRPr="00F7781C">
        <w:rPr>
          <w:rFonts w:ascii="Times New Roman" w:hAnsi="Times New Roman" w:cs="Times New Roman"/>
          <w:sz w:val="28"/>
          <w:szCs w:val="28"/>
        </w:rPr>
        <w:t xml:space="preserve"> города Саратова</w:t>
      </w:r>
      <w:r w:rsidRPr="00F7781C">
        <w:rPr>
          <w:rFonts w:ascii="Times New Roman" w:hAnsi="Times New Roman" w:cs="Times New Roman"/>
          <w:sz w:val="28"/>
          <w:szCs w:val="28"/>
        </w:rPr>
        <w:t xml:space="preserve"> </w:t>
      </w:r>
      <w:r w:rsidR="00F85E54" w:rsidRPr="00F7781C">
        <w:rPr>
          <w:rFonts w:ascii="Times New Roman" w:hAnsi="Times New Roman" w:cs="Times New Roman"/>
          <w:sz w:val="28"/>
          <w:szCs w:val="28"/>
        </w:rPr>
        <w:t>и достичь качественных и количественных показателей, предусмотренных настоящей Стратегией, в установленные сроки</w:t>
      </w:r>
    </w:p>
    <w:p w:rsidR="00C46F4E" w:rsidRPr="00F7781C" w:rsidRDefault="00C46F4E" w:rsidP="00E64BAD">
      <w:pPr>
        <w:spacing w:after="0" w:line="240" w:lineRule="auto"/>
        <w:jc w:val="center"/>
        <w:rPr>
          <w:rFonts w:ascii="Times New Roman" w:hAnsi="Times New Roman" w:cs="Times New Roman"/>
          <w:sz w:val="28"/>
          <w:szCs w:val="28"/>
        </w:rPr>
      </w:pPr>
    </w:p>
    <w:p w:rsidR="00E64BAD" w:rsidRPr="00F7781C" w:rsidRDefault="00E64BAD" w:rsidP="00E64BAD">
      <w:pPr>
        <w:widowControl w:val="0"/>
        <w:tabs>
          <w:tab w:val="left" w:pos="993"/>
          <w:tab w:val="left" w:pos="1134"/>
        </w:tabs>
        <w:spacing w:after="0" w:line="240" w:lineRule="auto"/>
        <w:ind w:right="-2"/>
        <w:contextualSpacing/>
        <w:jc w:val="both"/>
        <w:rPr>
          <w:rFonts w:ascii="Times New Roman" w:hAnsi="Times New Roman" w:cs="Times New Roman"/>
          <w:sz w:val="28"/>
          <w:szCs w:val="28"/>
        </w:rPr>
      </w:pPr>
    </w:p>
    <w:p w:rsidR="00E64BAD" w:rsidRPr="00F7781C" w:rsidRDefault="007026E6" w:rsidP="00F7781C">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 xml:space="preserve">Задача </w:t>
      </w:r>
      <w:r w:rsidR="00DC0102" w:rsidRPr="00F7781C">
        <w:rPr>
          <w:rFonts w:ascii="Times New Roman" w:hAnsi="Times New Roman" w:cs="Times New Roman"/>
          <w:sz w:val="28"/>
          <w:szCs w:val="28"/>
        </w:rPr>
        <w:t>1.</w:t>
      </w:r>
      <w:r w:rsidRPr="00F7781C">
        <w:rPr>
          <w:rFonts w:ascii="Times New Roman" w:hAnsi="Times New Roman" w:cs="Times New Roman"/>
          <w:sz w:val="28"/>
          <w:szCs w:val="28"/>
        </w:rPr>
        <w:t>1.</w:t>
      </w:r>
      <w:r w:rsidR="00DC0102" w:rsidRPr="00F7781C">
        <w:rPr>
          <w:rFonts w:ascii="Times New Roman" w:hAnsi="Times New Roman" w:cs="Times New Roman"/>
          <w:sz w:val="28"/>
          <w:szCs w:val="28"/>
        </w:rPr>
        <w:t xml:space="preserve"> Созда</w:t>
      </w:r>
      <w:r w:rsidR="00901D01">
        <w:rPr>
          <w:rFonts w:ascii="Times New Roman" w:hAnsi="Times New Roman" w:cs="Times New Roman"/>
          <w:sz w:val="28"/>
          <w:szCs w:val="28"/>
        </w:rPr>
        <w:t>ние</w:t>
      </w:r>
      <w:r w:rsidR="00DC0102" w:rsidRPr="00F7781C">
        <w:rPr>
          <w:rFonts w:ascii="Times New Roman" w:hAnsi="Times New Roman" w:cs="Times New Roman"/>
          <w:sz w:val="28"/>
          <w:szCs w:val="28"/>
        </w:rPr>
        <w:t xml:space="preserve"> услови</w:t>
      </w:r>
      <w:r w:rsidR="00901D01">
        <w:rPr>
          <w:rFonts w:ascii="Times New Roman" w:hAnsi="Times New Roman" w:cs="Times New Roman"/>
          <w:sz w:val="28"/>
          <w:szCs w:val="28"/>
        </w:rPr>
        <w:t>й</w:t>
      </w:r>
      <w:r w:rsidR="00E64BAD" w:rsidRPr="00F7781C">
        <w:rPr>
          <w:rFonts w:ascii="Times New Roman" w:hAnsi="Times New Roman" w:cs="Times New Roman"/>
          <w:sz w:val="28"/>
          <w:szCs w:val="28"/>
        </w:rPr>
        <w:t xml:space="preserve"> для стабильного экономического роста</w:t>
      </w:r>
    </w:p>
    <w:p w:rsidR="00E64BAD" w:rsidRPr="00F7781C" w:rsidRDefault="00E64BAD" w:rsidP="00F7781C">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Направления реализации:</w:t>
      </w:r>
    </w:p>
    <w:p w:rsidR="00E64BAD" w:rsidRPr="00F7781C" w:rsidRDefault="00E64BAD" w:rsidP="00F7781C">
      <w:pPr>
        <w:widowControl w:val="0"/>
        <w:tabs>
          <w:tab w:val="left" w:pos="0"/>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1. Обеспечение публичности проводимой инвестиционной политики, открытости и доступности информации, сбалансированности интересов участников инвестиционного рынка</w:t>
      </w:r>
      <w:r w:rsidR="00901D01">
        <w:rPr>
          <w:rFonts w:ascii="Times New Roman" w:hAnsi="Times New Roman" w:cs="Times New Roman"/>
          <w:sz w:val="28"/>
          <w:szCs w:val="28"/>
        </w:rPr>
        <w:t>.</w:t>
      </w:r>
    </w:p>
    <w:p w:rsidR="00E64BAD" w:rsidRPr="00F7781C" w:rsidRDefault="00E64BAD" w:rsidP="00F7781C">
      <w:pPr>
        <w:widowControl w:val="0"/>
        <w:tabs>
          <w:tab w:val="left" w:pos="0"/>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2. Стимулирование субъектов предпринимательства к увеличению доли рынка и повышению эффективности ведения бизнеса, освоению перспективных ниш на мировом и российском рынках</w:t>
      </w:r>
      <w:r w:rsidR="00901D01">
        <w:rPr>
          <w:rFonts w:ascii="Times New Roman" w:hAnsi="Times New Roman" w:cs="Times New Roman"/>
          <w:sz w:val="28"/>
          <w:szCs w:val="28"/>
        </w:rPr>
        <w:t>.</w:t>
      </w:r>
    </w:p>
    <w:p w:rsidR="00E64BAD" w:rsidRPr="00F7781C" w:rsidRDefault="00E64BAD" w:rsidP="00F7781C">
      <w:pPr>
        <w:widowControl w:val="0"/>
        <w:tabs>
          <w:tab w:val="left" w:pos="0"/>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 xml:space="preserve">3. Содействие формированию транспортно-логистического комплекса </w:t>
      </w:r>
      <w:r w:rsidRPr="00F7781C">
        <w:rPr>
          <w:rFonts w:ascii="Times New Roman" w:hAnsi="Times New Roman" w:cs="Times New Roman"/>
          <w:sz w:val="28"/>
          <w:szCs w:val="28"/>
        </w:rPr>
        <w:lastRenderedPageBreak/>
        <w:t>межрегионального значения</w:t>
      </w:r>
      <w:r w:rsidR="00901D01">
        <w:rPr>
          <w:rFonts w:ascii="Times New Roman" w:hAnsi="Times New Roman" w:cs="Times New Roman"/>
          <w:sz w:val="28"/>
          <w:szCs w:val="28"/>
        </w:rPr>
        <w:t>.</w:t>
      </w:r>
    </w:p>
    <w:p w:rsidR="00E64BAD" w:rsidRPr="00F7781C" w:rsidRDefault="00E64BAD" w:rsidP="00F7781C">
      <w:pPr>
        <w:widowControl w:val="0"/>
        <w:tabs>
          <w:tab w:val="left" w:pos="0"/>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 xml:space="preserve">4. Привлечение эффективных </w:t>
      </w:r>
      <w:r w:rsidR="00BE259C">
        <w:rPr>
          <w:rFonts w:ascii="Times New Roman" w:hAnsi="Times New Roman" w:cs="Times New Roman"/>
          <w:sz w:val="28"/>
          <w:szCs w:val="28"/>
        </w:rPr>
        <w:t>правообладателей</w:t>
      </w:r>
      <w:r w:rsidRPr="00F7781C">
        <w:rPr>
          <w:rFonts w:ascii="Times New Roman" w:hAnsi="Times New Roman" w:cs="Times New Roman"/>
          <w:sz w:val="28"/>
          <w:szCs w:val="28"/>
        </w:rPr>
        <w:t xml:space="preserve"> на объекты коммунальной инфраструктуры, в том числе на принципах муниципально-частного партнерства</w:t>
      </w:r>
      <w:r w:rsidR="00BE259C">
        <w:rPr>
          <w:rFonts w:ascii="Times New Roman" w:hAnsi="Times New Roman" w:cs="Times New Roman"/>
          <w:sz w:val="28"/>
          <w:szCs w:val="28"/>
        </w:rPr>
        <w:t>, концессионных соглашений</w:t>
      </w:r>
      <w:r w:rsidR="00901D01">
        <w:rPr>
          <w:rFonts w:ascii="Times New Roman" w:hAnsi="Times New Roman" w:cs="Times New Roman"/>
          <w:sz w:val="28"/>
          <w:szCs w:val="28"/>
        </w:rPr>
        <w:t>.</w:t>
      </w:r>
    </w:p>
    <w:p w:rsidR="00E64BAD" w:rsidRPr="00F7781C" w:rsidRDefault="00E64BAD" w:rsidP="00F7781C">
      <w:pPr>
        <w:widowControl w:val="0"/>
        <w:tabs>
          <w:tab w:val="left" w:pos="0"/>
        </w:tabs>
        <w:spacing w:after="0" w:line="240" w:lineRule="auto"/>
        <w:ind w:right="-2" w:firstLine="709"/>
        <w:contextualSpacing/>
        <w:jc w:val="both"/>
        <w:rPr>
          <w:rFonts w:ascii="Times New Roman" w:hAnsi="Times New Roman" w:cs="Times New Roman"/>
          <w:sz w:val="28"/>
          <w:szCs w:val="28"/>
        </w:rPr>
      </w:pPr>
      <w:r w:rsidRPr="00F7781C">
        <w:rPr>
          <w:rFonts w:ascii="Times New Roman" w:hAnsi="Times New Roman" w:cs="Times New Roman"/>
          <w:sz w:val="28"/>
          <w:szCs w:val="28"/>
        </w:rPr>
        <w:t>5. Развитие механизмов имущественной и финансовой поддержки субъектов малого предпринимательства</w:t>
      </w:r>
      <w:r w:rsidR="00064F94" w:rsidRPr="00F7781C">
        <w:rPr>
          <w:rFonts w:ascii="Times New Roman" w:hAnsi="Times New Roman" w:cs="Times New Roman"/>
          <w:sz w:val="28"/>
          <w:szCs w:val="28"/>
        </w:rPr>
        <w:t>.</w:t>
      </w:r>
    </w:p>
    <w:p w:rsidR="00E64BAD" w:rsidRPr="00F7781C" w:rsidRDefault="00E64BAD" w:rsidP="00E64BAD">
      <w:pPr>
        <w:widowControl w:val="0"/>
        <w:tabs>
          <w:tab w:val="left" w:pos="993"/>
          <w:tab w:val="left" w:pos="1134"/>
        </w:tabs>
        <w:spacing w:after="0" w:line="240" w:lineRule="auto"/>
        <w:ind w:right="-2"/>
        <w:contextualSpacing/>
        <w:jc w:val="both"/>
        <w:rPr>
          <w:rFonts w:ascii="Times New Roman" w:hAnsi="Times New Roman" w:cs="Times New Roman"/>
          <w:sz w:val="28"/>
          <w:szCs w:val="28"/>
        </w:rPr>
      </w:pP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Риски реализации стратегической цели:</w:t>
      </w: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1. Системный риск: низкие темпы роста экономики страны</w:t>
      </w: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Средний прирост ВВП за </w:t>
      </w:r>
      <w:r w:rsidR="00ED5DBB">
        <w:rPr>
          <w:rFonts w:ascii="Times New Roman" w:hAnsi="Times New Roman" w:cs="Times New Roman"/>
          <w:sz w:val="28"/>
          <w:szCs w:val="28"/>
        </w:rPr>
        <w:t>2009-2015 годы</w:t>
      </w:r>
      <w:r w:rsidRPr="00F7781C">
        <w:rPr>
          <w:rFonts w:ascii="Times New Roman" w:hAnsi="Times New Roman" w:cs="Times New Roman"/>
          <w:sz w:val="28"/>
          <w:szCs w:val="28"/>
        </w:rPr>
        <w:t xml:space="preserve"> – 0</w:t>
      </w:r>
      <w:r w:rsidR="00ED5DBB">
        <w:rPr>
          <w:rFonts w:ascii="Times New Roman" w:hAnsi="Times New Roman" w:cs="Times New Roman"/>
          <w:sz w:val="28"/>
          <w:szCs w:val="28"/>
        </w:rPr>
        <w:t>,</w:t>
      </w:r>
      <w:r w:rsidRPr="00F7781C">
        <w:rPr>
          <w:rFonts w:ascii="Times New Roman" w:hAnsi="Times New Roman" w:cs="Times New Roman"/>
          <w:sz w:val="28"/>
          <w:szCs w:val="28"/>
        </w:rPr>
        <w:t>4% в год (средний показатель прироста мирового ВВП примерно равен 3% в год за тот же период)</w:t>
      </w:r>
      <w:r w:rsidR="00064F94" w:rsidRPr="00F7781C">
        <w:rPr>
          <w:rFonts w:ascii="Times New Roman" w:hAnsi="Times New Roman" w:cs="Times New Roman"/>
          <w:sz w:val="28"/>
          <w:szCs w:val="28"/>
        </w:rPr>
        <w:t>.</w:t>
      </w: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Прогноз среднего показателя прироста ВВП по базовому сценарию за </w:t>
      </w:r>
      <w:r w:rsidR="00ED5DBB">
        <w:rPr>
          <w:rFonts w:ascii="Times New Roman" w:hAnsi="Times New Roman" w:cs="Times New Roman"/>
          <w:sz w:val="28"/>
          <w:szCs w:val="28"/>
        </w:rPr>
        <w:t>2016-2018 годы</w:t>
      </w:r>
      <w:r w:rsidRPr="00F7781C">
        <w:rPr>
          <w:rFonts w:ascii="Times New Roman" w:hAnsi="Times New Roman" w:cs="Times New Roman"/>
          <w:sz w:val="28"/>
          <w:szCs w:val="28"/>
        </w:rPr>
        <w:t xml:space="preserve"> Минэкономразвития </w:t>
      </w:r>
      <w:r w:rsidR="00ED5DBB">
        <w:rPr>
          <w:rFonts w:ascii="Times New Roman" w:hAnsi="Times New Roman" w:cs="Times New Roman"/>
          <w:sz w:val="28"/>
          <w:szCs w:val="28"/>
        </w:rPr>
        <w:t>–</w:t>
      </w:r>
      <w:r w:rsidRPr="00F7781C">
        <w:rPr>
          <w:rFonts w:ascii="Times New Roman" w:hAnsi="Times New Roman" w:cs="Times New Roman"/>
          <w:sz w:val="28"/>
          <w:szCs w:val="28"/>
        </w:rPr>
        <w:t xml:space="preserve"> 1</w:t>
      </w:r>
      <w:r w:rsidR="00ED5DBB">
        <w:rPr>
          <w:rFonts w:ascii="Times New Roman" w:hAnsi="Times New Roman" w:cs="Times New Roman"/>
          <w:sz w:val="28"/>
          <w:szCs w:val="28"/>
        </w:rPr>
        <w:t>,</w:t>
      </w:r>
      <w:r w:rsidRPr="00F7781C">
        <w:rPr>
          <w:rFonts w:ascii="Times New Roman" w:hAnsi="Times New Roman" w:cs="Times New Roman"/>
          <w:sz w:val="28"/>
          <w:szCs w:val="28"/>
        </w:rPr>
        <w:t>7% в год (прогноз среднего показателя прироста мирового ВВП 3</w:t>
      </w:r>
      <w:r w:rsidR="00ED5DBB">
        <w:rPr>
          <w:rFonts w:ascii="Times New Roman" w:hAnsi="Times New Roman" w:cs="Times New Roman"/>
          <w:sz w:val="28"/>
          <w:szCs w:val="28"/>
        </w:rPr>
        <w:t>,</w:t>
      </w:r>
      <w:r w:rsidRPr="00F7781C">
        <w:rPr>
          <w:rFonts w:ascii="Times New Roman" w:hAnsi="Times New Roman" w:cs="Times New Roman"/>
          <w:sz w:val="28"/>
          <w:szCs w:val="28"/>
        </w:rPr>
        <w:t>4% - 3</w:t>
      </w:r>
      <w:r w:rsidR="00ED5DBB">
        <w:rPr>
          <w:rFonts w:ascii="Times New Roman" w:hAnsi="Times New Roman" w:cs="Times New Roman"/>
          <w:sz w:val="28"/>
          <w:szCs w:val="28"/>
        </w:rPr>
        <w:t>,</w:t>
      </w:r>
      <w:r w:rsidRPr="00F7781C">
        <w:rPr>
          <w:rFonts w:ascii="Times New Roman" w:hAnsi="Times New Roman" w:cs="Times New Roman"/>
          <w:sz w:val="28"/>
          <w:szCs w:val="28"/>
        </w:rPr>
        <w:t xml:space="preserve">5% в год </w:t>
      </w:r>
      <w:r w:rsidR="00ED5DBB">
        <w:rPr>
          <w:rFonts w:ascii="Times New Roman" w:hAnsi="Times New Roman" w:cs="Times New Roman"/>
          <w:sz w:val="28"/>
          <w:szCs w:val="28"/>
        </w:rPr>
        <w:t>з</w:t>
      </w:r>
      <w:r w:rsidRPr="00F7781C">
        <w:rPr>
          <w:rFonts w:ascii="Times New Roman" w:hAnsi="Times New Roman" w:cs="Times New Roman"/>
          <w:sz w:val="28"/>
          <w:szCs w:val="28"/>
        </w:rPr>
        <w:t xml:space="preserve">а </w:t>
      </w:r>
      <w:r w:rsidR="00ED5DBB">
        <w:rPr>
          <w:rFonts w:ascii="Times New Roman" w:hAnsi="Times New Roman" w:cs="Times New Roman"/>
          <w:sz w:val="28"/>
          <w:szCs w:val="28"/>
        </w:rPr>
        <w:t>2013-</w:t>
      </w:r>
      <w:r w:rsidRPr="00F7781C">
        <w:rPr>
          <w:rFonts w:ascii="Times New Roman" w:hAnsi="Times New Roman" w:cs="Times New Roman"/>
          <w:sz w:val="28"/>
          <w:szCs w:val="28"/>
        </w:rPr>
        <w:t>2030 г</w:t>
      </w:r>
      <w:r w:rsidR="00ED5DBB">
        <w:rPr>
          <w:rFonts w:ascii="Times New Roman" w:hAnsi="Times New Roman" w:cs="Times New Roman"/>
          <w:sz w:val="28"/>
          <w:szCs w:val="28"/>
        </w:rPr>
        <w:t>оды</w:t>
      </w:r>
      <w:r w:rsidRPr="00F7781C">
        <w:rPr>
          <w:rFonts w:ascii="Times New Roman" w:hAnsi="Times New Roman" w:cs="Times New Roman"/>
          <w:sz w:val="28"/>
          <w:szCs w:val="28"/>
        </w:rPr>
        <w:t>)</w:t>
      </w:r>
      <w:r w:rsidR="00064F94" w:rsidRPr="00F7781C">
        <w:rPr>
          <w:rFonts w:ascii="Times New Roman" w:hAnsi="Times New Roman" w:cs="Times New Roman"/>
          <w:sz w:val="28"/>
          <w:szCs w:val="28"/>
        </w:rPr>
        <w:t>.</w:t>
      </w: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Прогноз среднего показателя прироста ВВП по базовому сценарию за </w:t>
      </w:r>
      <w:r w:rsidR="00BF36DA">
        <w:rPr>
          <w:rFonts w:ascii="Times New Roman" w:hAnsi="Times New Roman" w:cs="Times New Roman"/>
          <w:sz w:val="28"/>
          <w:szCs w:val="28"/>
        </w:rPr>
        <w:t>2019-2025 годы</w:t>
      </w:r>
      <w:r w:rsidRPr="00F7781C">
        <w:rPr>
          <w:rFonts w:ascii="Times New Roman" w:hAnsi="Times New Roman" w:cs="Times New Roman"/>
          <w:sz w:val="28"/>
          <w:szCs w:val="28"/>
        </w:rPr>
        <w:t xml:space="preserve"> Минэкономразвития – 3% - 3</w:t>
      </w:r>
      <w:r w:rsidR="00BF36DA">
        <w:rPr>
          <w:rFonts w:ascii="Times New Roman" w:hAnsi="Times New Roman" w:cs="Times New Roman"/>
          <w:sz w:val="28"/>
          <w:szCs w:val="28"/>
        </w:rPr>
        <w:t>,</w:t>
      </w:r>
      <w:r w:rsidRPr="00F7781C">
        <w:rPr>
          <w:rFonts w:ascii="Times New Roman" w:hAnsi="Times New Roman" w:cs="Times New Roman"/>
          <w:sz w:val="28"/>
          <w:szCs w:val="28"/>
        </w:rPr>
        <w:t>6% в год (прогноз среднего показателя прироста мирового ВВП 3</w:t>
      </w:r>
      <w:r w:rsidR="00BF36DA">
        <w:rPr>
          <w:rFonts w:ascii="Times New Roman" w:hAnsi="Times New Roman" w:cs="Times New Roman"/>
          <w:sz w:val="28"/>
          <w:szCs w:val="28"/>
        </w:rPr>
        <w:t>,</w:t>
      </w:r>
      <w:r w:rsidRPr="00F7781C">
        <w:rPr>
          <w:rFonts w:ascii="Times New Roman" w:hAnsi="Times New Roman" w:cs="Times New Roman"/>
          <w:sz w:val="28"/>
          <w:szCs w:val="28"/>
        </w:rPr>
        <w:t>4% - 3</w:t>
      </w:r>
      <w:r w:rsidR="00BF36DA">
        <w:rPr>
          <w:rFonts w:ascii="Times New Roman" w:hAnsi="Times New Roman" w:cs="Times New Roman"/>
          <w:sz w:val="28"/>
          <w:szCs w:val="28"/>
        </w:rPr>
        <w:t>,</w:t>
      </w:r>
      <w:r w:rsidRPr="00F7781C">
        <w:rPr>
          <w:rFonts w:ascii="Times New Roman" w:hAnsi="Times New Roman" w:cs="Times New Roman"/>
          <w:sz w:val="28"/>
          <w:szCs w:val="28"/>
        </w:rPr>
        <w:t xml:space="preserve">5% в год </w:t>
      </w:r>
      <w:r w:rsidR="00BF36DA">
        <w:rPr>
          <w:rFonts w:ascii="Times New Roman" w:hAnsi="Times New Roman" w:cs="Times New Roman"/>
          <w:sz w:val="28"/>
          <w:szCs w:val="28"/>
        </w:rPr>
        <w:t>за 2013-</w:t>
      </w:r>
      <w:r w:rsidRPr="00F7781C">
        <w:rPr>
          <w:rFonts w:ascii="Times New Roman" w:hAnsi="Times New Roman" w:cs="Times New Roman"/>
          <w:sz w:val="28"/>
          <w:szCs w:val="28"/>
        </w:rPr>
        <w:t>2030 г</w:t>
      </w:r>
      <w:r w:rsidR="00BF36DA">
        <w:rPr>
          <w:rFonts w:ascii="Times New Roman" w:hAnsi="Times New Roman" w:cs="Times New Roman"/>
          <w:sz w:val="28"/>
          <w:szCs w:val="28"/>
        </w:rPr>
        <w:t>оды</w:t>
      </w:r>
      <w:r w:rsidRPr="00F7781C">
        <w:rPr>
          <w:rFonts w:ascii="Times New Roman" w:hAnsi="Times New Roman" w:cs="Times New Roman"/>
          <w:sz w:val="28"/>
          <w:szCs w:val="28"/>
        </w:rPr>
        <w:t>)</w:t>
      </w:r>
      <w:r w:rsidR="00064F94" w:rsidRPr="00F7781C">
        <w:rPr>
          <w:rFonts w:ascii="Times New Roman" w:hAnsi="Times New Roman" w:cs="Times New Roman"/>
          <w:sz w:val="28"/>
          <w:szCs w:val="28"/>
        </w:rPr>
        <w:t>.</w:t>
      </w:r>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Средний прогноз прироста ВВП по базовому сценарию за 2026-2030 </w:t>
      </w:r>
      <w:r w:rsidR="003F0523">
        <w:rPr>
          <w:rFonts w:ascii="Times New Roman" w:hAnsi="Times New Roman" w:cs="Times New Roman"/>
          <w:sz w:val="28"/>
          <w:szCs w:val="28"/>
        </w:rPr>
        <w:t>годы</w:t>
      </w:r>
      <w:r w:rsidRPr="00F7781C">
        <w:rPr>
          <w:rFonts w:ascii="Times New Roman" w:hAnsi="Times New Roman" w:cs="Times New Roman"/>
          <w:sz w:val="28"/>
          <w:szCs w:val="28"/>
        </w:rPr>
        <w:t xml:space="preserve"> Минэкономразвития </w:t>
      </w:r>
      <w:r w:rsidR="003F0523">
        <w:rPr>
          <w:rFonts w:ascii="Times New Roman" w:hAnsi="Times New Roman" w:cs="Times New Roman"/>
          <w:sz w:val="28"/>
          <w:szCs w:val="28"/>
        </w:rPr>
        <w:t>–</w:t>
      </w:r>
      <w:r w:rsidRPr="00F7781C">
        <w:rPr>
          <w:rFonts w:ascii="Times New Roman" w:hAnsi="Times New Roman" w:cs="Times New Roman"/>
          <w:sz w:val="28"/>
          <w:szCs w:val="28"/>
        </w:rPr>
        <w:t xml:space="preserve"> 2</w:t>
      </w:r>
      <w:r w:rsidR="003F0523">
        <w:rPr>
          <w:rFonts w:ascii="Times New Roman" w:hAnsi="Times New Roman" w:cs="Times New Roman"/>
          <w:sz w:val="28"/>
          <w:szCs w:val="28"/>
        </w:rPr>
        <w:t>,</w:t>
      </w:r>
      <w:r w:rsidRPr="00F7781C">
        <w:rPr>
          <w:rFonts w:ascii="Times New Roman" w:hAnsi="Times New Roman" w:cs="Times New Roman"/>
          <w:sz w:val="28"/>
          <w:szCs w:val="28"/>
        </w:rPr>
        <w:t>5% в год (прогноз среднего показателя прироста мирового ВВП 3</w:t>
      </w:r>
      <w:r w:rsidR="00D36B57">
        <w:rPr>
          <w:rFonts w:ascii="Times New Roman" w:hAnsi="Times New Roman" w:cs="Times New Roman"/>
          <w:sz w:val="28"/>
          <w:szCs w:val="28"/>
        </w:rPr>
        <w:t>,</w:t>
      </w:r>
      <w:r w:rsidRPr="00F7781C">
        <w:rPr>
          <w:rFonts w:ascii="Times New Roman" w:hAnsi="Times New Roman" w:cs="Times New Roman"/>
          <w:sz w:val="28"/>
          <w:szCs w:val="28"/>
        </w:rPr>
        <w:t>4% - 3</w:t>
      </w:r>
      <w:r w:rsidR="00D36B57">
        <w:rPr>
          <w:rFonts w:ascii="Times New Roman" w:hAnsi="Times New Roman" w:cs="Times New Roman"/>
          <w:sz w:val="28"/>
          <w:szCs w:val="28"/>
        </w:rPr>
        <w:t>,</w:t>
      </w:r>
      <w:r w:rsidRPr="00F7781C">
        <w:rPr>
          <w:rFonts w:ascii="Times New Roman" w:hAnsi="Times New Roman" w:cs="Times New Roman"/>
          <w:sz w:val="28"/>
          <w:szCs w:val="28"/>
        </w:rPr>
        <w:t xml:space="preserve">5% в год </w:t>
      </w:r>
      <w:r w:rsidR="00D36B57">
        <w:rPr>
          <w:rFonts w:ascii="Times New Roman" w:hAnsi="Times New Roman" w:cs="Times New Roman"/>
          <w:sz w:val="28"/>
          <w:szCs w:val="28"/>
        </w:rPr>
        <w:t>з</w:t>
      </w:r>
      <w:r w:rsidRPr="00F7781C">
        <w:rPr>
          <w:rFonts w:ascii="Times New Roman" w:hAnsi="Times New Roman" w:cs="Times New Roman"/>
          <w:sz w:val="28"/>
          <w:szCs w:val="28"/>
        </w:rPr>
        <w:t>а</w:t>
      </w:r>
      <w:r w:rsidR="00D36B57">
        <w:rPr>
          <w:rFonts w:ascii="Times New Roman" w:hAnsi="Times New Roman" w:cs="Times New Roman"/>
          <w:sz w:val="28"/>
          <w:szCs w:val="28"/>
        </w:rPr>
        <w:t xml:space="preserve"> 2013-</w:t>
      </w:r>
      <w:r w:rsidRPr="00F7781C">
        <w:rPr>
          <w:rFonts w:ascii="Times New Roman" w:hAnsi="Times New Roman" w:cs="Times New Roman"/>
          <w:sz w:val="28"/>
          <w:szCs w:val="28"/>
        </w:rPr>
        <w:t>2030 г</w:t>
      </w:r>
      <w:r w:rsidR="00D36B57">
        <w:rPr>
          <w:rFonts w:ascii="Times New Roman" w:hAnsi="Times New Roman" w:cs="Times New Roman"/>
          <w:sz w:val="28"/>
          <w:szCs w:val="28"/>
        </w:rPr>
        <w:t>оды</w:t>
      </w:r>
      <w:r w:rsidRPr="00F7781C">
        <w:rPr>
          <w:rFonts w:ascii="Times New Roman" w:hAnsi="Times New Roman" w:cs="Times New Roman"/>
          <w:sz w:val="28"/>
          <w:szCs w:val="28"/>
        </w:rPr>
        <w:t>)</w:t>
      </w:r>
      <w:r w:rsidR="00064F94" w:rsidRPr="00F7781C">
        <w:rPr>
          <w:rFonts w:ascii="Times New Roman" w:hAnsi="Times New Roman" w:cs="Times New Roman"/>
          <w:sz w:val="28"/>
          <w:szCs w:val="28"/>
        </w:rPr>
        <w:t>.</w:t>
      </w:r>
    </w:p>
    <w:p w:rsidR="00E64BAD" w:rsidRPr="00F7781C" w:rsidRDefault="00E64BAD" w:rsidP="00901D01">
      <w:pPr>
        <w:spacing w:after="0" w:line="240" w:lineRule="auto"/>
        <w:ind w:firstLine="709"/>
        <w:jc w:val="both"/>
        <w:rPr>
          <w:rFonts w:ascii="Times New Roman" w:hAnsi="Times New Roman" w:cs="Times New Roman"/>
          <w:sz w:val="28"/>
          <w:szCs w:val="28"/>
        </w:rPr>
      </w:pPr>
      <w:proofErr w:type="gramStart"/>
      <w:r w:rsidRPr="00F7781C">
        <w:rPr>
          <w:rFonts w:ascii="Times New Roman" w:hAnsi="Times New Roman" w:cs="Times New Roman"/>
          <w:sz w:val="28"/>
          <w:szCs w:val="28"/>
        </w:rPr>
        <w:t>(Источник:</w:t>
      </w:r>
      <w:proofErr w:type="gramEnd"/>
      <w:r w:rsidRPr="00F7781C">
        <w:rPr>
          <w:rFonts w:ascii="Times New Roman" w:hAnsi="Times New Roman" w:cs="Times New Roman"/>
          <w:sz w:val="28"/>
          <w:szCs w:val="28"/>
        </w:rPr>
        <w:t xml:space="preserve"> </w:t>
      </w:r>
      <w:proofErr w:type="gramStart"/>
      <w:r w:rsidR="00D36B57">
        <w:rPr>
          <w:rFonts w:ascii="Times New Roman" w:hAnsi="Times New Roman" w:cs="Times New Roman"/>
          <w:sz w:val="28"/>
          <w:szCs w:val="28"/>
        </w:rPr>
        <w:t>«</w:t>
      </w:r>
      <w:r w:rsidRPr="00F7781C">
        <w:rPr>
          <w:rFonts w:ascii="Times New Roman" w:hAnsi="Times New Roman" w:cs="Times New Roman"/>
          <w:sz w:val="28"/>
          <w:szCs w:val="28"/>
        </w:rPr>
        <w:t>Прогноз долгосрочного социально-экономического развития Российской Федерации на период до 2030 года</w:t>
      </w:r>
      <w:r w:rsidR="00D36B57">
        <w:rPr>
          <w:rFonts w:ascii="Times New Roman" w:hAnsi="Times New Roman" w:cs="Times New Roman"/>
          <w:sz w:val="28"/>
          <w:szCs w:val="28"/>
        </w:rPr>
        <w:t>»</w:t>
      </w:r>
      <w:r w:rsidRPr="00F7781C">
        <w:rPr>
          <w:rFonts w:ascii="Times New Roman" w:hAnsi="Times New Roman" w:cs="Times New Roman"/>
          <w:sz w:val="28"/>
          <w:szCs w:val="28"/>
        </w:rPr>
        <w:t xml:space="preserve"> (разработан Минэкономразвития России))</w:t>
      </w:r>
      <w:r w:rsidR="00064F94" w:rsidRPr="00F7781C">
        <w:rPr>
          <w:rFonts w:ascii="Times New Roman" w:hAnsi="Times New Roman" w:cs="Times New Roman"/>
          <w:sz w:val="28"/>
          <w:szCs w:val="28"/>
        </w:rPr>
        <w:t>.</w:t>
      </w:r>
      <w:proofErr w:type="gramEnd"/>
    </w:p>
    <w:p w:rsidR="00E64BAD" w:rsidRPr="00F7781C"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снижение уровня безвозмездных поступлений в бюджет муниципального образования</w:t>
      </w:r>
      <w:r w:rsidR="00064F94"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
    <w:p w:rsidR="00E64BAD" w:rsidRPr="00F7781C" w:rsidRDefault="00D36B57" w:rsidP="0090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64BAD" w:rsidRPr="00F7781C">
        <w:rPr>
          <w:rFonts w:ascii="Times New Roman" w:hAnsi="Times New Roman" w:cs="Times New Roman"/>
          <w:sz w:val="28"/>
          <w:szCs w:val="28"/>
        </w:rPr>
        <w:t xml:space="preserve"> 2010 по 201</w:t>
      </w:r>
      <w:r w:rsidR="009359DB">
        <w:rPr>
          <w:rFonts w:ascii="Times New Roman" w:hAnsi="Times New Roman" w:cs="Times New Roman"/>
          <w:sz w:val="28"/>
          <w:szCs w:val="28"/>
        </w:rPr>
        <w:t>5</w:t>
      </w:r>
      <w:r w:rsidR="00E64BAD" w:rsidRPr="00F7781C">
        <w:rPr>
          <w:rFonts w:ascii="Times New Roman" w:hAnsi="Times New Roman" w:cs="Times New Roman"/>
          <w:sz w:val="28"/>
          <w:szCs w:val="28"/>
        </w:rPr>
        <w:t xml:space="preserve"> год</w:t>
      </w:r>
      <w:r>
        <w:rPr>
          <w:rFonts w:ascii="Times New Roman" w:hAnsi="Times New Roman" w:cs="Times New Roman"/>
          <w:sz w:val="28"/>
          <w:szCs w:val="28"/>
        </w:rPr>
        <w:t>ы</w:t>
      </w:r>
      <w:r w:rsidR="00E64BAD" w:rsidRPr="00F7781C">
        <w:rPr>
          <w:rFonts w:ascii="Times New Roman" w:hAnsi="Times New Roman" w:cs="Times New Roman"/>
          <w:sz w:val="28"/>
          <w:szCs w:val="28"/>
        </w:rPr>
        <w:t xml:space="preserve"> абсолютное значение безвозмездных по</w:t>
      </w:r>
      <w:r w:rsidR="009359DB">
        <w:rPr>
          <w:rFonts w:ascii="Times New Roman" w:hAnsi="Times New Roman" w:cs="Times New Roman"/>
          <w:sz w:val="28"/>
          <w:szCs w:val="28"/>
        </w:rPr>
        <w:t xml:space="preserve">ступлений </w:t>
      </w:r>
      <w:r w:rsidR="009359DB" w:rsidRPr="002D1367">
        <w:rPr>
          <w:rFonts w:ascii="Times New Roman" w:hAnsi="Times New Roman" w:cs="Times New Roman"/>
          <w:sz w:val="28"/>
          <w:szCs w:val="28"/>
        </w:rPr>
        <w:t>выросло на 40</w:t>
      </w:r>
      <w:r w:rsidR="00E64BAD" w:rsidRPr="002D1367">
        <w:rPr>
          <w:rFonts w:ascii="Times New Roman" w:hAnsi="Times New Roman" w:cs="Times New Roman"/>
          <w:sz w:val="28"/>
          <w:szCs w:val="28"/>
        </w:rPr>
        <w:t xml:space="preserve">%, в то время как инфляция за тот же период составила почти </w:t>
      </w:r>
      <w:r w:rsidR="002D1367" w:rsidRPr="002D1367">
        <w:rPr>
          <w:rFonts w:ascii="Times New Roman" w:hAnsi="Times New Roman" w:cs="Times New Roman"/>
          <w:color w:val="000000"/>
          <w:sz w:val="28"/>
          <w:szCs w:val="28"/>
          <w:shd w:val="clear" w:color="auto" w:fill="FFFFFF"/>
        </w:rPr>
        <w:t>52.3%</w:t>
      </w:r>
      <w:r w:rsidR="00E64BAD" w:rsidRPr="002D1367">
        <w:rPr>
          <w:rFonts w:ascii="Times New Roman" w:hAnsi="Times New Roman" w:cs="Times New Roman"/>
          <w:sz w:val="28"/>
          <w:szCs w:val="28"/>
        </w:rPr>
        <w:t>.</w:t>
      </w:r>
      <w:r w:rsidR="00E64BAD" w:rsidRPr="00F7781C">
        <w:rPr>
          <w:rFonts w:ascii="Times New Roman" w:hAnsi="Times New Roman" w:cs="Times New Roman"/>
          <w:sz w:val="28"/>
          <w:szCs w:val="28"/>
        </w:rPr>
        <w:t xml:space="preserve"> </w:t>
      </w:r>
    </w:p>
    <w:p w:rsidR="00E64BAD" w:rsidRPr="002D1367" w:rsidRDefault="00E64BAD" w:rsidP="00901D01">
      <w:pPr>
        <w:spacing w:after="0" w:line="240" w:lineRule="auto"/>
        <w:ind w:firstLine="709"/>
        <w:jc w:val="both"/>
        <w:rPr>
          <w:rFonts w:ascii="Times New Roman" w:hAnsi="Times New Roman" w:cs="Times New Roman"/>
          <w:sz w:val="28"/>
          <w:szCs w:val="28"/>
        </w:rPr>
      </w:pPr>
      <w:proofErr w:type="gramStart"/>
      <w:r w:rsidRPr="009359DB">
        <w:rPr>
          <w:rFonts w:ascii="Times New Roman" w:hAnsi="Times New Roman" w:cs="Times New Roman"/>
          <w:sz w:val="28"/>
          <w:szCs w:val="28"/>
        </w:rPr>
        <w:t>(Источники:</w:t>
      </w:r>
      <w:proofErr w:type="gramEnd"/>
      <w:r w:rsidRPr="009359DB">
        <w:rPr>
          <w:rFonts w:ascii="Times New Roman" w:hAnsi="Times New Roman" w:cs="Times New Roman"/>
          <w:sz w:val="28"/>
          <w:szCs w:val="28"/>
        </w:rPr>
        <w:t xml:space="preserve"> </w:t>
      </w:r>
      <w:proofErr w:type="gramStart"/>
      <w:r w:rsidR="009359DB" w:rsidRPr="009359DB">
        <w:rPr>
          <w:rFonts w:ascii="Times New Roman" w:hAnsi="Times New Roman"/>
          <w:sz w:val="28"/>
          <w:szCs w:val="28"/>
        </w:rPr>
        <w:t>Отчеты об исполнении бюджета муниципального образования «Город Саратов» 2010-2015</w:t>
      </w:r>
      <w:r w:rsidRPr="009359DB">
        <w:rPr>
          <w:rFonts w:ascii="Times New Roman" w:hAnsi="Times New Roman" w:cs="Times New Roman"/>
          <w:sz w:val="28"/>
          <w:szCs w:val="28"/>
        </w:rPr>
        <w:t xml:space="preserve">; </w:t>
      </w:r>
      <w:r w:rsidRPr="002D1367">
        <w:rPr>
          <w:rFonts w:ascii="Times New Roman" w:hAnsi="Times New Roman" w:cs="Times New Roman"/>
          <w:sz w:val="28"/>
          <w:szCs w:val="28"/>
        </w:rPr>
        <w:t>официальные данные значений инфляции от ЦБ РФ)</w:t>
      </w:r>
      <w:r w:rsidR="00064F94" w:rsidRPr="002D1367">
        <w:rPr>
          <w:rFonts w:ascii="Times New Roman" w:hAnsi="Times New Roman" w:cs="Times New Roman"/>
          <w:sz w:val="28"/>
          <w:szCs w:val="28"/>
        </w:rPr>
        <w:t>.</w:t>
      </w:r>
      <w:proofErr w:type="gramEnd"/>
    </w:p>
    <w:p w:rsidR="00901D01" w:rsidRDefault="00E64BAD" w:rsidP="00901D01">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E64BAD" w:rsidRPr="00901D01" w:rsidRDefault="00901D01" w:rsidP="00901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901D01">
        <w:rPr>
          <w:rFonts w:ascii="Times New Roman" w:hAnsi="Times New Roman" w:cs="Times New Roman"/>
          <w:sz w:val="28"/>
          <w:szCs w:val="28"/>
        </w:rPr>
        <w:t>внедрение эффективного корпоративного управления на муниципальных предприятиях</w:t>
      </w:r>
      <w:r w:rsidR="00436791">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color w:val="FF0000"/>
          <w:sz w:val="28"/>
          <w:szCs w:val="28"/>
        </w:rPr>
      </w:pPr>
    </w:p>
    <w:p w:rsidR="00E64BAD" w:rsidRPr="00F7781C" w:rsidRDefault="00E64BAD" w:rsidP="002F473C">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2. Снижение количества и качества трудовых ресурсов</w:t>
      </w:r>
    </w:p>
    <w:p w:rsidR="00E64BAD" w:rsidRPr="00F7781C" w:rsidRDefault="00E64BAD" w:rsidP="002F473C">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2F473C">
      <w:pPr>
        <w:spacing w:after="0" w:line="240" w:lineRule="auto"/>
        <w:ind w:firstLine="709"/>
        <w:jc w:val="both"/>
        <w:rPr>
          <w:rFonts w:ascii="Times New Roman" w:hAnsi="Times New Roman" w:cs="Times New Roman"/>
          <w:sz w:val="28"/>
          <w:szCs w:val="28"/>
        </w:rPr>
      </w:pPr>
      <w:proofErr w:type="gramStart"/>
      <w:r w:rsidRPr="00F7781C">
        <w:rPr>
          <w:rFonts w:ascii="Times New Roman" w:hAnsi="Times New Roman" w:cs="Times New Roman"/>
          <w:sz w:val="28"/>
          <w:szCs w:val="28"/>
        </w:rPr>
        <w:t xml:space="preserve">Естественная убыль населения примерно </w:t>
      </w:r>
      <w:r w:rsidR="001A73B7" w:rsidRPr="00F7781C">
        <w:rPr>
          <w:rFonts w:ascii="Times New Roman" w:hAnsi="Times New Roman" w:cs="Times New Roman"/>
          <w:sz w:val="28"/>
          <w:szCs w:val="28"/>
        </w:rPr>
        <w:t>2-</w:t>
      </w:r>
      <w:r w:rsidRPr="00F7781C">
        <w:rPr>
          <w:rFonts w:ascii="Times New Roman" w:hAnsi="Times New Roman" w:cs="Times New Roman"/>
          <w:sz w:val="28"/>
          <w:szCs w:val="28"/>
        </w:rPr>
        <w:t>3</w:t>
      </w:r>
      <w:r w:rsidR="001A73B7" w:rsidRPr="00F7781C">
        <w:rPr>
          <w:rFonts w:ascii="Times New Roman" w:hAnsi="Times New Roman" w:cs="Times New Roman"/>
          <w:sz w:val="28"/>
          <w:szCs w:val="28"/>
        </w:rPr>
        <w:t>‰</w:t>
      </w:r>
      <w:r w:rsidRPr="00F7781C">
        <w:rPr>
          <w:rFonts w:ascii="Times New Roman" w:hAnsi="Times New Roman" w:cs="Times New Roman"/>
          <w:sz w:val="28"/>
          <w:szCs w:val="28"/>
        </w:rPr>
        <w:t xml:space="preserve"> в год (средняя ес</w:t>
      </w:r>
      <w:r w:rsidR="00355B0D">
        <w:rPr>
          <w:rFonts w:ascii="Times New Roman" w:hAnsi="Times New Roman" w:cs="Times New Roman"/>
          <w:sz w:val="28"/>
          <w:szCs w:val="28"/>
        </w:rPr>
        <w:t>тественная убыль в 2010-2016 годах</w:t>
      </w:r>
      <w:r w:rsidRPr="00F7781C">
        <w:rPr>
          <w:rFonts w:ascii="Times New Roman" w:hAnsi="Times New Roman" w:cs="Times New Roman"/>
          <w:sz w:val="28"/>
          <w:szCs w:val="28"/>
        </w:rPr>
        <w:t>) – одни из самых высоких показателей убыли в ПФО (Источники:</w:t>
      </w:r>
      <w:proofErr w:type="gramEnd"/>
      <w:r w:rsidRPr="00F7781C">
        <w:rPr>
          <w:rFonts w:ascii="Times New Roman" w:hAnsi="Times New Roman" w:cs="Times New Roman"/>
          <w:sz w:val="28"/>
          <w:szCs w:val="28"/>
        </w:rPr>
        <w:t xml:space="preserve"> Итоги социально-экономического развития муниципального образования «Город Саратов» за 2010</w:t>
      </w:r>
      <w:r w:rsidR="001A73B7" w:rsidRPr="00F7781C">
        <w:rPr>
          <w:rFonts w:ascii="Times New Roman" w:hAnsi="Times New Roman" w:cs="Times New Roman"/>
          <w:sz w:val="28"/>
          <w:szCs w:val="28"/>
        </w:rPr>
        <w:t xml:space="preserve">, 2011, 2012, 2013, 2014 годы; </w:t>
      </w:r>
      <w:r w:rsidRPr="00F7781C">
        <w:rPr>
          <w:rFonts w:ascii="Times New Roman" w:hAnsi="Times New Roman" w:cs="Times New Roman"/>
          <w:sz w:val="28"/>
          <w:szCs w:val="28"/>
        </w:rPr>
        <w:t xml:space="preserve">САРАТОВ: в цифрах и фактах в сравнении с городами - </w:t>
      </w:r>
      <w:r w:rsidRPr="00F7781C">
        <w:rPr>
          <w:rFonts w:ascii="Times New Roman" w:hAnsi="Times New Roman" w:cs="Times New Roman"/>
          <w:sz w:val="28"/>
          <w:szCs w:val="28"/>
        </w:rPr>
        <w:lastRenderedPageBreak/>
        <w:t xml:space="preserve">административными центрами субъектов Российской Федерации» </w:t>
      </w:r>
      <w:r w:rsidR="001A73B7" w:rsidRPr="00F7781C">
        <w:rPr>
          <w:rFonts w:ascii="Times New Roman" w:hAnsi="Times New Roman" w:cs="Times New Roman"/>
          <w:bCs/>
          <w:sz w:val="28"/>
          <w:szCs w:val="28"/>
        </w:rPr>
        <w:t xml:space="preserve">Саратов, Администрация муниципального образования «Город Саратов», </w:t>
      </w:r>
      <w:r w:rsidR="001A73B7" w:rsidRPr="00F7781C">
        <w:rPr>
          <w:rFonts w:ascii="Times New Roman" w:hAnsi="Times New Roman" w:cs="Times New Roman"/>
          <w:sz w:val="28"/>
          <w:szCs w:val="28"/>
        </w:rPr>
        <w:t xml:space="preserve">2015; </w:t>
      </w:r>
      <w:r w:rsidR="001A73B7" w:rsidRPr="00F7781C">
        <w:rPr>
          <w:rFonts w:ascii="Times New Roman" w:eastAsia="Times New Roman" w:hAnsi="Times New Roman" w:cs="Times New Roman"/>
          <w:bCs/>
          <w:sz w:val="28"/>
          <w:szCs w:val="28"/>
        </w:rPr>
        <w:t>САРАТОВ:</w:t>
      </w:r>
      <w:r w:rsidR="001A73B7" w:rsidRPr="00F7781C">
        <w:rPr>
          <w:rFonts w:ascii="Times New Roman" w:hAnsi="Times New Roman" w:cs="Times New Roman"/>
          <w:bCs/>
          <w:sz w:val="28"/>
          <w:szCs w:val="28"/>
        </w:rPr>
        <w:t xml:space="preserve"> </w:t>
      </w:r>
      <w:r w:rsidR="001A73B7" w:rsidRPr="00F7781C">
        <w:rPr>
          <w:rFonts w:ascii="Times New Roman" w:eastAsia="Times New Roman" w:hAnsi="Times New Roman" w:cs="Times New Roman"/>
          <w:bCs/>
          <w:sz w:val="28"/>
          <w:szCs w:val="28"/>
        </w:rPr>
        <w:t>в цифрах и фактах</w:t>
      </w:r>
      <w:r w:rsidR="001A73B7" w:rsidRPr="00F7781C">
        <w:rPr>
          <w:rFonts w:ascii="Times New Roman" w:hAnsi="Times New Roman" w:cs="Times New Roman"/>
          <w:bCs/>
          <w:sz w:val="28"/>
          <w:szCs w:val="28"/>
        </w:rPr>
        <w:t xml:space="preserve"> </w:t>
      </w:r>
      <w:r w:rsidR="001A73B7" w:rsidRPr="00F7781C">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1A73B7" w:rsidRPr="00F7781C">
        <w:rPr>
          <w:rFonts w:ascii="Times New Roman" w:hAnsi="Times New Roman" w:cs="Times New Roman"/>
          <w:bCs/>
          <w:sz w:val="28"/>
          <w:szCs w:val="28"/>
        </w:rPr>
        <w:t xml:space="preserve">. </w:t>
      </w:r>
      <w:proofErr w:type="gramStart"/>
      <w:r w:rsidR="001A73B7" w:rsidRPr="00F7781C">
        <w:rPr>
          <w:rFonts w:ascii="Times New Roman" w:hAnsi="Times New Roman" w:cs="Times New Roman"/>
          <w:bCs/>
          <w:sz w:val="28"/>
          <w:szCs w:val="28"/>
        </w:rPr>
        <w:t>Саратов, Администрация муниципального образования «Город Саратов», 2016</w:t>
      </w:r>
      <w:r w:rsidRPr="00F7781C">
        <w:rPr>
          <w:rFonts w:ascii="Times New Roman" w:hAnsi="Times New Roman" w:cs="Times New Roman"/>
          <w:sz w:val="28"/>
          <w:szCs w:val="28"/>
        </w:rPr>
        <w:t>)</w:t>
      </w:r>
      <w:r w:rsidR="00064F94" w:rsidRPr="00F7781C">
        <w:rPr>
          <w:rFonts w:ascii="Times New Roman" w:hAnsi="Times New Roman" w:cs="Times New Roman"/>
          <w:sz w:val="28"/>
          <w:szCs w:val="28"/>
        </w:rPr>
        <w:t>.</w:t>
      </w:r>
      <w:proofErr w:type="gramEnd"/>
    </w:p>
    <w:p w:rsidR="00E64BAD" w:rsidRPr="00F7781C" w:rsidRDefault="00E64BAD" w:rsidP="002F473C">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Ущерб: </w:t>
      </w:r>
      <w:proofErr w:type="gramStart"/>
      <w:r w:rsidRPr="00F7781C">
        <w:rPr>
          <w:rFonts w:ascii="Times New Roman" w:hAnsi="Times New Roman" w:cs="Times New Roman"/>
          <w:sz w:val="28"/>
          <w:szCs w:val="28"/>
        </w:rPr>
        <w:t xml:space="preserve">Снижение уровня производства и деловой активности в сравнении с городами – административными центрами субъектов </w:t>
      </w:r>
      <w:r w:rsidR="00355B0D" w:rsidRPr="00F7781C">
        <w:rPr>
          <w:rFonts w:ascii="Times New Roman" w:hAnsi="Times New Roman" w:cs="Times New Roman"/>
          <w:sz w:val="28"/>
          <w:szCs w:val="28"/>
        </w:rPr>
        <w:t xml:space="preserve">Российской Федерации </w:t>
      </w:r>
      <w:r w:rsidRPr="00F7781C">
        <w:rPr>
          <w:rFonts w:ascii="Times New Roman" w:hAnsi="Times New Roman" w:cs="Times New Roman"/>
          <w:sz w:val="28"/>
          <w:szCs w:val="28"/>
        </w:rPr>
        <w:t xml:space="preserve">– </w:t>
      </w:r>
      <w:r w:rsidR="001A73B7" w:rsidRPr="00F7781C">
        <w:rPr>
          <w:rFonts w:ascii="Times New Roman" w:hAnsi="Times New Roman" w:cs="Times New Roman"/>
          <w:sz w:val="28"/>
          <w:szCs w:val="28"/>
        </w:rPr>
        <w:t>9</w:t>
      </w:r>
      <w:r w:rsidR="00355B0D">
        <w:rPr>
          <w:rFonts w:ascii="Times New Roman" w:hAnsi="Times New Roman" w:cs="Times New Roman"/>
          <w:sz w:val="28"/>
          <w:szCs w:val="28"/>
        </w:rPr>
        <w:t>-е</w:t>
      </w:r>
      <w:r w:rsidRPr="00F7781C">
        <w:rPr>
          <w:rFonts w:ascii="Times New Roman" w:hAnsi="Times New Roman" w:cs="Times New Roman"/>
          <w:sz w:val="28"/>
          <w:szCs w:val="28"/>
        </w:rPr>
        <w:t xml:space="preserve"> место из 14, сравниваемых по индексу промышленного производства по данным на 201</w:t>
      </w:r>
      <w:r w:rsidR="00A33B9C" w:rsidRPr="00F7781C">
        <w:rPr>
          <w:rFonts w:ascii="Times New Roman" w:hAnsi="Times New Roman" w:cs="Times New Roman"/>
          <w:sz w:val="28"/>
          <w:szCs w:val="28"/>
        </w:rPr>
        <w:t>5</w:t>
      </w:r>
      <w:r w:rsidRPr="00F7781C">
        <w:rPr>
          <w:rFonts w:ascii="Times New Roman" w:hAnsi="Times New Roman" w:cs="Times New Roman"/>
          <w:sz w:val="28"/>
          <w:szCs w:val="28"/>
        </w:rPr>
        <w:t xml:space="preserve"> год (Источник:</w:t>
      </w:r>
      <w:proofErr w:type="gramEnd"/>
      <w:r w:rsidRPr="00F7781C">
        <w:rPr>
          <w:rFonts w:ascii="Times New Roman" w:hAnsi="Times New Roman" w:cs="Times New Roman"/>
          <w:sz w:val="28"/>
          <w:szCs w:val="28"/>
        </w:rPr>
        <w:t xml:space="preserve"> </w:t>
      </w:r>
      <w:r w:rsidR="001A73B7" w:rsidRPr="00F7781C">
        <w:rPr>
          <w:rFonts w:ascii="Times New Roman" w:eastAsia="Times New Roman" w:hAnsi="Times New Roman" w:cs="Times New Roman"/>
          <w:bCs/>
          <w:sz w:val="28"/>
          <w:szCs w:val="28"/>
        </w:rPr>
        <w:t>САРАТОВ:</w:t>
      </w:r>
      <w:r w:rsidR="001A73B7" w:rsidRPr="00F7781C">
        <w:rPr>
          <w:rFonts w:ascii="Times New Roman" w:hAnsi="Times New Roman" w:cs="Times New Roman"/>
          <w:bCs/>
          <w:sz w:val="28"/>
          <w:szCs w:val="28"/>
        </w:rPr>
        <w:t xml:space="preserve"> </w:t>
      </w:r>
      <w:r w:rsidR="001A73B7" w:rsidRPr="00F7781C">
        <w:rPr>
          <w:rFonts w:ascii="Times New Roman" w:eastAsia="Times New Roman" w:hAnsi="Times New Roman" w:cs="Times New Roman"/>
          <w:bCs/>
          <w:sz w:val="28"/>
          <w:szCs w:val="28"/>
        </w:rPr>
        <w:t>в цифрах и фактах</w:t>
      </w:r>
      <w:r w:rsidR="001A73B7" w:rsidRPr="00F7781C">
        <w:rPr>
          <w:rFonts w:ascii="Times New Roman" w:hAnsi="Times New Roman" w:cs="Times New Roman"/>
          <w:bCs/>
          <w:sz w:val="28"/>
          <w:szCs w:val="28"/>
        </w:rPr>
        <w:t xml:space="preserve"> </w:t>
      </w:r>
      <w:r w:rsidR="001A73B7" w:rsidRPr="00F7781C">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1A73B7" w:rsidRPr="00F7781C">
        <w:rPr>
          <w:rFonts w:ascii="Times New Roman" w:hAnsi="Times New Roman" w:cs="Times New Roman"/>
          <w:bCs/>
          <w:sz w:val="28"/>
          <w:szCs w:val="28"/>
        </w:rPr>
        <w:t xml:space="preserve">. </w:t>
      </w:r>
      <w:proofErr w:type="gramStart"/>
      <w:r w:rsidR="001A73B7" w:rsidRPr="00F7781C">
        <w:rPr>
          <w:rFonts w:ascii="Times New Roman" w:hAnsi="Times New Roman" w:cs="Times New Roman"/>
          <w:bCs/>
          <w:sz w:val="28"/>
          <w:szCs w:val="28"/>
        </w:rPr>
        <w:t>Саратов, Администрация муниципального образования «Город Саратов», 2016</w:t>
      </w:r>
      <w:r w:rsidRPr="00F7781C">
        <w:rPr>
          <w:rFonts w:ascii="Times New Roman" w:hAnsi="Times New Roman" w:cs="Times New Roman"/>
          <w:sz w:val="28"/>
          <w:szCs w:val="28"/>
        </w:rPr>
        <w:t>)</w:t>
      </w:r>
      <w:r w:rsidR="00064F94" w:rsidRPr="00F7781C">
        <w:rPr>
          <w:rFonts w:ascii="Times New Roman" w:hAnsi="Times New Roman" w:cs="Times New Roman"/>
          <w:sz w:val="28"/>
          <w:szCs w:val="28"/>
        </w:rPr>
        <w:t>.</w:t>
      </w:r>
      <w:proofErr w:type="gramEnd"/>
    </w:p>
    <w:p w:rsidR="002F473C" w:rsidRDefault="00E64BAD" w:rsidP="002F473C">
      <w:pPr>
        <w:spacing w:after="0" w:line="240" w:lineRule="auto"/>
        <w:ind w:firstLine="709"/>
        <w:jc w:val="both"/>
        <w:rPr>
          <w:rFonts w:ascii="Times New Roman" w:hAnsi="Times New Roman" w:cs="Times New Roman"/>
          <w:sz w:val="28"/>
          <w:szCs w:val="28"/>
        </w:rPr>
      </w:pPr>
      <w:proofErr w:type="gramStart"/>
      <w:r w:rsidRPr="00F7781C">
        <w:rPr>
          <w:rFonts w:ascii="Times New Roman" w:hAnsi="Times New Roman" w:cs="Times New Roman"/>
          <w:sz w:val="28"/>
          <w:szCs w:val="28"/>
        </w:rPr>
        <w:t>Меры по управлению (</w:t>
      </w:r>
      <w:r w:rsidR="005A3713">
        <w:rPr>
          <w:rFonts w:ascii="Times New Roman" w:hAnsi="Times New Roman" w:cs="Times New Roman"/>
          <w:sz w:val="28"/>
          <w:szCs w:val="28"/>
        </w:rPr>
        <w:t>п</w:t>
      </w:r>
      <w:r w:rsidRPr="00F7781C">
        <w:rPr>
          <w:rFonts w:ascii="Times New Roman" w:hAnsi="Times New Roman" w:cs="Times New Roman"/>
          <w:sz w:val="28"/>
          <w:szCs w:val="28"/>
        </w:rPr>
        <w:t xml:space="preserve">римечание: из государственной программы Саратовской области </w:t>
      </w:r>
      <w:r w:rsidR="00355B0D">
        <w:rPr>
          <w:rFonts w:ascii="Times New Roman" w:hAnsi="Times New Roman" w:cs="Times New Roman"/>
          <w:sz w:val="28"/>
          <w:szCs w:val="28"/>
        </w:rPr>
        <w:t>«</w:t>
      </w:r>
      <w:r w:rsidRPr="00F7781C">
        <w:rPr>
          <w:rFonts w:ascii="Times New Roman" w:hAnsi="Times New Roman" w:cs="Times New Roman"/>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до 2020 года</w:t>
      </w:r>
      <w:r w:rsidR="00355B0D">
        <w:rPr>
          <w:rFonts w:ascii="Times New Roman" w:hAnsi="Times New Roman" w:cs="Times New Roman"/>
          <w:sz w:val="28"/>
          <w:szCs w:val="28"/>
        </w:rPr>
        <w:t>»</w:t>
      </w:r>
      <w:r w:rsidRPr="00F7781C">
        <w:rPr>
          <w:rFonts w:ascii="Times New Roman" w:hAnsi="Times New Roman" w:cs="Times New Roman"/>
          <w:sz w:val="28"/>
          <w:szCs w:val="28"/>
        </w:rPr>
        <w:t xml:space="preserve"> (с изменениями </w:t>
      </w:r>
      <w:r w:rsidR="00355B0D">
        <w:rPr>
          <w:rFonts w:ascii="Times New Roman" w:hAnsi="Times New Roman" w:cs="Times New Roman"/>
          <w:sz w:val="28"/>
          <w:szCs w:val="28"/>
        </w:rPr>
        <w:t>от</w:t>
      </w:r>
      <w:r w:rsidRPr="00F7781C">
        <w:rPr>
          <w:rFonts w:ascii="Times New Roman" w:hAnsi="Times New Roman" w:cs="Times New Roman"/>
          <w:sz w:val="28"/>
          <w:szCs w:val="28"/>
        </w:rPr>
        <w:t xml:space="preserve"> 6 апреля 2016 года)</w:t>
      </w:r>
      <w:r w:rsidR="005A3713">
        <w:rPr>
          <w:rFonts w:ascii="Times New Roman" w:hAnsi="Times New Roman" w:cs="Times New Roman"/>
          <w:sz w:val="28"/>
          <w:szCs w:val="28"/>
        </w:rPr>
        <w:t>:</w:t>
      </w:r>
      <w:proofErr w:type="gramEnd"/>
    </w:p>
    <w:p w:rsidR="002F473C" w:rsidRDefault="002F473C" w:rsidP="002F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F473C">
        <w:rPr>
          <w:rFonts w:ascii="Times New Roman" w:hAnsi="Times New Roman" w:cs="Times New Roman"/>
          <w:sz w:val="28"/>
          <w:szCs w:val="28"/>
        </w:rPr>
        <w:t>содействие занятости населения и социальная поддержка безработных граждан</w:t>
      </w:r>
      <w:r w:rsidR="00355B0D">
        <w:rPr>
          <w:rFonts w:ascii="Times New Roman" w:hAnsi="Times New Roman" w:cs="Times New Roman"/>
          <w:sz w:val="28"/>
          <w:szCs w:val="28"/>
        </w:rPr>
        <w:t>;</w:t>
      </w:r>
    </w:p>
    <w:p w:rsidR="002F473C" w:rsidRDefault="002F473C" w:rsidP="002F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F473C">
        <w:rPr>
          <w:rFonts w:ascii="Times New Roman" w:hAnsi="Times New Roman" w:cs="Times New Roman"/>
          <w:sz w:val="28"/>
          <w:szCs w:val="28"/>
        </w:rPr>
        <w:t>совершенствование социально-трудовых отношений в организациях муниципального образования</w:t>
      </w:r>
      <w:r w:rsidR="00355B0D">
        <w:rPr>
          <w:rFonts w:ascii="Times New Roman" w:hAnsi="Times New Roman" w:cs="Times New Roman"/>
          <w:sz w:val="28"/>
          <w:szCs w:val="28"/>
        </w:rPr>
        <w:t>;</w:t>
      </w:r>
    </w:p>
    <w:p w:rsidR="002F473C" w:rsidRDefault="002F473C" w:rsidP="002F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F473C">
        <w:rPr>
          <w:rFonts w:ascii="Times New Roman" w:hAnsi="Times New Roman" w:cs="Times New Roman"/>
          <w:sz w:val="28"/>
          <w:szCs w:val="28"/>
        </w:rPr>
        <w:t>содействие регулированию трудовой миграции</w:t>
      </w:r>
      <w:r w:rsidR="00355B0D">
        <w:rPr>
          <w:rFonts w:ascii="Times New Roman" w:hAnsi="Times New Roman" w:cs="Times New Roman"/>
          <w:sz w:val="28"/>
          <w:szCs w:val="28"/>
        </w:rPr>
        <w:t>;</w:t>
      </w:r>
    </w:p>
    <w:p w:rsidR="002F473C" w:rsidRDefault="002F473C" w:rsidP="002F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F473C">
        <w:rPr>
          <w:rFonts w:ascii="Times New Roman" w:hAnsi="Times New Roman" w:cs="Times New Roman"/>
          <w:sz w:val="28"/>
          <w:szCs w:val="28"/>
        </w:rPr>
        <w:t>оказание содействия добровольному переселению в Саратов соотечественников, проживающих за рубежом</w:t>
      </w:r>
      <w:r w:rsidR="00355B0D">
        <w:rPr>
          <w:rFonts w:ascii="Times New Roman" w:hAnsi="Times New Roman" w:cs="Times New Roman"/>
          <w:sz w:val="28"/>
          <w:szCs w:val="28"/>
        </w:rPr>
        <w:t>;</w:t>
      </w:r>
    </w:p>
    <w:p w:rsidR="002F473C" w:rsidRDefault="002F473C" w:rsidP="002F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F473C">
        <w:rPr>
          <w:rFonts w:ascii="Times New Roman" w:hAnsi="Times New Roman" w:cs="Times New Roman"/>
          <w:sz w:val="28"/>
          <w:szCs w:val="28"/>
        </w:rPr>
        <w:t>совершенствование социального партнерства</w:t>
      </w:r>
      <w:r w:rsidR="00355B0D">
        <w:rPr>
          <w:rFonts w:ascii="Times New Roman" w:hAnsi="Times New Roman" w:cs="Times New Roman"/>
          <w:sz w:val="28"/>
          <w:szCs w:val="28"/>
        </w:rPr>
        <w:t>;</w:t>
      </w:r>
    </w:p>
    <w:p w:rsidR="00E64BAD" w:rsidRPr="002F473C" w:rsidRDefault="002F473C" w:rsidP="002F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F473C">
        <w:rPr>
          <w:rFonts w:ascii="Times New Roman" w:hAnsi="Times New Roman" w:cs="Times New Roman"/>
          <w:sz w:val="28"/>
          <w:szCs w:val="28"/>
        </w:rPr>
        <w:t>улучшение условий и охраны труда в муниципальных организациях</w:t>
      </w:r>
      <w:r w:rsidR="00355B0D">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E64BAD" w:rsidP="0020135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3. Снижение объема и износ основного капитала в экономике города</w:t>
      </w:r>
    </w:p>
    <w:p w:rsidR="00E64BAD" w:rsidRPr="00F7781C" w:rsidRDefault="00E64BAD" w:rsidP="0020135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20135E">
      <w:pPr>
        <w:spacing w:after="0" w:line="240" w:lineRule="auto"/>
        <w:ind w:firstLine="709"/>
        <w:jc w:val="both"/>
        <w:rPr>
          <w:rFonts w:ascii="Times" w:hAnsi="Times" w:cs="Times New Roman"/>
          <w:sz w:val="20"/>
          <w:szCs w:val="20"/>
          <w:lang w:eastAsia="ru-RU"/>
        </w:rPr>
      </w:pPr>
      <w:r w:rsidRPr="00F7781C">
        <w:rPr>
          <w:rFonts w:ascii="Times New Roman" w:hAnsi="Times New Roman" w:cs="Times New Roman"/>
          <w:sz w:val="28"/>
          <w:szCs w:val="28"/>
          <w:lang w:eastAsia="ru-RU"/>
        </w:rPr>
        <w:t>Удельный вес полностью изношенных основных фондов Саратовской области в общем объеме составляет 16,9%</w:t>
      </w:r>
      <w:r w:rsidR="00064F94" w:rsidRPr="00F7781C">
        <w:rPr>
          <w:rFonts w:ascii="Times New Roman" w:hAnsi="Times New Roman" w:cs="Times New Roman"/>
          <w:sz w:val="28"/>
          <w:szCs w:val="28"/>
          <w:lang w:eastAsia="ru-RU"/>
        </w:rPr>
        <w:t>.</w:t>
      </w:r>
      <w:r w:rsidRPr="00F7781C">
        <w:rPr>
          <w:rFonts w:ascii="Times New Roman" w:hAnsi="Times New Roman" w:cs="Times New Roman"/>
          <w:sz w:val="28"/>
          <w:szCs w:val="28"/>
          <w:lang w:eastAsia="ru-RU"/>
        </w:rPr>
        <w:t xml:space="preserve"> </w:t>
      </w:r>
    </w:p>
    <w:p w:rsidR="00E64BAD" w:rsidRPr="00F7781C" w:rsidRDefault="00E64BAD" w:rsidP="0020135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Доля общей площади ветхих и аварийных жилых помещений в общей площади жилищного фонда города – 4</w:t>
      </w:r>
      <w:r w:rsidR="00C16B21">
        <w:rPr>
          <w:rFonts w:ascii="Times New Roman" w:hAnsi="Times New Roman" w:cs="Times New Roman"/>
          <w:sz w:val="28"/>
          <w:szCs w:val="28"/>
        </w:rPr>
        <w:t>,</w:t>
      </w:r>
      <w:r w:rsidRPr="00F7781C">
        <w:rPr>
          <w:rFonts w:ascii="Times New Roman" w:hAnsi="Times New Roman" w:cs="Times New Roman"/>
          <w:sz w:val="28"/>
          <w:szCs w:val="28"/>
        </w:rPr>
        <w:t>9% в 2013 году и 5</w:t>
      </w:r>
      <w:r w:rsidR="00C16B21">
        <w:rPr>
          <w:rFonts w:ascii="Times New Roman" w:hAnsi="Times New Roman" w:cs="Times New Roman"/>
          <w:sz w:val="28"/>
          <w:szCs w:val="28"/>
        </w:rPr>
        <w:t>,</w:t>
      </w:r>
      <w:r w:rsidRPr="00F7781C">
        <w:rPr>
          <w:rFonts w:ascii="Times New Roman" w:hAnsi="Times New Roman" w:cs="Times New Roman"/>
          <w:sz w:val="28"/>
          <w:szCs w:val="28"/>
        </w:rPr>
        <w:t>7% в 2014 году; Саратов занимает 16</w:t>
      </w:r>
      <w:r w:rsidR="00C16B21">
        <w:rPr>
          <w:rFonts w:ascii="Times New Roman" w:hAnsi="Times New Roman" w:cs="Times New Roman"/>
          <w:sz w:val="28"/>
          <w:szCs w:val="28"/>
        </w:rPr>
        <w:t>-е</w:t>
      </w:r>
      <w:r w:rsidRPr="00F7781C">
        <w:rPr>
          <w:rFonts w:ascii="Times New Roman" w:hAnsi="Times New Roman" w:cs="Times New Roman"/>
          <w:sz w:val="28"/>
          <w:szCs w:val="28"/>
        </w:rPr>
        <w:t xml:space="preserve"> место из 17 по этому показателю в сравнении с городами - административными центрами субъектов </w:t>
      </w:r>
      <w:r w:rsidR="00C16B21" w:rsidRPr="00F7781C">
        <w:rPr>
          <w:rFonts w:ascii="Times New Roman" w:eastAsia="Times New Roman" w:hAnsi="Times New Roman" w:cs="Times New Roman"/>
          <w:bCs/>
          <w:sz w:val="28"/>
          <w:szCs w:val="28"/>
        </w:rPr>
        <w:t>Российской Федерации</w:t>
      </w:r>
      <w:r w:rsidR="00C16B21" w:rsidRPr="00F7781C">
        <w:rPr>
          <w:rFonts w:ascii="Times New Roman" w:hAnsi="Times New Roman" w:cs="Times New Roman"/>
          <w:sz w:val="28"/>
          <w:szCs w:val="28"/>
        </w:rPr>
        <w:t xml:space="preserve"> </w:t>
      </w:r>
      <w:r w:rsidRPr="00F7781C">
        <w:rPr>
          <w:rFonts w:ascii="Times New Roman" w:hAnsi="Times New Roman" w:cs="Times New Roman"/>
          <w:sz w:val="28"/>
          <w:szCs w:val="28"/>
        </w:rPr>
        <w:t>в ПФО за 2014 год</w:t>
      </w:r>
      <w:r w:rsidR="00C16B21">
        <w:rPr>
          <w:rFonts w:ascii="Times New Roman" w:hAnsi="Times New Roman" w:cs="Times New Roman"/>
          <w:sz w:val="28"/>
          <w:szCs w:val="28"/>
        </w:rPr>
        <w:t>.</w:t>
      </w:r>
    </w:p>
    <w:p w:rsidR="00E64BAD" w:rsidRPr="00F7781C" w:rsidRDefault="00E64BAD" w:rsidP="0020135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Износ коммунальных сетей в городе составляет примерно 75%.</w:t>
      </w:r>
    </w:p>
    <w:p w:rsidR="00E64BAD" w:rsidRPr="00F7781C" w:rsidRDefault="00E64BAD" w:rsidP="0020135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Износ основных фондов на предприятиях в среднем в городе составляет порядка 50%</w:t>
      </w:r>
      <w:r w:rsidR="00064F94" w:rsidRPr="00F7781C">
        <w:rPr>
          <w:rFonts w:ascii="Times New Roman" w:hAnsi="Times New Roman" w:cs="Times New Roman"/>
          <w:sz w:val="28"/>
          <w:szCs w:val="28"/>
        </w:rPr>
        <w:t>.</w:t>
      </w:r>
    </w:p>
    <w:p w:rsidR="00E64BAD" w:rsidRPr="00F7781C" w:rsidRDefault="00E64BAD" w:rsidP="0020135E">
      <w:pPr>
        <w:spacing w:after="0" w:line="240" w:lineRule="auto"/>
        <w:ind w:firstLine="709"/>
        <w:jc w:val="both"/>
        <w:rPr>
          <w:rFonts w:ascii="Times New Roman" w:hAnsi="Times New Roman" w:cs="Times New Roman"/>
          <w:sz w:val="28"/>
          <w:szCs w:val="28"/>
          <w:lang w:eastAsia="ru-RU"/>
        </w:rPr>
      </w:pPr>
      <w:proofErr w:type="gramStart"/>
      <w:r w:rsidRPr="00F7781C">
        <w:rPr>
          <w:rFonts w:ascii="Times New Roman" w:hAnsi="Times New Roman" w:cs="Times New Roman"/>
          <w:sz w:val="28"/>
          <w:szCs w:val="28"/>
          <w:lang w:eastAsia="ru-RU"/>
        </w:rPr>
        <w:t>(Источники:</w:t>
      </w:r>
      <w:proofErr w:type="gramEnd"/>
      <w:r w:rsidRPr="00F7781C">
        <w:rPr>
          <w:rFonts w:ascii="Times New Roman" w:hAnsi="Times New Roman" w:cs="Times New Roman"/>
          <w:sz w:val="28"/>
          <w:szCs w:val="28"/>
        </w:rPr>
        <w:t xml:space="preserve"> </w:t>
      </w:r>
      <w:proofErr w:type="gramStart"/>
      <w:r w:rsidRPr="00F7781C">
        <w:rPr>
          <w:rFonts w:ascii="Times New Roman" w:hAnsi="Times New Roman" w:cs="Times New Roman"/>
          <w:sz w:val="28"/>
          <w:szCs w:val="28"/>
        </w:rPr>
        <w:t>САРАТОВ: в цифрах и фактах в сравнении с городами - административными центрами</w:t>
      </w:r>
      <w:r w:rsidR="005A3713">
        <w:rPr>
          <w:rFonts w:ascii="Times New Roman" w:hAnsi="Times New Roman" w:cs="Times New Roman"/>
          <w:sz w:val="28"/>
          <w:szCs w:val="28"/>
        </w:rPr>
        <w:t xml:space="preserve"> субъектов Российской Федерации</w:t>
      </w:r>
      <w:r w:rsidR="00DE1F04">
        <w:rPr>
          <w:rFonts w:ascii="Times New Roman" w:hAnsi="Times New Roman" w:cs="Times New Roman"/>
          <w:sz w:val="28"/>
          <w:szCs w:val="28"/>
        </w:rPr>
        <w:t xml:space="preserve"> от 2015 года</w:t>
      </w:r>
      <w:r w:rsidRPr="00F7781C">
        <w:rPr>
          <w:rFonts w:ascii="Times New Roman" w:hAnsi="Times New Roman" w:cs="Times New Roman"/>
          <w:sz w:val="28"/>
          <w:szCs w:val="28"/>
          <w:lang w:eastAsia="ru-RU"/>
        </w:rPr>
        <w:t>)</w:t>
      </w:r>
      <w:r w:rsidR="00064F94" w:rsidRPr="00F7781C">
        <w:rPr>
          <w:rFonts w:ascii="Times New Roman" w:hAnsi="Times New Roman" w:cs="Times New Roman"/>
          <w:sz w:val="28"/>
          <w:szCs w:val="28"/>
          <w:lang w:eastAsia="ru-RU"/>
        </w:rPr>
        <w:t>.</w:t>
      </w:r>
      <w:proofErr w:type="gramEnd"/>
    </w:p>
    <w:p w:rsidR="00E64BAD" w:rsidRPr="00F7781C" w:rsidRDefault="00E64BAD" w:rsidP="0020135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низкие показатели экономической сферы за 201</w:t>
      </w:r>
      <w:r w:rsidR="0057671E" w:rsidRPr="00F7781C">
        <w:rPr>
          <w:rFonts w:ascii="Times New Roman" w:hAnsi="Times New Roman" w:cs="Times New Roman"/>
          <w:sz w:val="28"/>
          <w:szCs w:val="28"/>
        </w:rPr>
        <w:t>5</w:t>
      </w:r>
      <w:r w:rsidRPr="00F7781C">
        <w:rPr>
          <w:rFonts w:ascii="Times New Roman" w:hAnsi="Times New Roman" w:cs="Times New Roman"/>
          <w:sz w:val="28"/>
          <w:szCs w:val="28"/>
        </w:rPr>
        <w:t xml:space="preserve"> год (</w:t>
      </w:r>
      <w:r w:rsidR="0057671E" w:rsidRPr="00F7781C">
        <w:rPr>
          <w:rFonts w:ascii="Times New Roman" w:hAnsi="Times New Roman" w:cs="Times New Roman"/>
          <w:sz w:val="28"/>
          <w:szCs w:val="28"/>
        </w:rPr>
        <w:t>36</w:t>
      </w:r>
      <w:r w:rsidRPr="00F7781C">
        <w:rPr>
          <w:rFonts w:ascii="Times New Roman" w:hAnsi="Times New Roman" w:cs="Times New Roman"/>
          <w:sz w:val="28"/>
          <w:szCs w:val="28"/>
        </w:rPr>
        <w:t xml:space="preserve"> балл</w:t>
      </w:r>
      <w:r w:rsidR="0057671E" w:rsidRPr="00F7781C">
        <w:rPr>
          <w:rFonts w:ascii="Times New Roman" w:hAnsi="Times New Roman" w:cs="Times New Roman"/>
          <w:sz w:val="28"/>
          <w:szCs w:val="28"/>
        </w:rPr>
        <w:t>ов</w:t>
      </w:r>
      <w:r w:rsidRPr="00F7781C">
        <w:rPr>
          <w:rFonts w:ascii="Times New Roman" w:hAnsi="Times New Roman" w:cs="Times New Roman"/>
          <w:sz w:val="28"/>
          <w:szCs w:val="28"/>
        </w:rPr>
        <w:t xml:space="preserve">: минимальный показатель </w:t>
      </w:r>
      <w:r w:rsidR="0057671E" w:rsidRPr="00F7781C">
        <w:rPr>
          <w:rFonts w:ascii="Times New Roman" w:hAnsi="Times New Roman" w:cs="Times New Roman"/>
          <w:sz w:val="28"/>
          <w:szCs w:val="28"/>
        </w:rPr>
        <w:t>8</w:t>
      </w:r>
      <w:r w:rsidRPr="00F7781C">
        <w:rPr>
          <w:rFonts w:ascii="Times New Roman" w:hAnsi="Times New Roman" w:cs="Times New Roman"/>
          <w:sz w:val="28"/>
          <w:szCs w:val="28"/>
        </w:rPr>
        <w:t xml:space="preserve"> балл</w:t>
      </w:r>
      <w:r w:rsidR="0057671E" w:rsidRPr="00F7781C">
        <w:rPr>
          <w:rFonts w:ascii="Times New Roman" w:hAnsi="Times New Roman" w:cs="Times New Roman"/>
          <w:sz w:val="28"/>
          <w:szCs w:val="28"/>
        </w:rPr>
        <w:t>ов</w:t>
      </w:r>
      <w:r w:rsidRPr="00F7781C">
        <w:rPr>
          <w:rFonts w:ascii="Times New Roman" w:hAnsi="Times New Roman" w:cs="Times New Roman"/>
          <w:sz w:val="28"/>
          <w:szCs w:val="28"/>
        </w:rPr>
        <w:t>, максимальный – 9</w:t>
      </w:r>
      <w:r w:rsidR="0057671E" w:rsidRPr="00F7781C">
        <w:rPr>
          <w:rFonts w:ascii="Times New Roman" w:hAnsi="Times New Roman" w:cs="Times New Roman"/>
          <w:sz w:val="28"/>
          <w:szCs w:val="28"/>
        </w:rPr>
        <w:t>5</w:t>
      </w:r>
      <w:r w:rsidRPr="00F7781C">
        <w:rPr>
          <w:rFonts w:ascii="Times New Roman" w:hAnsi="Times New Roman" w:cs="Times New Roman"/>
          <w:sz w:val="28"/>
          <w:szCs w:val="28"/>
        </w:rPr>
        <w:t xml:space="preserve"> балл</w:t>
      </w:r>
      <w:r w:rsidR="0057671E" w:rsidRPr="00F7781C">
        <w:rPr>
          <w:rFonts w:ascii="Times New Roman" w:hAnsi="Times New Roman" w:cs="Times New Roman"/>
          <w:sz w:val="28"/>
          <w:szCs w:val="28"/>
        </w:rPr>
        <w:t>ов</w:t>
      </w:r>
      <w:r w:rsidRPr="00F7781C">
        <w:rPr>
          <w:rFonts w:ascii="Times New Roman" w:hAnsi="Times New Roman" w:cs="Times New Roman"/>
          <w:sz w:val="28"/>
          <w:szCs w:val="28"/>
        </w:rPr>
        <w:t>); низкие показатели эффективности экономической сферы (2</w:t>
      </w:r>
      <w:r w:rsidR="0057671E" w:rsidRPr="00F7781C">
        <w:rPr>
          <w:rFonts w:ascii="Times New Roman" w:hAnsi="Times New Roman" w:cs="Times New Roman"/>
          <w:sz w:val="28"/>
          <w:szCs w:val="28"/>
        </w:rPr>
        <w:t>2</w:t>
      </w:r>
      <w:r w:rsidRPr="00F7781C">
        <w:rPr>
          <w:rFonts w:ascii="Times New Roman" w:hAnsi="Times New Roman" w:cs="Times New Roman"/>
          <w:sz w:val="28"/>
          <w:szCs w:val="28"/>
        </w:rPr>
        <w:t xml:space="preserve"> балл</w:t>
      </w:r>
      <w:r w:rsidR="0057671E" w:rsidRPr="00F7781C">
        <w:rPr>
          <w:rFonts w:ascii="Times New Roman" w:hAnsi="Times New Roman" w:cs="Times New Roman"/>
          <w:sz w:val="28"/>
          <w:szCs w:val="28"/>
        </w:rPr>
        <w:t>а</w:t>
      </w:r>
      <w:r w:rsidRPr="00F7781C">
        <w:rPr>
          <w:rFonts w:ascii="Times New Roman" w:hAnsi="Times New Roman" w:cs="Times New Roman"/>
          <w:sz w:val="28"/>
          <w:szCs w:val="28"/>
        </w:rPr>
        <w:t xml:space="preserve">: </w:t>
      </w:r>
      <w:r w:rsidRPr="00F7781C">
        <w:rPr>
          <w:rFonts w:ascii="Times New Roman" w:hAnsi="Times New Roman" w:cs="Times New Roman"/>
          <w:sz w:val="28"/>
          <w:szCs w:val="28"/>
        </w:rPr>
        <w:lastRenderedPageBreak/>
        <w:t xml:space="preserve">минимальный показатель </w:t>
      </w:r>
      <w:r w:rsidR="0057671E" w:rsidRPr="00F7781C">
        <w:rPr>
          <w:rFonts w:ascii="Times New Roman" w:hAnsi="Times New Roman" w:cs="Times New Roman"/>
          <w:sz w:val="28"/>
          <w:szCs w:val="28"/>
        </w:rPr>
        <w:t>7 баллов, максимальный – 87</w:t>
      </w:r>
      <w:r w:rsidRPr="00F7781C">
        <w:rPr>
          <w:rFonts w:ascii="Times New Roman" w:hAnsi="Times New Roman" w:cs="Times New Roman"/>
          <w:sz w:val="28"/>
          <w:szCs w:val="28"/>
        </w:rPr>
        <w:t xml:space="preserve"> баллов)</w:t>
      </w:r>
      <w:r w:rsidR="00064F94"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roofErr w:type="gramStart"/>
      <w:r w:rsidR="00C16B21">
        <w:rPr>
          <w:rFonts w:ascii="Times New Roman" w:hAnsi="Times New Roman" w:cs="Times New Roman"/>
          <w:sz w:val="28"/>
          <w:szCs w:val="28"/>
          <w:lang w:eastAsia="ru-RU"/>
        </w:rPr>
        <w:t>(Источник</w:t>
      </w:r>
      <w:r w:rsidRPr="00F7781C">
        <w:rPr>
          <w:rFonts w:ascii="Times New Roman" w:hAnsi="Times New Roman" w:cs="Times New Roman"/>
          <w:sz w:val="28"/>
          <w:szCs w:val="28"/>
        </w:rPr>
        <w:t>:</w:t>
      </w:r>
      <w:proofErr w:type="gramEnd"/>
      <w:r w:rsidRPr="00F7781C">
        <w:rPr>
          <w:rFonts w:ascii="Times New Roman" w:hAnsi="Times New Roman" w:cs="Times New Roman"/>
          <w:sz w:val="28"/>
          <w:szCs w:val="28"/>
        </w:rPr>
        <w:t xml:space="preserve"> </w:t>
      </w:r>
      <w:r w:rsidR="0057671E" w:rsidRPr="00F7781C">
        <w:rPr>
          <w:rFonts w:ascii="Times New Roman" w:eastAsia="Times New Roman" w:hAnsi="Times New Roman" w:cs="Times New Roman"/>
          <w:bCs/>
          <w:sz w:val="28"/>
          <w:szCs w:val="28"/>
        </w:rPr>
        <w:t>САРАТОВ:</w:t>
      </w:r>
      <w:r w:rsidR="0057671E" w:rsidRPr="00F7781C">
        <w:rPr>
          <w:rFonts w:ascii="Times New Roman" w:hAnsi="Times New Roman" w:cs="Times New Roman"/>
          <w:bCs/>
          <w:sz w:val="28"/>
          <w:szCs w:val="28"/>
        </w:rPr>
        <w:t xml:space="preserve"> </w:t>
      </w:r>
      <w:r w:rsidR="0057671E" w:rsidRPr="00F7781C">
        <w:rPr>
          <w:rFonts w:ascii="Times New Roman" w:eastAsia="Times New Roman" w:hAnsi="Times New Roman" w:cs="Times New Roman"/>
          <w:bCs/>
          <w:sz w:val="28"/>
          <w:szCs w:val="28"/>
        </w:rPr>
        <w:t>в цифрах и фактах</w:t>
      </w:r>
      <w:r w:rsidR="0057671E" w:rsidRPr="00F7781C">
        <w:rPr>
          <w:rFonts w:ascii="Times New Roman" w:hAnsi="Times New Roman" w:cs="Times New Roman"/>
          <w:bCs/>
          <w:sz w:val="28"/>
          <w:szCs w:val="28"/>
        </w:rPr>
        <w:t xml:space="preserve"> </w:t>
      </w:r>
      <w:r w:rsidR="0057671E" w:rsidRPr="00F7781C">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57671E" w:rsidRPr="00F7781C">
        <w:rPr>
          <w:rFonts w:ascii="Times New Roman" w:hAnsi="Times New Roman" w:cs="Times New Roman"/>
          <w:bCs/>
          <w:sz w:val="28"/>
          <w:szCs w:val="28"/>
        </w:rPr>
        <w:t xml:space="preserve">. </w:t>
      </w:r>
      <w:proofErr w:type="gramStart"/>
      <w:r w:rsidR="0057671E" w:rsidRPr="00F7781C">
        <w:rPr>
          <w:rFonts w:ascii="Times New Roman" w:hAnsi="Times New Roman" w:cs="Times New Roman"/>
          <w:bCs/>
          <w:sz w:val="28"/>
          <w:szCs w:val="28"/>
        </w:rPr>
        <w:t>Саратов, Администрация муниципального образования «Город Саратов», 2016</w:t>
      </w:r>
      <w:r w:rsidRPr="00F7781C">
        <w:rPr>
          <w:rFonts w:ascii="Times New Roman" w:hAnsi="Times New Roman" w:cs="Times New Roman"/>
          <w:sz w:val="28"/>
          <w:szCs w:val="28"/>
          <w:lang w:eastAsia="ru-RU"/>
        </w:rPr>
        <w:t>)</w:t>
      </w:r>
      <w:r w:rsidR="00064F94" w:rsidRPr="00F7781C">
        <w:rPr>
          <w:rFonts w:ascii="Times New Roman" w:hAnsi="Times New Roman" w:cs="Times New Roman"/>
          <w:sz w:val="28"/>
          <w:szCs w:val="28"/>
          <w:lang w:eastAsia="ru-RU"/>
        </w:rPr>
        <w:t>.</w:t>
      </w:r>
      <w:proofErr w:type="gramEnd"/>
    </w:p>
    <w:p w:rsidR="0020135E" w:rsidRPr="0020135E" w:rsidRDefault="00E64BAD" w:rsidP="0020135E">
      <w:pPr>
        <w:spacing w:after="0" w:line="240" w:lineRule="auto"/>
        <w:ind w:firstLine="709"/>
        <w:jc w:val="both"/>
        <w:rPr>
          <w:rFonts w:ascii="Times New Roman" w:hAnsi="Times New Roman" w:cs="Times New Roman"/>
          <w:sz w:val="28"/>
          <w:szCs w:val="28"/>
        </w:rPr>
      </w:pPr>
      <w:r w:rsidRPr="0020135E">
        <w:rPr>
          <w:rFonts w:ascii="Times New Roman" w:hAnsi="Times New Roman" w:cs="Times New Roman"/>
          <w:sz w:val="28"/>
          <w:szCs w:val="28"/>
        </w:rPr>
        <w:t>Меры по управлению:</w:t>
      </w:r>
    </w:p>
    <w:p w:rsidR="0020135E" w:rsidRPr="0020135E" w:rsidRDefault="0020135E" w:rsidP="0020135E">
      <w:pPr>
        <w:spacing w:after="0" w:line="240" w:lineRule="auto"/>
        <w:ind w:firstLine="709"/>
        <w:jc w:val="both"/>
        <w:rPr>
          <w:rFonts w:ascii="Times New Roman" w:hAnsi="Times New Roman" w:cs="Times New Roman"/>
          <w:sz w:val="28"/>
          <w:szCs w:val="28"/>
        </w:rPr>
      </w:pPr>
      <w:r w:rsidRPr="0020135E">
        <w:rPr>
          <w:rFonts w:ascii="Times New Roman" w:hAnsi="Times New Roman" w:cs="Times New Roman"/>
          <w:sz w:val="28"/>
          <w:szCs w:val="28"/>
        </w:rPr>
        <w:t xml:space="preserve">- </w:t>
      </w:r>
      <w:r w:rsidR="00E64BAD" w:rsidRPr="0020135E">
        <w:rPr>
          <w:rFonts w:ascii="Times New Roman" w:hAnsi="Times New Roman" w:cs="Times New Roman"/>
          <w:sz w:val="28"/>
          <w:szCs w:val="28"/>
        </w:rPr>
        <w:t xml:space="preserve">содействие модернизации действующих производств, повышению конкурентоспособности, качества и безопасности </w:t>
      </w:r>
      <w:r w:rsidR="00064F94" w:rsidRPr="0020135E">
        <w:rPr>
          <w:rFonts w:ascii="Times New Roman" w:hAnsi="Times New Roman" w:cs="Times New Roman"/>
          <w:sz w:val="28"/>
          <w:szCs w:val="28"/>
        </w:rPr>
        <w:t>промышленной</w:t>
      </w:r>
      <w:r w:rsidR="00E64BAD" w:rsidRPr="0020135E">
        <w:rPr>
          <w:rFonts w:ascii="Times New Roman" w:hAnsi="Times New Roman" w:cs="Times New Roman"/>
          <w:sz w:val="28"/>
          <w:szCs w:val="28"/>
        </w:rPr>
        <w:t xml:space="preserve"> продукции</w:t>
      </w:r>
      <w:r>
        <w:rPr>
          <w:rFonts w:ascii="Times New Roman" w:hAnsi="Times New Roman" w:cs="Times New Roman"/>
          <w:sz w:val="28"/>
          <w:szCs w:val="28"/>
        </w:rPr>
        <w:t>;</w:t>
      </w:r>
    </w:p>
    <w:p w:rsidR="0020135E" w:rsidRDefault="0020135E" w:rsidP="0020135E">
      <w:pPr>
        <w:spacing w:after="0" w:line="240" w:lineRule="auto"/>
        <w:ind w:firstLine="709"/>
        <w:jc w:val="both"/>
        <w:rPr>
          <w:rFonts w:ascii="Times New Roman" w:hAnsi="Times New Roman" w:cs="Times New Roman"/>
          <w:sz w:val="28"/>
          <w:szCs w:val="28"/>
        </w:rPr>
      </w:pPr>
      <w:r w:rsidRPr="0020135E">
        <w:rPr>
          <w:rFonts w:ascii="Times New Roman" w:hAnsi="Times New Roman" w:cs="Times New Roman"/>
          <w:sz w:val="28"/>
          <w:szCs w:val="28"/>
        </w:rPr>
        <w:t xml:space="preserve">- </w:t>
      </w:r>
      <w:r w:rsidR="00E64BAD" w:rsidRPr="0020135E">
        <w:rPr>
          <w:rFonts w:ascii="Times New Roman" w:hAnsi="Times New Roman" w:cs="Times New Roman"/>
          <w:sz w:val="28"/>
          <w:szCs w:val="28"/>
        </w:rPr>
        <w:t>обеспечение организационно-финансовых мер поддержки инновационной и инвестиционной деятельности организаций научно-промышленного комплекса</w:t>
      </w:r>
      <w:r>
        <w:rPr>
          <w:rFonts w:ascii="Times New Roman" w:hAnsi="Times New Roman" w:cs="Times New Roman"/>
          <w:sz w:val="28"/>
          <w:szCs w:val="28"/>
        </w:rPr>
        <w:t>;</w:t>
      </w:r>
      <w:r w:rsidR="00E64BAD" w:rsidRPr="0020135E">
        <w:rPr>
          <w:rFonts w:ascii="Times New Roman" w:hAnsi="Times New Roman" w:cs="Times New Roman"/>
          <w:sz w:val="28"/>
          <w:szCs w:val="28"/>
        </w:rPr>
        <w:t xml:space="preserve"> </w:t>
      </w:r>
    </w:p>
    <w:p w:rsidR="00DE1F04" w:rsidRDefault="00DE1F04" w:rsidP="00201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реализация инвестиционных и инновационных проектов,</w:t>
      </w:r>
      <w:r w:rsidRPr="00DE1F04">
        <w:rPr>
          <w:rFonts w:ascii="Times New Roman" w:hAnsi="Times New Roman" w:cs="Times New Roman"/>
          <w:sz w:val="28"/>
          <w:szCs w:val="28"/>
        </w:rPr>
        <w:t xml:space="preserve"> </w:t>
      </w:r>
      <w:r w:rsidRPr="0020135E">
        <w:rPr>
          <w:rFonts w:ascii="Times New Roman" w:hAnsi="Times New Roman" w:cs="Times New Roman"/>
          <w:sz w:val="28"/>
          <w:szCs w:val="28"/>
        </w:rPr>
        <w:t>повышение эффективности инвестиционной политики города</w:t>
      </w:r>
      <w:r>
        <w:rPr>
          <w:rFonts w:ascii="Times New Roman" w:hAnsi="Times New Roman" w:cs="Times New Roman"/>
          <w:sz w:val="28"/>
          <w:szCs w:val="28"/>
        </w:rPr>
        <w:t>;</w:t>
      </w:r>
    </w:p>
    <w:p w:rsidR="00DE1F04" w:rsidRPr="0020135E" w:rsidRDefault="00DE1F04" w:rsidP="00201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активизация взаимодействия с малым и средним инновационным бизнесом;</w:t>
      </w:r>
    </w:p>
    <w:p w:rsidR="0020135E" w:rsidRPr="0020135E" w:rsidRDefault="0020135E" w:rsidP="0020135E">
      <w:pPr>
        <w:spacing w:after="0" w:line="240" w:lineRule="auto"/>
        <w:ind w:firstLine="709"/>
        <w:jc w:val="both"/>
        <w:rPr>
          <w:rFonts w:ascii="Times New Roman" w:hAnsi="Times New Roman" w:cs="Times New Roman"/>
          <w:sz w:val="28"/>
          <w:szCs w:val="28"/>
        </w:rPr>
      </w:pPr>
      <w:r w:rsidRPr="0020135E">
        <w:rPr>
          <w:rFonts w:ascii="Times New Roman" w:hAnsi="Times New Roman" w:cs="Times New Roman"/>
          <w:sz w:val="28"/>
          <w:szCs w:val="28"/>
        </w:rPr>
        <w:t xml:space="preserve">- </w:t>
      </w:r>
      <w:r w:rsidR="00E64BAD" w:rsidRPr="0020135E">
        <w:rPr>
          <w:rFonts w:ascii="Times New Roman" w:hAnsi="Times New Roman" w:cs="Times New Roman"/>
          <w:sz w:val="28"/>
          <w:szCs w:val="28"/>
        </w:rPr>
        <w:t>организация и проведение форумов, конференций, презентаций научно-технических разработок и других мероприятий, направленных на развитие научно-промышленного комплекса города</w:t>
      </w:r>
      <w:r w:rsidR="00DE1F04">
        <w:rPr>
          <w:rFonts w:ascii="Times New Roman" w:hAnsi="Times New Roman" w:cs="Times New Roman"/>
          <w:sz w:val="28"/>
          <w:szCs w:val="28"/>
        </w:rPr>
        <w:t>.</w:t>
      </w:r>
    </w:p>
    <w:p w:rsidR="00E64BAD" w:rsidRPr="0020135E" w:rsidRDefault="00E64BAD" w:rsidP="0020135E">
      <w:pPr>
        <w:spacing w:after="0" w:line="240" w:lineRule="auto"/>
        <w:ind w:firstLine="709"/>
        <w:jc w:val="both"/>
        <w:rPr>
          <w:rFonts w:ascii="Times New Roman" w:hAnsi="Times New Roman" w:cs="Times New Roman"/>
          <w:sz w:val="28"/>
          <w:szCs w:val="28"/>
        </w:rPr>
      </w:pPr>
    </w:p>
    <w:p w:rsidR="00E64BAD" w:rsidRPr="00F7781C" w:rsidRDefault="00E64BAD" w:rsidP="00E64BAD">
      <w:pPr>
        <w:pStyle w:val="a7"/>
        <w:spacing w:before="0" w:beforeAutospacing="0" w:after="0" w:afterAutospacing="0"/>
        <w:ind w:left="720"/>
        <w:jc w:val="both"/>
        <w:rPr>
          <w:sz w:val="28"/>
          <w:szCs w:val="28"/>
        </w:rPr>
      </w:pP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4. Сохранение низких темпов коммерциализации технологий</w:t>
      </w: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Оценка удельного веса инновационной продукции в общем объеме отгруженной </w:t>
      </w:r>
      <w:proofErr w:type="spellStart"/>
      <w:r w:rsidRPr="00F7781C">
        <w:rPr>
          <w:rFonts w:ascii="Times New Roman" w:hAnsi="Times New Roman" w:cs="Times New Roman"/>
          <w:sz w:val="28"/>
          <w:szCs w:val="28"/>
        </w:rPr>
        <w:t>инновационно</w:t>
      </w:r>
      <w:proofErr w:type="spellEnd"/>
      <w:r w:rsidRPr="00F7781C">
        <w:rPr>
          <w:rFonts w:ascii="Times New Roman" w:hAnsi="Times New Roman" w:cs="Times New Roman"/>
          <w:sz w:val="28"/>
          <w:szCs w:val="28"/>
        </w:rPr>
        <w:t>-активными предприятиями продукции в Саратовской области составляет 10%.</w:t>
      </w:r>
    </w:p>
    <w:p w:rsidR="00E64BAD" w:rsidRPr="00F7781C" w:rsidRDefault="00E64BAD" w:rsidP="00936330">
      <w:pPr>
        <w:spacing w:after="0" w:line="240" w:lineRule="auto"/>
        <w:ind w:firstLine="709"/>
        <w:jc w:val="both"/>
        <w:rPr>
          <w:rFonts w:ascii="Times New Roman" w:hAnsi="Times New Roman" w:cs="Times New Roman"/>
          <w:sz w:val="28"/>
          <w:szCs w:val="28"/>
        </w:rPr>
      </w:pPr>
      <w:proofErr w:type="gramStart"/>
      <w:r w:rsidRPr="00F7781C">
        <w:rPr>
          <w:rFonts w:ascii="Times New Roman" w:hAnsi="Times New Roman" w:cs="Times New Roman"/>
          <w:sz w:val="28"/>
          <w:szCs w:val="28"/>
        </w:rPr>
        <w:t>Саратовская область занимает 12</w:t>
      </w:r>
      <w:r w:rsidR="00936330">
        <w:rPr>
          <w:rFonts w:ascii="Times New Roman" w:hAnsi="Times New Roman" w:cs="Times New Roman"/>
          <w:sz w:val="28"/>
          <w:szCs w:val="28"/>
        </w:rPr>
        <w:t>-е</w:t>
      </w:r>
      <w:r w:rsidRPr="00F7781C">
        <w:rPr>
          <w:rFonts w:ascii="Times New Roman" w:hAnsi="Times New Roman" w:cs="Times New Roman"/>
          <w:sz w:val="28"/>
          <w:szCs w:val="28"/>
        </w:rPr>
        <w:t xml:space="preserve"> место среди 14 регионов ПФО по удельному весу организац</w:t>
      </w:r>
      <w:r w:rsidR="004C38B8" w:rsidRPr="00F7781C">
        <w:rPr>
          <w:rFonts w:ascii="Times New Roman" w:hAnsi="Times New Roman" w:cs="Times New Roman"/>
          <w:sz w:val="28"/>
          <w:szCs w:val="28"/>
        </w:rPr>
        <w:t>ий</w:t>
      </w:r>
      <w:r w:rsidRPr="00F7781C">
        <w:rPr>
          <w:rFonts w:ascii="Times New Roman" w:hAnsi="Times New Roman" w:cs="Times New Roman"/>
          <w:sz w:val="28"/>
          <w:szCs w:val="28"/>
        </w:rPr>
        <w:t xml:space="preserve">, занимающихся инновационной деятельностью, в общем числе обследованных организаций </w:t>
      </w:r>
      <w:r w:rsidRPr="00F7781C">
        <w:rPr>
          <w:rFonts w:ascii="Times New Roman" w:hAnsi="Times New Roman" w:cs="Times New Roman"/>
          <w:sz w:val="28"/>
          <w:szCs w:val="28"/>
          <w:lang w:eastAsia="ru-RU"/>
        </w:rPr>
        <w:t>(Источник:</w:t>
      </w:r>
      <w:proofErr w:type="gramEnd"/>
      <w:r w:rsidRPr="00F7781C">
        <w:rPr>
          <w:rFonts w:ascii="Times New Roman" w:hAnsi="Times New Roman" w:cs="Times New Roman"/>
          <w:sz w:val="28"/>
          <w:szCs w:val="28"/>
          <w:lang w:eastAsia="ru-RU"/>
        </w:rPr>
        <w:t xml:space="preserve"> </w:t>
      </w:r>
      <w:proofErr w:type="gramStart"/>
      <w:r w:rsidRPr="00F7781C">
        <w:rPr>
          <w:rFonts w:ascii="Times New Roman" w:hAnsi="Times New Roman" w:cs="Times New Roman"/>
          <w:sz w:val="28"/>
          <w:szCs w:val="28"/>
        </w:rPr>
        <w:t>Стратегия социально-экономического развития Саратовской области до 2030 года</w:t>
      </w:r>
      <w:r w:rsidRPr="00F7781C">
        <w:rPr>
          <w:rFonts w:ascii="Times New Roman" w:hAnsi="Times New Roman" w:cs="Times New Roman"/>
          <w:sz w:val="28"/>
          <w:szCs w:val="28"/>
          <w:lang w:eastAsia="ru-RU"/>
        </w:rPr>
        <w:t>)</w:t>
      </w:r>
      <w:r w:rsidR="00064F94" w:rsidRPr="00F7781C">
        <w:rPr>
          <w:rFonts w:ascii="Times New Roman" w:hAnsi="Times New Roman" w:cs="Times New Roman"/>
          <w:sz w:val="28"/>
          <w:szCs w:val="28"/>
          <w:lang w:eastAsia="ru-RU"/>
        </w:rPr>
        <w:t>.</w:t>
      </w:r>
      <w:proofErr w:type="gramEnd"/>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Ущерб: </w:t>
      </w:r>
      <w:r w:rsidR="0057671E" w:rsidRPr="00F7781C">
        <w:rPr>
          <w:rFonts w:ascii="Times New Roman" w:hAnsi="Times New Roman" w:cs="Times New Roman"/>
          <w:sz w:val="28"/>
          <w:szCs w:val="28"/>
        </w:rPr>
        <w:t xml:space="preserve">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0057671E" w:rsidRPr="00F7781C">
        <w:rPr>
          <w:rFonts w:ascii="Times New Roman" w:hAnsi="Times New Roman" w:cs="Times New Roman"/>
          <w:sz w:val="28"/>
          <w:szCs w:val="28"/>
          <w:lang w:eastAsia="ru-RU"/>
        </w:rPr>
        <w:t>(Источник</w:t>
      </w:r>
      <w:r w:rsidR="0057671E" w:rsidRPr="00F7781C">
        <w:rPr>
          <w:rFonts w:ascii="Times New Roman" w:hAnsi="Times New Roman" w:cs="Times New Roman"/>
          <w:sz w:val="28"/>
          <w:szCs w:val="28"/>
        </w:rPr>
        <w:t>:</w:t>
      </w:r>
      <w:proofErr w:type="gramEnd"/>
      <w:r w:rsidR="0057671E" w:rsidRPr="00F7781C">
        <w:rPr>
          <w:rFonts w:ascii="Times New Roman" w:hAnsi="Times New Roman" w:cs="Times New Roman"/>
          <w:sz w:val="28"/>
          <w:szCs w:val="28"/>
        </w:rPr>
        <w:t xml:space="preserve"> </w:t>
      </w:r>
      <w:r w:rsidR="0057671E" w:rsidRPr="00F7781C">
        <w:rPr>
          <w:rFonts w:ascii="Times New Roman" w:eastAsia="Times New Roman" w:hAnsi="Times New Roman" w:cs="Times New Roman"/>
          <w:bCs/>
          <w:sz w:val="28"/>
          <w:szCs w:val="28"/>
        </w:rPr>
        <w:t>САРАТОВ:</w:t>
      </w:r>
      <w:r w:rsidR="0057671E" w:rsidRPr="00F7781C">
        <w:rPr>
          <w:rFonts w:ascii="Times New Roman" w:hAnsi="Times New Roman" w:cs="Times New Roman"/>
          <w:bCs/>
          <w:sz w:val="28"/>
          <w:szCs w:val="28"/>
        </w:rPr>
        <w:t xml:space="preserve"> </w:t>
      </w:r>
      <w:r w:rsidR="0057671E" w:rsidRPr="00F7781C">
        <w:rPr>
          <w:rFonts w:ascii="Times New Roman" w:eastAsia="Times New Roman" w:hAnsi="Times New Roman" w:cs="Times New Roman"/>
          <w:bCs/>
          <w:sz w:val="28"/>
          <w:szCs w:val="28"/>
        </w:rPr>
        <w:t>в цифрах и фактах</w:t>
      </w:r>
      <w:r w:rsidR="0057671E" w:rsidRPr="00F7781C">
        <w:rPr>
          <w:rFonts w:ascii="Times New Roman" w:hAnsi="Times New Roman" w:cs="Times New Roman"/>
          <w:bCs/>
          <w:sz w:val="28"/>
          <w:szCs w:val="28"/>
        </w:rPr>
        <w:t xml:space="preserve"> </w:t>
      </w:r>
      <w:r w:rsidR="0057671E" w:rsidRPr="00F7781C">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57671E" w:rsidRPr="00F7781C">
        <w:rPr>
          <w:rFonts w:ascii="Times New Roman" w:hAnsi="Times New Roman" w:cs="Times New Roman"/>
          <w:bCs/>
          <w:sz w:val="28"/>
          <w:szCs w:val="28"/>
        </w:rPr>
        <w:t xml:space="preserve">. </w:t>
      </w:r>
      <w:proofErr w:type="gramStart"/>
      <w:r w:rsidR="0057671E" w:rsidRPr="00F7781C">
        <w:rPr>
          <w:rFonts w:ascii="Times New Roman" w:hAnsi="Times New Roman" w:cs="Times New Roman"/>
          <w:bCs/>
          <w:sz w:val="28"/>
          <w:szCs w:val="28"/>
        </w:rPr>
        <w:t>Саратов, Администрация муниципального образования «Город Саратов», 2016</w:t>
      </w:r>
      <w:r w:rsidR="0057671E" w:rsidRPr="00F7781C">
        <w:rPr>
          <w:rFonts w:ascii="Times New Roman" w:hAnsi="Times New Roman" w:cs="Times New Roman"/>
          <w:sz w:val="28"/>
          <w:szCs w:val="28"/>
          <w:lang w:eastAsia="ru-RU"/>
        </w:rPr>
        <w:t>)</w:t>
      </w:r>
      <w:r w:rsidR="00064F94" w:rsidRPr="00F7781C">
        <w:rPr>
          <w:rFonts w:ascii="Times New Roman" w:hAnsi="Times New Roman" w:cs="Times New Roman"/>
          <w:sz w:val="28"/>
          <w:szCs w:val="28"/>
          <w:lang w:eastAsia="ru-RU"/>
        </w:rPr>
        <w:t>.</w:t>
      </w:r>
      <w:proofErr w:type="gramEnd"/>
    </w:p>
    <w:p w:rsidR="00936330"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936330" w:rsidRDefault="00936330" w:rsidP="00936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936330">
        <w:rPr>
          <w:rFonts w:ascii="Times New Roman" w:hAnsi="Times New Roman"/>
          <w:sz w:val="28"/>
          <w:szCs w:val="28"/>
        </w:rPr>
        <w:t>создание условий для интеграции научно-исследовательского и производственно-технического потенциала промышленных предприятий, муниципальных унитарных предприятий, научных организаций, высших учебных заведений</w:t>
      </w:r>
      <w:r>
        <w:rPr>
          <w:rFonts w:ascii="Times New Roman" w:hAnsi="Times New Roman"/>
          <w:sz w:val="28"/>
          <w:szCs w:val="28"/>
        </w:rPr>
        <w:t>;</w:t>
      </w:r>
    </w:p>
    <w:p w:rsidR="00936330" w:rsidRDefault="00936330" w:rsidP="00936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936330">
        <w:rPr>
          <w:rFonts w:ascii="Times New Roman" w:hAnsi="Times New Roman"/>
          <w:sz w:val="28"/>
          <w:szCs w:val="28"/>
        </w:rPr>
        <w:t>организация работы по поддержке молодых ученых в сфере инновационной деятельности</w:t>
      </w:r>
      <w:r>
        <w:rPr>
          <w:rFonts w:ascii="Times New Roman" w:hAnsi="Times New Roman"/>
          <w:sz w:val="28"/>
          <w:szCs w:val="28"/>
        </w:rPr>
        <w:t>;</w:t>
      </w:r>
      <w:r w:rsidR="00E64BAD" w:rsidRPr="00936330">
        <w:rPr>
          <w:rFonts w:ascii="Times New Roman" w:hAnsi="Times New Roman"/>
          <w:sz w:val="28"/>
          <w:szCs w:val="28"/>
        </w:rPr>
        <w:t xml:space="preserve"> </w:t>
      </w:r>
    </w:p>
    <w:p w:rsidR="00E64BAD" w:rsidRPr="00936330" w:rsidRDefault="00936330" w:rsidP="00936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4F94" w:rsidRPr="00936330">
        <w:rPr>
          <w:rFonts w:ascii="Times New Roman" w:hAnsi="Times New Roman" w:cs="Times New Roman"/>
          <w:sz w:val="28"/>
          <w:szCs w:val="28"/>
        </w:rPr>
        <w:t>поощрение новых технологий и содействие их внедрени</w:t>
      </w:r>
      <w:r w:rsidR="007553C1" w:rsidRPr="00936330">
        <w:rPr>
          <w:rFonts w:ascii="Times New Roman" w:hAnsi="Times New Roman" w:cs="Times New Roman"/>
          <w:sz w:val="28"/>
          <w:szCs w:val="28"/>
        </w:rPr>
        <w:t>ю в муниципальном управлении</w:t>
      </w:r>
      <w:r w:rsidR="00E64BAD" w:rsidRPr="00936330">
        <w:rPr>
          <w:rFonts w:ascii="Times New Roman" w:hAnsi="Times New Roman" w:cs="Times New Roman"/>
          <w:sz w:val="28"/>
          <w:szCs w:val="28"/>
        </w:rPr>
        <w:t xml:space="preserve"> (подрядные работы, контракты)</w:t>
      </w:r>
      <w:r>
        <w:rPr>
          <w:rFonts w:ascii="Times New Roman" w:hAnsi="Times New Roman" w:cs="Times New Roman"/>
          <w:sz w:val="28"/>
          <w:szCs w:val="28"/>
        </w:rPr>
        <w:t>.</w:t>
      </w:r>
    </w:p>
    <w:p w:rsidR="00E64BAD" w:rsidRPr="00F7781C" w:rsidRDefault="007553C1" w:rsidP="007553C1">
      <w:pPr>
        <w:tabs>
          <w:tab w:val="left" w:pos="5130"/>
        </w:tabs>
        <w:spacing w:after="0" w:line="240" w:lineRule="auto"/>
        <w:jc w:val="both"/>
        <w:rPr>
          <w:rFonts w:ascii="Times New Roman" w:hAnsi="Times New Roman" w:cs="Times New Roman"/>
          <w:sz w:val="28"/>
          <w:szCs w:val="28"/>
        </w:rPr>
      </w:pPr>
      <w:r w:rsidRPr="00F7781C">
        <w:rPr>
          <w:rFonts w:ascii="Times New Roman" w:hAnsi="Times New Roman" w:cs="Times New Roman"/>
          <w:sz w:val="28"/>
          <w:szCs w:val="28"/>
        </w:rPr>
        <w:lastRenderedPageBreak/>
        <w:tab/>
      </w:r>
    </w:p>
    <w:p w:rsidR="00E64BAD" w:rsidRPr="00F7781C" w:rsidRDefault="007026E6"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Задача 1.2</w:t>
      </w:r>
      <w:r w:rsidR="00DC0102" w:rsidRPr="00F7781C">
        <w:rPr>
          <w:rFonts w:ascii="Times New Roman" w:hAnsi="Times New Roman" w:cs="Times New Roman"/>
          <w:sz w:val="28"/>
          <w:szCs w:val="28"/>
        </w:rPr>
        <w:t>. Содейств</w:t>
      </w:r>
      <w:r w:rsidR="00936330">
        <w:rPr>
          <w:rFonts w:ascii="Times New Roman" w:hAnsi="Times New Roman" w:cs="Times New Roman"/>
          <w:sz w:val="28"/>
          <w:szCs w:val="28"/>
        </w:rPr>
        <w:t>ие</w:t>
      </w:r>
      <w:r w:rsidR="00E64BAD" w:rsidRPr="00F7781C">
        <w:rPr>
          <w:rFonts w:ascii="Times New Roman" w:hAnsi="Times New Roman" w:cs="Times New Roman"/>
          <w:sz w:val="28"/>
          <w:szCs w:val="28"/>
        </w:rPr>
        <w:t xml:space="preserve"> реиндустриализации экономики города и инновационно-техническому развитию промышленности</w:t>
      </w: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Направление реализации:</w:t>
      </w:r>
    </w:p>
    <w:p w:rsidR="00E64BAD"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1. Поддержка развития научного, научно-технического и инновационного потенциала Саратова</w:t>
      </w:r>
      <w:r w:rsidR="00FB5816">
        <w:rPr>
          <w:rFonts w:ascii="Times New Roman" w:hAnsi="Times New Roman" w:cs="Times New Roman"/>
          <w:sz w:val="28"/>
          <w:szCs w:val="28"/>
        </w:rPr>
        <w:t>, в том числе содействие в возрождении детского научно-технического творчества.</w:t>
      </w:r>
    </w:p>
    <w:p w:rsidR="001B246A" w:rsidRPr="00F7781C" w:rsidRDefault="001B246A" w:rsidP="009363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Стимулирование роста эффективности результатов научных исследований и разработок</w:t>
      </w:r>
      <w:r w:rsidR="00FB5816">
        <w:rPr>
          <w:rFonts w:ascii="Times New Roman" w:hAnsi="Times New Roman" w:cs="Times New Roman"/>
          <w:sz w:val="28"/>
          <w:szCs w:val="28"/>
        </w:rPr>
        <w:t>.</w:t>
      </w:r>
    </w:p>
    <w:p w:rsidR="00E64BAD" w:rsidRPr="00F7781C" w:rsidRDefault="001B246A" w:rsidP="00936330">
      <w:pPr>
        <w:widowControl w:val="0"/>
        <w:tabs>
          <w:tab w:val="left" w:pos="0"/>
          <w:tab w:val="left" w:pos="993"/>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64BAD" w:rsidRPr="00F7781C">
        <w:rPr>
          <w:rFonts w:ascii="Times New Roman" w:hAnsi="Times New Roman" w:cs="Times New Roman"/>
          <w:sz w:val="28"/>
          <w:szCs w:val="28"/>
        </w:rPr>
        <w:t>. Содействие созданию системы коммерциализации инновационных решений в реальном секторе экономики</w:t>
      </w:r>
      <w:r w:rsidR="00936330">
        <w:rPr>
          <w:rFonts w:ascii="Times New Roman" w:hAnsi="Times New Roman" w:cs="Times New Roman"/>
          <w:sz w:val="28"/>
          <w:szCs w:val="28"/>
        </w:rPr>
        <w:t>.</w:t>
      </w:r>
    </w:p>
    <w:p w:rsidR="00E64BAD" w:rsidRPr="00F7781C" w:rsidRDefault="001B246A" w:rsidP="00936330">
      <w:pPr>
        <w:widowControl w:val="0"/>
        <w:tabs>
          <w:tab w:val="left" w:pos="0"/>
          <w:tab w:val="left" w:pos="993"/>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64BAD" w:rsidRPr="00F7781C">
        <w:rPr>
          <w:rFonts w:ascii="Times New Roman" w:hAnsi="Times New Roman" w:cs="Times New Roman"/>
          <w:sz w:val="28"/>
          <w:szCs w:val="28"/>
        </w:rPr>
        <w:t>. Содействие развитию высокотехнологичных промышленных кластеров, развитию промышленных индустриальных парков, комплексной производственной кооперации</w:t>
      </w:r>
      <w:r w:rsidR="00936330">
        <w:rPr>
          <w:rFonts w:ascii="Times New Roman" w:hAnsi="Times New Roman" w:cs="Times New Roman"/>
          <w:sz w:val="28"/>
          <w:szCs w:val="28"/>
        </w:rPr>
        <w:t>.</w:t>
      </w:r>
    </w:p>
    <w:p w:rsidR="00DE1F04" w:rsidRDefault="001B246A" w:rsidP="00936330">
      <w:pPr>
        <w:widowControl w:val="0"/>
        <w:tabs>
          <w:tab w:val="left" w:pos="0"/>
          <w:tab w:val="left" w:pos="993"/>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E64BAD" w:rsidRPr="00F7781C">
        <w:rPr>
          <w:rFonts w:ascii="Times New Roman" w:hAnsi="Times New Roman" w:cs="Times New Roman"/>
          <w:sz w:val="28"/>
          <w:szCs w:val="28"/>
        </w:rPr>
        <w:t>. Содействие промышленным предприятиям в расширении рынков сбыта производимой продукции, участию предприятий города в глобальных производственных цепочках</w:t>
      </w:r>
      <w:r w:rsidR="00FB5816">
        <w:rPr>
          <w:rFonts w:ascii="Times New Roman" w:hAnsi="Times New Roman" w:cs="Times New Roman"/>
          <w:sz w:val="28"/>
          <w:szCs w:val="28"/>
        </w:rPr>
        <w:t>.</w:t>
      </w:r>
    </w:p>
    <w:p w:rsidR="00E64BAD" w:rsidRPr="00F7781C" w:rsidRDefault="00DE1F04" w:rsidP="00936330">
      <w:pPr>
        <w:widowControl w:val="0"/>
        <w:tabs>
          <w:tab w:val="left" w:pos="0"/>
          <w:tab w:val="left" w:pos="993"/>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6. Информационная и консультационная поддержка для субъектов инновационной деятельности.</w:t>
      </w:r>
    </w:p>
    <w:p w:rsidR="00E64BAD" w:rsidRPr="00F7781C" w:rsidRDefault="00E64BAD" w:rsidP="00936330">
      <w:pPr>
        <w:spacing w:after="0" w:line="240" w:lineRule="auto"/>
        <w:ind w:firstLine="709"/>
        <w:jc w:val="both"/>
        <w:rPr>
          <w:rFonts w:ascii="Times New Roman" w:hAnsi="Times New Roman" w:cs="Times New Roman"/>
          <w:sz w:val="28"/>
          <w:szCs w:val="28"/>
        </w:rPr>
      </w:pP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Риски реализации стратегической цели:</w:t>
      </w:r>
    </w:p>
    <w:p w:rsidR="00E64BAD" w:rsidRPr="00F7781C" w:rsidRDefault="00E64BAD" w:rsidP="00936330">
      <w:pPr>
        <w:spacing w:after="0" w:line="240" w:lineRule="auto"/>
        <w:ind w:firstLine="709"/>
        <w:jc w:val="both"/>
        <w:rPr>
          <w:rFonts w:ascii="Times New Roman" w:hAnsi="Times New Roman" w:cs="Times New Roman"/>
          <w:sz w:val="28"/>
          <w:szCs w:val="28"/>
        </w:rPr>
      </w:pPr>
    </w:p>
    <w:p w:rsidR="00E64BAD" w:rsidRPr="00F7781C" w:rsidRDefault="00A33B9C"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1</w:t>
      </w:r>
      <w:r w:rsidR="00E64BAD" w:rsidRPr="00F7781C">
        <w:rPr>
          <w:rFonts w:ascii="Times New Roman" w:hAnsi="Times New Roman" w:cs="Times New Roman"/>
          <w:sz w:val="28"/>
          <w:szCs w:val="28"/>
        </w:rPr>
        <w:t xml:space="preserve">. Сохранение низкого </w:t>
      </w:r>
      <w:proofErr w:type="gramStart"/>
      <w:r w:rsidR="00E64BAD" w:rsidRPr="00F7781C">
        <w:rPr>
          <w:rFonts w:ascii="Times New Roman" w:hAnsi="Times New Roman" w:cs="Times New Roman"/>
          <w:sz w:val="28"/>
          <w:szCs w:val="28"/>
        </w:rPr>
        <w:t>уровня развития уникальных механизмов использования фундаментальных научных разработок</w:t>
      </w:r>
      <w:proofErr w:type="gramEnd"/>
      <w:r w:rsidR="00E64BAD" w:rsidRPr="00F7781C">
        <w:rPr>
          <w:rFonts w:ascii="Times New Roman" w:hAnsi="Times New Roman" w:cs="Times New Roman"/>
          <w:sz w:val="28"/>
          <w:szCs w:val="28"/>
        </w:rPr>
        <w:t xml:space="preserve"> в промышленности</w:t>
      </w: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Удельный вес инновационной продукции в общем объеме отгруженной продукции по Саратовской области </w:t>
      </w:r>
      <w:r w:rsidR="00A336A4">
        <w:rPr>
          <w:rFonts w:ascii="Times New Roman" w:hAnsi="Times New Roman" w:cs="Times New Roman"/>
          <w:sz w:val="28"/>
          <w:szCs w:val="28"/>
        </w:rPr>
        <w:t>–</w:t>
      </w:r>
      <w:r w:rsidRPr="00F7781C">
        <w:rPr>
          <w:rFonts w:ascii="Times New Roman" w:hAnsi="Times New Roman" w:cs="Times New Roman"/>
          <w:sz w:val="28"/>
          <w:szCs w:val="28"/>
        </w:rPr>
        <w:t xml:space="preserve"> 2</w:t>
      </w:r>
      <w:r w:rsidR="00A336A4">
        <w:rPr>
          <w:rFonts w:ascii="Times New Roman" w:hAnsi="Times New Roman" w:cs="Times New Roman"/>
          <w:sz w:val="28"/>
          <w:szCs w:val="28"/>
        </w:rPr>
        <w:t>,</w:t>
      </w:r>
      <w:r w:rsidRPr="00F7781C">
        <w:rPr>
          <w:rFonts w:ascii="Times New Roman" w:hAnsi="Times New Roman" w:cs="Times New Roman"/>
          <w:sz w:val="28"/>
          <w:szCs w:val="28"/>
        </w:rPr>
        <w:t>5% (ПФО – 13</w:t>
      </w:r>
      <w:r w:rsidR="00A336A4">
        <w:rPr>
          <w:rFonts w:ascii="Times New Roman" w:hAnsi="Times New Roman" w:cs="Times New Roman"/>
          <w:sz w:val="28"/>
          <w:szCs w:val="28"/>
        </w:rPr>
        <w:t>,</w:t>
      </w:r>
      <w:r w:rsidRPr="00F7781C">
        <w:rPr>
          <w:rFonts w:ascii="Times New Roman" w:hAnsi="Times New Roman" w:cs="Times New Roman"/>
          <w:sz w:val="28"/>
          <w:szCs w:val="28"/>
        </w:rPr>
        <w:t>8</w:t>
      </w:r>
      <w:r w:rsidR="004C38B8" w:rsidRPr="00F7781C">
        <w:rPr>
          <w:rFonts w:ascii="Times New Roman" w:hAnsi="Times New Roman" w:cs="Times New Roman"/>
          <w:sz w:val="28"/>
          <w:szCs w:val="28"/>
        </w:rPr>
        <w:t>%</w:t>
      </w:r>
      <w:r w:rsidRPr="00F7781C">
        <w:rPr>
          <w:rFonts w:ascii="Times New Roman" w:hAnsi="Times New Roman" w:cs="Times New Roman"/>
          <w:sz w:val="28"/>
          <w:szCs w:val="28"/>
        </w:rPr>
        <w:t>; Россия – 8</w:t>
      </w:r>
      <w:r w:rsidR="00A336A4">
        <w:rPr>
          <w:rFonts w:ascii="Times New Roman" w:hAnsi="Times New Roman" w:cs="Times New Roman"/>
          <w:sz w:val="28"/>
          <w:szCs w:val="28"/>
        </w:rPr>
        <w:t>,</w:t>
      </w:r>
      <w:r w:rsidRPr="00F7781C">
        <w:rPr>
          <w:rFonts w:ascii="Times New Roman" w:hAnsi="Times New Roman" w:cs="Times New Roman"/>
          <w:sz w:val="28"/>
          <w:szCs w:val="28"/>
        </w:rPr>
        <w:t>7</w:t>
      </w:r>
      <w:r w:rsidR="004C38B8" w:rsidRPr="00F7781C">
        <w:rPr>
          <w:rFonts w:ascii="Times New Roman" w:hAnsi="Times New Roman" w:cs="Times New Roman"/>
          <w:sz w:val="28"/>
          <w:szCs w:val="28"/>
        </w:rPr>
        <w:t>%</w:t>
      </w:r>
      <w:r w:rsidRPr="00F7781C">
        <w:rPr>
          <w:rFonts w:ascii="Times New Roman" w:hAnsi="Times New Roman" w:cs="Times New Roman"/>
          <w:sz w:val="28"/>
          <w:szCs w:val="28"/>
        </w:rPr>
        <w:t>)</w:t>
      </w:r>
      <w:r w:rsidR="007553C1" w:rsidRPr="00F7781C">
        <w:rPr>
          <w:rFonts w:ascii="Times New Roman" w:hAnsi="Times New Roman" w:cs="Times New Roman"/>
          <w:sz w:val="28"/>
          <w:szCs w:val="28"/>
        </w:rPr>
        <w:t>.</w:t>
      </w:r>
    </w:p>
    <w:p w:rsidR="00E64BAD" w:rsidRPr="00F7781C" w:rsidRDefault="00E64BAD" w:rsidP="00936330">
      <w:pPr>
        <w:spacing w:after="0" w:line="240" w:lineRule="auto"/>
        <w:ind w:firstLine="709"/>
        <w:jc w:val="both"/>
        <w:rPr>
          <w:rFonts w:ascii="Times New Roman" w:hAnsi="Times New Roman" w:cs="Times New Roman"/>
          <w:sz w:val="28"/>
          <w:szCs w:val="28"/>
          <w:lang w:eastAsia="ru-RU"/>
        </w:rPr>
      </w:pPr>
      <w:r w:rsidRPr="00F7781C">
        <w:rPr>
          <w:rFonts w:ascii="Times New Roman" w:hAnsi="Times New Roman" w:cs="Times New Roman"/>
          <w:sz w:val="28"/>
          <w:szCs w:val="28"/>
        </w:rPr>
        <w:t>Численность персонала, занятого исследованиями и разработками, на 10 тыс</w:t>
      </w:r>
      <w:r w:rsidR="00A336A4">
        <w:rPr>
          <w:rFonts w:ascii="Times New Roman" w:hAnsi="Times New Roman" w:cs="Times New Roman"/>
          <w:sz w:val="28"/>
          <w:szCs w:val="28"/>
        </w:rPr>
        <w:t>яч</w:t>
      </w:r>
      <w:r w:rsidRPr="00F7781C">
        <w:rPr>
          <w:rFonts w:ascii="Times New Roman" w:hAnsi="Times New Roman" w:cs="Times New Roman"/>
          <w:sz w:val="28"/>
          <w:szCs w:val="28"/>
        </w:rPr>
        <w:t xml:space="preserve"> экономически активного населения по Саратовской области – </w:t>
      </w:r>
      <w:r w:rsidR="00A336A4">
        <w:rPr>
          <w:rFonts w:ascii="Times New Roman" w:hAnsi="Times New Roman" w:cs="Times New Roman"/>
          <w:sz w:val="28"/>
          <w:szCs w:val="28"/>
        </w:rPr>
        <w:t xml:space="preserve">               </w:t>
      </w:r>
      <w:r w:rsidRPr="00F7781C">
        <w:rPr>
          <w:rFonts w:ascii="Times New Roman" w:hAnsi="Times New Roman" w:cs="Times New Roman"/>
          <w:sz w:val="28"/>
          <w:szCs w:val="28"/>
        </w:rPr>
        <w:t>38 чел</w:t>
      </w:r>
      <w:r w:rsidR="00A336A4">
        <w:rPr>
          <w:rFonts w:ascii="Times New Roman" w:hAnsi="Times New Roman" w:cs="Times New Roman"/>
          <w:sz w:val="28"/>
          <w:szCs w:val="28"/>
        </w:rPr>
        <w:t>овек</w:t>
      </w:r>
      <w:r w:rsidRPr="00F7781C">
        <w:rPr>
          <w:rFonts w:ascii="Times New Roman" w:hAnsi="Times New Roman" w:cs="Times New Roman"/>
          <w:sz w:val="28"/>
          <w:szCs w:val="28"/>
        </w:rPr>
        <w:t xml:space="preserve"> (ПФО – 69; Россия - 97)</w:t>
      </w:r>
      <w:r w:rsidR="007553C1"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roofErr w:type="gramStart"/>
      <w:r w:rsidRPr="00F7781C">
        <w:rPr>
          <w:rFonts w:ascii="Times New Roman" w:hAnsi="Times New Roman" w:cs="Times New Roman"/>
          <w:sz w:val="28"/>
          <w:szCs w:val="28"/>
          <w:lang w:eastAsia="ru-RU"/>
        </w:rPr>
        <w:t>(Источник:</w:t>
      </w:r>
      <w:proofErr w:type="gramEnd"/>
      <w:r w:rsidRPr="00F7781C">
        <w:rPr>
          <w:rFonts w:ascii="Times New Roman" w:hAnsi="Times New Roman" w:cs="Times New Roman"/>
          <w:sz w:val="28"/>
          <w:szCs w:val="28"/>
          <w:lang w:eastAsia="ru-RU"/>
        </w:rPr>
        <w:t xml:space="preserve"> </w:t>
      </w:r>
      <w:proofErr w:type="gramStart"/>
      <w:r w:rsidRPr="00F7781C">
        <w:rPr>
          <w:rFonts w:ascii="Times New Roman" w:hAnsi="Times New Roman" w:cs="Times New Roman"/>
          <w:sz w:val="28"/>
          <w:szCs w:val="28"/>
        </w:rPr>
        <w:t>Стратегия социально-экономического развития Саратовской области до 2030 года</w:t>
      </w:r>
      <w:r w:rsidRPr="00F7781C">
        <w:rPr>
          <w:rFonts w:ascii="Times New Roman" w:hAnsi="Times New Roman" w:cs="Times New Roman"/>
          <w:sz w:val="28"/>
          <w:szCs w:val="28"/>
          <w:lang w:eastAsia="ru-RU"/>
        </w:rPr>
        <w:t>)</w:t>
      </w:r>
      <w:r w:rsidR="007553C1" w:rsidRPr="00F7781C">
        <w:rPr>
          <w:rFonts w:ascii="Times New Roman" w:hAnsi="Times New Roman" w:cs="Times New Roman"/>
          <w:sz w:val="28"/>
          <w:szCs w:val="28"/>
          <w:lang w:eastAsia="ru-RU"/>
        </w:rPr>
        <w:t>.</w:t>
      </w:r>
      <w:proofErr w:type="gramEnd"/>
    </w:p>
    <w:p w:rsidR="00E64BAD" w:rsidRPr="00F7781C" w:rsidRDefault="00E64BAD" w:rsidP="00936330">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низкий уровень привлеченных инвестиций в экономику области и города</w:t>
      </w:r>
      <w:r w:rsidR="00A336A4">
        <w:rPr>
          <w:rFonts w:ascii="Times New Roman" w:hAnsi="Times New Roman" w:cs="Times New Roman"/>
          <w:sz w:val="28"/>
          <w:szCs w:val="28"/>
        </w:rPr>
        <w:t>.</w:t>
      </w:r>
    </w:p>
    <w:p w:rsidR="00E64BAD" w:rsidRPr="00F7781C" w:rsidRDefault="00E64BAD" w:rsidP="00936330">
      <w:pPr>
        <w:spacing w:after="0" w:line="240" w:lineRule="auto"/>
        <w:ind w:firstLine="709"/>
        <w:jc w:val="both"/>
        <w:rPr>
          <w:rFonts w:ascii="Times New Roman" w:hAnsi="Times New Roman" w:cs="Times New Roman"/>
          <w:sz w:val="28"/>
          <w:szCs w:val="28"/>
          <w:lang w:eastAsia="ru-RU"/>
        </w:rPr>
      </w:pPr>
      <w:proofErr w:type="gramStart"/>
      <w:r w:rsidRPr="00F7781C">
        <w:rPr>
          <w:rFonts w:ascii="Times New Roman" w:hAnsi="Times New Roman" w:cs="Times New Roman"/>
          <w:sz w:val="28"/>
          <w:szCs w:val="28"/>
        </w:rPr>
        <w:t>Саратовская область занимает 62</w:t>
      </w:r>
      <w:r w:rsidR="00A336A4">
        <w:rPr>
          <w:rFonts w:ascii="Times New Roman" w:hAnsi="Times New Roman" w:cs="Times New Roman"/>
          <w:sz w:val="28"/>
          <w:szCs w:val="28"/>
        </w:rPr>
        <w:t>-е</w:t>
      </w:r>
      <w:r w:rsidRPr="00F7781C">
        <w:rPr>
          <w:rFonts w:ascii="Times New Roman" w:hAnsi="Times New Roman" w:cs="Times New Roman"/>
          <w:sz w:val="28"/>
          <w:szCs w:val="28"/>
        </w:rPr>
        <w:t xml:space="preserve"> место в России и 12</w:t>
      </w:r>
      <w:r w:rsidR="00A336A4">
        <w:rPr>
          <w:rFonts w:ascii="Times New Roman" w:hAnsi="Times New Roman" w:cs="Times New Roman"/>
          <w:sz w:val="28"/>
          <w:szCs w:val="28"/>
        </w:rPr>
        <w:t>-е</w:t>
      </w:r>
      <w:r w:rsidRPr="00F7781C">
        <w:rPr>
          <w:rFonts w:ascii="Times New Roman" w:hAnsi="Times New Roman" w:cs="Times New Roman"/>
          <w:sz w:val="28"/>
          <w:szCs w:val="28"/>
        </w:rPr>
        <w:t xml:space="preserve"> место в ПФО по показателю инвестиций в основной капитал на душу населения (в тыс. руб.) </w:t>
      </w:r>
      <w:r w:rsidRPr="00F7781C">
        <w:rPr>
          <w:rFonts w:ascii="Times New Roman" w:hAnsi="Times New Roman" w:cs="Times New Roman"/>
          <w:sz w:val="28"/>
          <w:szCs w:val="28"/>
          <w:lang w:eastAsia="ru-RU"/>
        </w:rPr>
        <w:t>(Источник:</w:t>
      </w:r>
      <w:proofErr w:type="gramEnd"/>
      <w:r w:rsidRPr="00F7781C">
        <w:rPr>
          <w:rFonts w:ascii="Times New Roman" w:hAnsi="Times New Roman" w:cs="Times New Roman"/>
          <w:sz w:val="28"/>
          <w:szCs w:val="28"/>
          <w:lang w:eastAsia="ru-RU"/>
        </w:rPr>
        <w:t xml:space="preserve"> </w:t>
      </w:r>
      <w:proofErr w:type="gramStart"/>
      <w:r w:rsidRPr="00F7781C">
        <w:rPr>
          <w:rFonts w:ascii="Times New Roman" w:hAnsi="Times New Roman" w:cs="Times New Roman"/>
          <w:sz w:val="28"/>
          <w:szCs w:val="28"/>
        </w:rPr>
        <w:t>Стратегия социально-экономического развития Саратовской области до 2030 года</w:t>
      </w:r>
      <w:r w:rsidRPr="00F7781C">
        <w:rPr>
          <w:rFonts w:ascii="Times New Roman" w:hAnsi="Times New Roman" w:cs="Times New Roman"/>
          <w:sz w:val="28"/>
          <w:szCs w:val="28"/>
          <w:lang w:eastAsia="ru-RU"/>
        </w:rPr>
        <w:t>)</w:t>
      </w:r>
      <w:r w:rsidR="007553C1" w:rsidRPr="00F7781C">
        <w:rPr>
          <w:rFonts w:ascii="Times New Roman" w:hAnsi="Times New Roman" w:cs="Times New Roman"/>
          <w:sz w:val="28"/>
          <w:szCs w:val="28"/>
          <w:lang w:eastAsia="ru-RU"/>
        </w:rPr>
        <w:t>.</w:t>
      </w:r>
      <w:proofErr w:type="gramEnd"/>
    </w:p>
    <w:p w:rsidR="00A336A4" w:rsidRDefault="00E64BAD" w:rsidP="00A336A4">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A336A4" w:rsidRDefault="00A336A4" w:rsidP="00A336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A336A4">
        <w:rPr>
          <w:rFonts w:ascii="Times New Roman" w:hAnsi="Times New Roman" w:cs="Times New Roman"/>
          <w:sz w:val="28"/>
          <w:szCs w:val="28"/>
        </w:rPr>
        <w:t>поощрение и популяризация успешных практик эффективного взаимодействия науки и бизнеса</w:t>
      </w:r>
      <w:r>
        <w:rPr>
          <w:rFonts w:ascii="Times New Roman" w:hAnsi="Times New Roman" w:cs="Times New Roman"/>
          <w:sz w:val="28"/>
          <w:szCs w:val="28"/>
        </w:rPr>
        <w:t>;</w:t>
      </w:r>
    </w:p>
    <w:p w:rsidR="00A336A4" w:rsidRDefault="00A336A4" w:rsidP="00A336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A336A4">
        <w:rPr>
          <w:rFonts w:ascii="Times New Roman" w:hAnsi="Times New Roman" w:cs="Times New Roman"/>
          <w:sz w:val="28"/>
          <w:szCs w:val="28"/>
        </w:rPr>
        <w:t>содействие созданию научно-исследовательских лабораторий (отделов) на муниципальных унитарных предприятиях</w:t>
      </w:r>
      <w:r>
        <w:rPr>
          <w:rFonts w:ascii="Times New Roman" w:hAnsi="Times New Roman" w:cs="Times New Roman"/>
          <w:sz w:val="28"/>
          <w:szCs w:val="28"/>
        </w:rPr>
        <w:t>;</w:t>
      </w:r>
    </w:p>
    <w:p w:rsidR="00E64BAD" w:rsidRPr="00A336A4" w:rsidRDefault="00A336A4" w:rsidP="00A336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A336A4">
        <w:rPr>
          <w:rFonts w:ascii="Times New Roman" w:hAnsi="Times New Roman" w:cs="Times New Roman"/>
          <w:sz w:val="28"/>
          <w:szCs w:val="28"/>
        </w:rPr>
        <w:t>создание условий (площадок, муниципальных проектов) для сотрудничества научного и бизнес сообществ</w:t>
      </w:r>
      <w:r>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A33B9C" w:rsidP="002B414A">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2</w:t>
      </w:r>
      <w:r w:rsidR="00E64BAD" w:rsidRPr="00F7781C">
        <w:rPr>
          <w:rFonts w:ascii="Times New Roman" w:hAnsi="Times New Roman" w:cs="Times New Roman"/>
          <w:sz w:val="28"/>
          <w:szCs w:val="28"/>
        </w:rPr>
        <w:t>. Сохранение кадрового дефицита в области управления инновационным предпринимательством. Отсутствие у руководителей проектов ключевых компетенций одновременно как в науке, так и в бизнесе</w:t>
      </w:r>
    </w:p>
    <w:p w:rsidR="00E64BAD" w:rsidRPr="00F7781C" w:rsidRDefault="00E64BAD" w:rsidP="002B414A">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2B414A">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Удельный вес инновационной продукции в общем объеме отгруженной продукции по Саратовской области </w:t>
      </w:r>
      <w:r w:rsidR="002B414A">
        <w:rPr>
          <w:rFonts w:ascii="Times New Roman" w:hAnsi="Times New Roman" w:cs="Times New Roman"/>
          <w:sz w:val="28"/>
          <w:szCs w:val="28"/>
        </w:rPr>
        <w:t>–</w:t>
      </w:r>
      <w:r w:rsidRPr="00F7781C">
        <w:rPr>
          <w:rFonts w:ascii="Times New Roman" w:hAnsi="Times New Roman" w:cs="Times New Roman"/>
          <w:sz w:val="28"/>
          <w:szCs w:val="28"/>
        </w:rPr>
        <w:t xml:space="preserve"> 2</w:t>
      </w:r>
      <w:r w:rsidR="002B414A">
        <w:rPr>
          <w:rFonts w:ascii="Times New Roman" w:hAnsi="Times New Roman" w:cs="Times New Roman"/>
          <w:sz w:val="28"/>
          <w:szCs w:val="28"/>
        </w:rPr>
        <w:t>,</w:t>
      </w:r>
      <w:r w:rsidRPr="00F7781C">
        <w:rPr>
          <w:rFonts w:ascii="Times New Roman" w:hAnsi="Times New Roman" w:cs="Times New Roman"/>
          <w:sz w:val="28"/>
          <w:szCs w:val="28"/>
        </w:rPr>
        <w:t>5% (ПФО – 13</w:t>
      </w:r>
      <w:r w:rsidR="00BC751E">
        <w:rPr>
          <w:rFonts w:ascii="Times New Roman" w:hAnsi="Times New Roman" w:cs="Times New Roman"/>
          <w:sz w:val="28"/>
          <w:szCs w:val="28"/>
        </w:rPr>
        <w:t>,</w:t>
      </w:r>
      <w:r w:rsidRPr="00F7781C">
        <w:rPr>
          <w:rFonts w:ascii="Times New Roman" w:hAnsi="Times New Roman" w:cs="Times New Roman"/>
          <w:sz w:val="28"/>
          <w:szCs w:val="28"/>
        </w:rPr>
        <w:t>8</w:t>
      </w:r>
      <w:r w:rsidR="004C38B8" w:rsidRPr="00F7781C">
        <w:rPr>
          <w:rFonts w:ascii="Times New Roman" w:hAnsi="Times New Roman" w:cs="Times New Roman"/>
          <w:sz w:val="28"/>
          <w:szCs w:val="28"/>
        </w:rPr>
        <w:t>%</w:t>
      </w:r>
      <w:r w:rsidRPr="00F7781C">
        <w:rPr>
          <w:rFonts w:ascii="Times New Roman" w:hAnsi="Times New Roman" w:cs="Times New Roman"/>
          <w:sz w:val="28"/>
          <w:szCs w:val="28"/>
        </w:rPr>
        <w:t>; Россия – 8</w:t>
      </w:r>
      <w:r w:rsidR="002B414A">
        <w:rPr>
          <w:rFonts w:ascii="Times New Roman" w:hAnsi="Times New Roman" w:cs="Times New Roman"/>
          <w:sz w:val="28"/>
          <w:szCs w:val="28"/>
        </w:rPr>
        <w:t>,</w:t>
      </w:r>
      <w:r w:rsidRPr="00F7781C">
        <w:rPr>
          <w:rFonts w:ascii="Times New Roman" w:hAnsi="Times New Roman" w:cs="Times New Roman"/>
          <w:sz w:val="28"/>
          <w:szCs w:val="28"/>
        </w:rPr>
        <w:t>7</w:t>
      </w:r>
      <w:r w:rsidR="004C38B8" w:rsidRPr="00F7781C">
        <w:rPr>
          <w:rFonts w:ascii="Times New Roman" w:hAnsi="Times New Roman" w:cs="Times New Roman"/>
          <w:sz w:val="28"/>
          <w:szCs w:val="28"/>
        </w:rPr>
        <w:t>%</w:t>
      </w:r>
      <w:r w:rsidRPr="00F7781C">
        <w:rPr>
          <w:rFonts w:ascii="Times New Roman" w:hAnsi="Times New Roman" w:cs="Times New Roman"/>
          <w:sz w:val="28"/>
          <w:szCs w:val="28"/>
        </w:rPr>
        <w:t>)</w:t>
      </w:r>
      <w:r w:rsidR="007553C1" w:rsidRPr="00F7781C">
        <w:rPr>
          <w:rFonts w:ascii="Times New Roman" w:hAnsi="Times New Roman" w:cs="Times New Roman"/>
          <w:sz w:val="28"/>
          <w:szCs w:val="28"/>
        </w:rPr>
        <w:t>.</w:t>
      </w:r>
    </w:p>
    <w:p w:rsidR="00E64BAD" w:rsidRPr="00F7781C" w:rsidRDefault="00E64BAD" w:rsidP="002B414A">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Численность персонала, занятого исследованиями и разработками, на 10 тыс</w:t>
      </w:r>
      <w:r w:rsidR="002B414A">
        <w:rPr>
          <w:rFonts w:ascii="Times New Roman" w:hAnsi="Times New Roman" w:cs="Times New Roman"/>
          <w:sz w:val="28"/>
          <w:szCs w:val="28"/>
        </w:rPr>
        <w:t>яч</w:t>
      </w:r>
      <w:r w:rsidRPr="00F7781C">
        <w:rPr>
          <w:rFonts w:ascii="Times New Roman" w:hAnsi="Times New Roman" w:cs="Times New Roman"/>
          <w:sz w:val="28"/>
          <w:szCs w:val="28"/>
        </w:rPr>
        <w:t xml:space="preserve"> экономически активного населения по Саратовской области – </w:t>
      </w:r>
      <w:r w:rsidR="002B414A">
        <w:rPr>
          <w:rFonts w:ascii="Times New Roman" w:hAnsi="Times New Roman" w:cs="Times New Roman"/>
          <w:sz w:val="28"/>
          <w:szCs w:val="28"/>
        </w:rPr>
        <w:t xml:space="preserve">                </w:t>
      </w:r>
      <w:r w:rsidRPr="00F7781C">
        <w:rPr>
          <w:rFonts w:ascii="Times New Roman" w:hAnsi="Times New Roman" w:cs="Times New Roman"/>
          <w:sz w:val="28"/>
          <w:szCs w:val="28"/>
        </w:rPr>
        <w:t>38 чел</w:t>
      </w:r>
      <w:r w:rsidR="002B414A">
        <w:rPr>
          <w:rFonts w:ascii="Times New Roman" w:hAnsi="Times New Roman" w:cs="Times New Roman"/>
          <w:sz w:val="28"/>
          <w:szCs w:val="28"/>
        </w:rPr>
        <w:t>овек</w:t>
      </w:r>
      <w:r w:rsidRPr="00F7781C">
        <w:rPr>
          <w:rFonts w:ascii="Times New Roman" w:hAnsi="Times New Roman" w:cs="Times New Roman"/>
          <w:sz w:val="28"/>
          <w:szCs w:val="28"/>
        </w:rPr>
        <w:t xml:space="preserve"> (ПФО – 69; Россия - 97)</w:t>
      </w:r>
      <w:r w:rsidR="007553C1"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roofErr w:type="gramStart"/>
      <w:r w:rsidRPr="00F7781C">
        <w:rPr>
          <w:rFonts w:ascii="Times New Roman" w:hAnsi="Times New Roman" w:cs="Times New Roman"/>
          <w:sz w:val="28"/>
          <w:szCs w:val="28"/>
          <w:lang w:eastAsia="ru-RU"/>
        </w:rPr>
        <w:t>(Источник:</w:t>
      </w:r>
      <w:proofErr w:type="gramEnd"/>
      <w:r w:rsidRPr="00F7781C">
        <w:rPr>
          <w:rFonts w:ascii="Times New Roman" w:hAnsi="Times New Roman" w:cs="Times New Roman"/>
          <w:sz w:val="28"/>
          <w:szCs w:val="28"/>
          <w:lang w:eastAsia="ru-RU"/>
        </w:rPr>
        <w:t xml:space="preserve"> </w:t>
      </w:r>
      <w:proofErr w:type="gramStart"/>
      <w:r w:rsidRPr="00F7781C">
        <w:rPr>
          <w:rFonts w:ascii="Times New Roman" w:hAnsi="Times New Roman" w:cs="Times New Roman"/>
          <w:sz w:val="28"/>
          <w:szCs w:val="28"/>
        </w:rPr>
        <w:t>Стратегия социально-экономического развития Саратовской области до 2030 года</w:t>
      </w:r>
      <w:r w:rsidRPr="00F7781C">
        <w:rPr>
          <w:rFonts w:ascii="Times New Roman" w:hAnsi="Times New Roman" w:cs="Times New Roman"/>
          <w:sz w:val="28"/>
          <w:szCs w:val="28"/>
          <w:lang w:eastAsia="ru-RU"/>
        </w:rPr>
        <w:t>)</w:t>
      </w:r>
      <w:r w:rsidR="007553C1" w:rsidRPr="00F7781C">
        <w:rPr>
          <w:rFonts w:ascii="Times New Roman" w:hAnsi="Times New Roman" w:cs="Times New Roman"/>
          <w:sz w:val="28"/>
          <w:szCs w:val="28"/>
          <w:lang w:eastAsia="ru-RU"/>
        </w:rPr>
        <w:t>.</w:t>
      </w:r>
      <w:proofErr w:type="gramEnd"/>
    </w:p>
    <w:p w:rsidR="00E64BAD" w:rsidRPr="00FA2FA8" w:rsidRDefault="00E64BAD" w:rsidP="00FA2FA8">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низкие темпы и результаты процесса реиндустриализации города;</w:t>
      </w:r>
      <w:r w:rsidR="00FA2FA8">
        <w:rPr>
          <w:rFonts w:ascii="Times New Roman" w:hAnsi="Times New Roman" w:cs="Times New Roman"/>
          <w:sz w:val="28"/>
          <w:szCs w:val="28"/>
        </w:rPr>
        <w:t xml:space="preserve"> </w:t>
      </w:r>
      <w:r w:rsidR="0057671E" w:rsidRPr="00F7781C">
        <w:rPr>
          <w:rFonts w:ascii="Times New Roman" w:hAnsi="Times New Roman" w:cs="Times New Roman"/>
          <w:sz w:val="28"/>
          <w:szCs w:val="28"/>
        </w:rPr>
        <w:t xml:space="preserve">низкие показатели экономической сферы за 2015 год (36 баллов: минимальный показатель 8 баллов, максимальный – 95 баллов); низкие показатели эффективности экономической сферы (22 балла: минимальный показатель 7 баллов, максимальный – 87 баллов). </w:t>
      </w:r>
      <w:proofErr w:type="gramStart"/>
      <w:r w:rsidR="00FA2FA8">
        <w:rPr>
          <w:rFonts w:ascii="Times New Roman" w:hAnsi="Times New Roman" w:cs="Times New Roman"/>
          <w:sz w:val="28"/>
          <w:szCs w:val="28"/>
          <w:lang w:eastAsia="ru-RU"/>
        </w:rPr>
        <w:t>(Источник:</w:t>
      </w:r>
      <w:proofErr w:type="gramEnd"/>
      <w:r w:rsidR="0057671E" w:rsidRPr="00F7781C">
        <w:rPr>
          <w:rFonts w:ascii="Times New Roman" w:hAnsi="Times New Roman" w:cs="Times New Roman"/>
          <w:sz w:val="28"/>
          <w:szCs w:val="28"/>
        </w:rPr>
        <w:t xml:space="preserve"> </w:t>
      </w:r>
      <w:r w:rsidR="0057671E" w:rsidRPr="00F7781C">
        <w:rPr>
          <w:rFonts w:ascii="Times New Roman" w:eastAsia="Times New Roman" w:hAnsi="Times New Roman" w:cs="Times New Roman"/>
          <w:bCs/>
          <w:sz w:val="28"/>
          <w:szCs w:val="28"/>
        </w:rPr>
        <w:t>САРАТОВ:</w:t>
      </w:r>
      <w:r w:rsidR="0057671E" w:rsidRPr="00F7781C">
        <w:rPr>
          <w:rFonts w:ascii="Times New Roman" w:hAnsi="Times New Roman" w:cs="Times New Roman"/>
          <w:bCs/>
          <w:sz w:val="28"/>
          <w:szCs w:val="28"/>
        </w:rPr>
        <w:t xml:space="preserve"> </w:t>
      </w:r>
      <w:r w:rsidR="0057671E" w:rsidRPr="00F7781C">
        <w:rPr>
          <w:rFonts w:ascii="Times New Roman" w:eastAsia="Times New Roman" w:hAnsi="Times New Roman" w:cs="Times New Roman"/>
          <w:bCs/>
          <w:sz w:val="28"/>
          <w:szCs w:val="28"/>
        </w:rPr>
        <w:t>в цифрах и фактах</w:t>
      </w:r>
      <w:r w:rsidR="0057671E" w:rsidRPr="00F7781C">
        <w:rPr>
          <w:rFonts w:ascii="Times New Roman" w:hAnsi="Times New Roman" w:cs="Times New Roman"/>
          <w:bCs/>
          <w:sz w:val="28"/>
          <w:szCs w:val="28"/>
        </w:rPr>
        <w:t xml:space="preserve"> </w:t>
      </w:r>
      <w:r w:rsidR="0057671E" w:rsidRPr="00F7781C">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57671E" w:rsidRPr="00F7781C">
        <w:rPr>
          <w:rFonts w:ascii="Times New Roman" w:hAnsi="Times New Roman" w:cs="Times New Roman"/>
          <w:bCs/>
          <w:sz w:val="28"/>
          <w:szCs w:val="28"/>
        </w:rPr>
        <w:t xml:space="preserve">. </w:t>
      </w:r>
      <w:proofErr w:type="gramStart"/>
      <w:r w:rsidR="0057671E" w:rsidRPr="00F7781C">
        <w:rPr>
          <w:rFonts w:ascii="Times New Roman" w:hAnsi="Times New Roman" w:cs="Times New Roman"/>
          <w:bCs/>
          <w:sz w:val="28"/>
          <w:szCs w:val="28"/>
        </w:rPr>
        <w:t>Саратов, Администрация муниципального образования «Город Саратов», 2016</w:t>
      </w:r>
      <w:r w:rsidR="0057671E" w:rsidRPr="00F7781C">
        <w:rPr>
          <w:rFonts w:ascii="Times New Roman" w:hAnsi="Times New Roman" w:cs="Times New Roman"/>
          <w:sz w:val="28"/>
          <w:szCs w:val="28"/>
          <w:lang w:eastAsia="ru-RU"/>
        </w:rPr>
        <w:t>).</w:t>
      </w:r>
      <w:proofErr w:type="gramEnd"/>
    </w:p>
    <w:p w:rsidR="002B414A" w:rsidRDefault="00E64BAD" w:rsidP="002B414A">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2B414A" w:rsidRDefault="002B414A" w:rsidP="002B4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B414A">
        <w:rPr>
          <w:rFonts w:ascii="Times New Roman" w:hAnsi="Times New Roman" w:cs="Times New Roman"/>
          <w:sz w:val="28"/>
          <w:szCs w:val="28"/>
        </w:rPr>
        <w:t>содействие развитию системы дополнительного профессионального образования в области инновационного предпринимательства</w:t>
      </w:r>
      <w:r w:rsidR="00FA2FA8">
        <w:rPr>
          <w:rFonts w:ascii="Times New Roman" w:hAnsi="Times New Roman" w:cs="Times New Roman"/>
          <w:sz w:val="28"/>
          <w:szCs w:val="28"/>
        </w:rPr>
        <w:t>;</w:t>
      </w:r>
    </w:p>
    <w:p w:rsidR="002B414A" w:rsidRDefault="002B414A" w:rsidP="002B4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B414A">
        <w:rPr>
          <w:rFonts w:ascii="Times New Roman" w:hAnsi="Times New Roman" w:cs="Times New Roman"/>
          <w:sz w:val="28"/>
          <w:szCs w:val="28"/>
        </w:rPr>
        <w:t xml:space="preserve">организация </w:t>
      </w:r>
      <w:proofErr w:type="gramStart"/>
      <w:r w:rsidR="00E64BAD" w:rsidRPr="002B414A">
        <w:rPr>
          <w:rFonts w:ascii="Times New Roman" w:hAnsi="Times New Roman" w:cs="Times New Roman"/>
          <w:sz w:val="28"/>
          <w:szCs w:val="28"/>
        </w:rPr>
        <w:t xml:space="preserve">повышения квалификации </w:t>
      </w:r>
      <w:r w:rsidR="00FA2FA8">
        <w:rPr>
          <w:rFonts w:ascii="Times New Roman" w:hAnsi="Times New Roman" w:cs="Times New Roman"/>
          <w:sz w:val="28"/>
          <w:szCs w:val="28"/>
        </w:rPr>
        <w:t>работ</w:t>
      </w:r>
      <w:r w:rsidR="00E64BAD" w:rsidRPr="002B414A">
        <w:rPr>
          <w:rFonts w:ascii="Times New Roman" w:hAnsi="Times New Roman" w:cs="Times New Roman"/>
          <w:sz w:val="28"/>
          <w:szCs w:val="28"/>
        </w:rPr>
        <w:t>ников администрации муниципального образования</w:t>
      </w:r>
      <w:proofErr w:type="gramEnd"/>
      <w:r w:rsidR="00E64BAD" w:rsidRPr="002B414A">
        <w:rPr>
          <w:rFonts w:ascii="Times New Roman" w:hAnsi="Times New Roman" w:cs="Times New Roman"/>
          <w:sz w:val="28"/>
          <w:szCs w:val="28"/>
        </w:rPr>
        <w:t xml:space="preserve"> в области коммерциализации технологий</w:t>
      </w:r>
      <w:r w:rsidR="00FA2FA8">
        <w:rPr>
          <w:rFonts w:ascii="Times New Roman" w:hAnsi="Times New Roman" w:cs="Times New Roman"/>
          <w:sz w:val="28"/>
          <w:szCs w:val="28"/>
        </w:rPr>
        <w:t>;</w:t>
      </w:r>
    </w:p>
    <w:p w:rsidR="00E64BAD" w:rsidRPr="002B414A" w:rsidRDefault="002B414A" w:rsidP="002B4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B414A">
        <w:rPr>
          <w:rFonts w:ascii="Times New Roman" w:hAnsi="Times New Roman" w:cs="Times New Roman"/>
          <w:sz w:val="28"/>
          <w:szCs w:val="28"/>
        </w:rPr>
        <w:t>информационная поддержка и участие в создании кадрового резерва Саратовской области для осуществления управления инновационным предпринимательством</w:t>
      </w:r>
      <w:r w:rsidR="00FA2FA8">
        <w:rPr>
          <w:rFonts w:ascii="Times New Roman" w:hAnsi="Times New Roman" w:cs="Times New Roman"/>
          <w:sz w:val="28"/>
          <w:szCs w:val="28"/>
        </w:rPr>
        <w:t>.</w:t>
      </w:r>
      <w:r w:rsidR="00E64BAD" w:rsidRPr="002B414A">
        <w:rPr>
          <w:rFonts w:ascii="Times New Roman" w:hAnsi="Times New Roman" w:cs="Times New Roman"/>
          <w:sz w:val="28"/>
          <w:szCs w:val="28"/>
        </w:rPr>
        <w:t xml:space="preserve"> </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A33B9C" w:rsidP="00FA2FA8">
      <w:pPr>
        <w:spacing w:after="0" w:line="238"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3</w:t>
      </w:r>
      <w:r w:rsidR="00E64BAD" w:rsidRPr="00F7781C">
        <w:rPr>
          <w:rFonts w:ascii="Times New Roman" w:hAnsi="Times New Roman" w:cs="Times New Roman"/>
          <w:sz w:val="28"/>
          <w:szCs w:val="28"/>
        </w:rPr>
        <w:t>. Повышение конкуренции за рынки сбыта наукоемкой продукции с другими муниципальными образованиями и регионами</w:t>
      </w:r>
    </w:p>
    <w:p w:rsidR="00E64BAD" w:rsidRPr="00F7781C" w:rsidRDefault="00E64BAD" w:rsidP="00FA2FA8">
      <w:pPr>
        <w:spacing w:after="0" w:line="238"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FA2FA8">
      <w:pPr>
        <w:spacing w:after="0" w:line="238" w:lineRule="auto"/>
        <w:ind w:firstLine="709"/>
        <w:jc w:val="both"/>
        <w:rPr>
          <w:rFonts w:ascii="Times New Roman" w:hAnsi="Times New Roman" w:cs="Times New Roman"/>
          <w:sz w:val="28"/>
          <w:szCs w:val="28"/>
        </w:rPr>
      </w:pPr>
      <w:proofErr w:type="spellStart"/>
      <w:proofErr w:type="gramStart"/>
      <w:r w:rsidRPr="00F7781C">
        <w:rPr>
          <w:rFonts w:ascii="Times New Roman" w:hAnsi="Times New Roman" w:cs="Times New Roman"/>
          <w:sz w:val="28"/>
          <w:szCs w:val="28"/>
        </w:rPr>
        <w:t>Импортозамещение</w:t>
      </w:r>
      <w:proofErr w:type="spellEnd"/>
      <w:r w:rsidRPr="00F7781C">
        <w:rPr>
          <w:rFonts w:ascii="Times New Roman" w:hAnsi="Times New Roman" w:cs="Times New Roman"/>
          <w:sz w:val="28"/>
          <w:szCs w:val="28"/>
        </w:rPr>
        <w:t xml:space="preserve">, повышение инновационной активности бизнеса, </w:t>
      </w:r>
      <w:proofErr w:type="spellStart"/>
      <w:r w:rsidRPr="00F7781C">
        <w:rPr>
          <w:rFonts w:ascii="Times New Roman" w:hAnsi="Times New Roman" w:cs="Times New Roman"/>
          <w:sz w:val="28"/>
          <w:szCs w:val="28"/>
        </w:rPr>
        <w:t>реиндустриализация</w:t>
      </w:r>
      <w:proofErr w:type="spellEnd"/>
      <w:r w:rsidRPr="00F7781C">
        <w:rPr>
          <w:rFonts w:ascii="Times New Roman" w:hAnsi="Times New Roman" w:cs="Times New Roman"/>
          <w:sz w:val="28"/>
          <w:szCs w:val="28"/>
        </w:rPr>
        <w:t xml:space="preserve"> экономики города и </w:t>
      </w:r>
      <w:proofErr w:type="spellStart"/>
      <w:r w:rsidRPr="00F7781C">
        <w:rPr>
          <w:rFonts w:ascii="Times New Roman" w:hAnsi="Times New Roman" w:cs="Times New Roman"/>
          <w:sz w:val="28"/>
          <w:szCs w:val="28"/>
        </w:rPr>
        <w:t>инновационно</w:t>
      </w:r>
      <w:proofErr w:type="spellEnd"/>
      <w:r w:rsidRPr="00F7781C">
        <w:rPr>
          <w:rFonts w:ascii="Times New Roman" w:hAnsi="Times New Roman" w:cs="Times New Roman"/>
          <w:sz w:val="28"/>
          <w:szCs w:val="28"/>
        </w:rPr>
        <w:t>-техническое развитие промышленности является приоритетным направлением для большинства регионов и муниципальных образований (Источник:</w:t>
      </w:r>
      <w:proofErr w:type="gramEnd"/>
      <w:r w:rsidRPr="00F7781C">
        <w:rPr>
          <w:rFonts w:ascii="Times New Roman" w:hAnsi="Times New Roman" w:cs="Times New Roman"/>
          <w:sz w:val="28"/>
          <w:szCs w:val="28"/>
        </w:rPr>
        <w:t xml:space="preserve"> </w:t>
      </w:r>
      <w:proofErr w:type="gramStart"/>
      <w:r w:rsidRPr="00F7781C">
        <w:rPr>
          <w:rFonts w:ascii="Times New Roman" w:hAnsi="Times New Roman" w:cs="Times New Roman"/>
          <w:sz w:val="28"/>
          <w:szCs w:val="28"/>
        </w:rPr>
        <w:t>Государственная программа Российск</w:t>
      </w:r>
      <w:r w:rsidR="00FA2FA8">
        <w:rPr>
          <w:rFonts w:ascii="Times New Roman" w:hAnsi="Times New Roman" w:cs="Times New Roman"/>
          <w:sz w:val="28"/>
          <w:szCs w:val="28"/>
        </w:rPr>
        <w:t>о</w:t>
      </w:r>
      <w:r w:rsidRPr="00F7781C">
        <w:rPr>
          <w:rFonts w:ascii="Times New Roman" w:hAnsi="Times New Roman" w:cs="Times New Roman"/>
          <w:sz w:val="28"/>
          <w:szCs w:val="28"/>
        </w:rPr>
        <w:t>й Федерации «Экономическое развитие и инновационная экономика» до 2020 года)</w:t>
      </w:r>
      <w:r w:rsidR="007553C1" w:rsidRPr="00F7781C">
        <w:rPr>
          <w:rFonts w:ascii="Times New Roman" w:hAnsi="Times New Roman" w:cs="Times New Roman"/>
          <w:sz w:val="28"/>
          <w:szCs w:val="28"/>
        </w:rPr>
        <w:t>.</w:t>
      </w:r>
      <w:proofErr w:type="gramEnd"/>
    </w:p>
    <w:p w:rsidR="00E64BAD" w:rsidRPr="00F7781C" w:rsidRDefault="00E64BAD" w:rsidP="00FA2FA8">
      <w:pPr>
        <w:spacing w:after="0" w:line="238"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снижение предпринимательской маржи в борьбе за рынки сбыта, накапливание производственных остатков нереализованной продукции, снижение экономического результата деятельности предприятий</w:t>
      </w:r>
      <w:r w:rsidR="007553C1"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
    <w:p w:rsidR="00FA2FA8" w:rsidRDefault="00E64BAD" w:rsidP="00FA2FA8">
      <w:pPr>
        <w:spacing w:after="0" w:line="238"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FA2FA8" w:rsidRDefault="00FA2FA8" w:rsidP="00FA2FA8">
      <w:pPr>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FA2FA8">
        <w:rPr>
          <w:rFonts w:ascii="Times New Roman" w:hAnsi="Times New Roman" w:cs="Times New Roman"/>
          <w:sz w:val="28"/>
          <w:szCs w:val="28"/>
        </w:rPr>
        <w:t>форсирование сроков мероприятий по направлениям реализации стратегической цели</w:t>
      </w:r>
      <w:r w:rsidR="00BC751E">
        <w:rPr>
          <w:rFonts w:ascii="Times New Roman" w:hAnsi="Times New Roman" w:cs="Times New Roman"/>
          <w:sz w:val="28"/>
          <w:szCs w:val="28"/>
        </w:rPr>
        <w:t>;</w:t>
      </w:r>
    </w:p>
    <w:p w:rsidR="00FA2FA8" w:rsidRDefault="00FA2FA8" w:rsidP="00FA2FA8">
      <w:pPr>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1F04">
        <w:rPr>
          <w:rFonts w:ascii="Times New Roman" w:hAnsi="Times New Roman" w:cs="Times New Roman"/>
          <w:sz w:val="28"/>
          <w:szCs w:val="28"/>
        </w:rPr>
        <w:t xml:space="preserve">выбор наиболее приоритетных </w:t>
      </w:r>
      <w:r w:rsidR="00E64BAD" w:rsidRPr="00FA2FA8">
        <w:rPr>
          <w:rFonts w:ascii="Times New Roman" w:hAnsi="Times New Roman" w:cs="Times New Roman"/>
          <w:sz w:val="28"/>
          <w:szCs w:val="28"/>
        </w:rPr>
        <w:t>муниципальных инициатив в отношении уникальных разработок и произво</w:t>
      </w:r>
      <w:proofErr w:type="gramStart"/>
      <w:r w:rsidR="00E64BAD" w:rsidRPr="00FA2FA8">
        <w:rPr>
          <w:rFonts w:ascii="Times New Roman" w:hAnsi="Times New Roman" w:cs="Times New Roman"/>
          <w:sz w:val="28"/>
          <w:szCs w:val="28"/>
        </w:rPr>
        <w:t>дств с в</w:t>
      </w:r>
      <w:proofErr w:type="gramEnd"/>
      <w:r w:rsidR="00E64BAD" w:rsidRPr="00FA2FA8">
        <w:rPr>
          <w:rFonts w:ascii="Times New Roman" w:hAnsi="Times New Roman" w:cs="Times New Roman"/>
          <w:sz w:val="28"/>
          <w:szCs w:val="28"/>
        </w:rPr>
        <w:t>ысокими конкурентными преимуществами</w:t>
      </w:r>
      <w:r w:rsidR="00BC751E">
        <w:rPr>
          <w:rFonts w:ascii="Times New Roman" w:hAnsi="Times New Roman" w:cs="Times New Roman"/>
          <w:sz w:val="28"/>
          <w:szCs w:val="28"/>
        </w:rPr>
        <w:t>;</w:t>
      </w:r>
    </w:p>
    <w:p w:rsidR="00E64BAD" w:rsidRPr="00FA2FA8" w:rsidRDefault="00FA2FA8" w:rsidP="00FA2FA8">
      <w:pPr>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FA2FA8">
        <w:rPr>
          <w:rFonts w:ascii="Times New Roman" w:hAnsi="Times New Roman" w:cs="Times New Roman"/>
          <w:sz w:val="28"/>
          <w:szCs w:val="28"/>
        </w:rPr>
        <w:t xml:space="preserve">содействие сокращению сроков внедрения новых разработок </w:t>
      </w:r>
      <w:r>
        <w:rPr>
          <w:rFonts w:ascii="Times New Roman" w:hAnsi="Times New Roman" w:cs="Times New Roman"/>
          <w:sz w:val="28"/>
          <w:szCs w:val="28"/>
        </w:rPr>
        <w:t>в</w:t>
      </w:r>
      <w:r w:rsidR="00E64BAD" w:rsidRPr="00FA2FA8">
        <w:rPr>
          <w:rFonts w:ascii="Times New Roman" w:hAnsi="Times New Roman" w:cs="Times New Roman"/>
          <w:sz w:val="28"/>
          <w:szCs w:val="28"/>
        </w:rPr>
        <w:t xml:space="preserve"> производство</w:t>
      </w:r>
      <w:r w:rsidR="00BC751E">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7026E6"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Задача </w:t>
      </w:r>
      <w:r w:rsidR="00E64BAD" w:rsidRPr="00F7781C">
        <w:rPr>
          <w:rFonts w:ascii="Times New Roman" w:hAnsi="Times New Roman" w:cs="Times New Roman"/>
          <w:sz w:val="28"/>
          <w:szCs w:val="28"/>
        </w:rPr>
        <w:t>1.</w:t>
      </w:r>
      <w:r w:rsidRPr="00F7781C">
        <w:rPr>
          <w:rFonts w:ascii="Times New Roman" w:hAnsi="Times New Roman" w:cs="Times New Roman"/>
          <w:sz w:val="28"/>
          <w:szCs w:val="28"/>
        </w:rPr>
        <w:t>3</w:t>
      </w:r>
      <w:r w:rsidR="00E64BAD" w:rsidRPr="00F7781C">
        <w:rPr>
          <w:rFonts w:ascii="Times New Roman" w:hAnsi="Times New Roman" w:cs="Times New Roman"/>
          <w:sz w:val="28"/>
          <w:szCs w:val="28"/>
        </w:rPr>
        <w:t>. Содейств</w:t>
      </w:r>
      <w:r w:rsidR="00FA2FA8">
        <w:rPr>
          <w:rFonts w:ascii="Times New Roman" w:hAnsi="Times New Roman" w:cs="Times New Roman"/>
          <w:sz w:val="28"/>
          <w:szCs w:val="28"/>
        </w:rPr>
        <w:t>ие</w:t>
      </w:r>
      <w:r w:rsidR="00E64BAD" w:rsidRPr="00F7781C">
        <w:rPr>
          <w:rFonts w:ascii="Times New Roman" w:hAnsi="Times New Roman" w:cs="Times New Roman"/>
          <w:sz w:val="28"/>
          <w:szCs w:val="28"/>
        </w:rPr>
        <w:t xml:space="preserve"> формированию и рациональному использованию трудовых ресурсов </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Направление реализации:</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1. Осуществление мероприяти</w:t>
      </w:r>
      <w:r w:rsidR="004C38B8" w:rsidRPr="00F7781C">
        <w:rPr>
          <w:rFonts w:ascii="Times New Roman" w:hAnsi="Times New Roman" w:cs="Times New Roman"/>
          <w:sz w:val="28"/>
          <w:szCs w:val="28"/>
        </w:rPr>
        <w:t>й</w:t>
      </w:r>
      <w:r w:rsidRPr="00F7781C">
        <w:rPr>
          <w:rFonts w:ascii="Times New Roman" w:hAnsi="Times New Roman" w:cs="Times New Roman"/>
          <w:sz w:val="28"/>
          <w:szCs w:val="28"/>
        </w:rPr>
        <w:t xml:space="preserve"> по содействию занятости населения</w:t>
      </w:r>
      <w:r w:rsidR="00D05B92">
        <w:rPr>
          <w:rFonts w:ascii="Times New Roman" w:hAnsi="Times New Roman" w:cs="Times New Roman"/>
          <w:sz w:val="28"/>
          <w:szCs w:val="28"/>
        </w:rPr>
        <w:t>.</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2. Способствование достижению сбалансированности спроса и предложения трудовых ресурсов</w:t>
      </w:r>
      <w:r w:rsidR="00D05B92">
        <w:rPr>
          <w:rFonts w:ascii="Times New Roman" w:hAnsi="Times New Roman" w:cs="Times New Roman"/>
          <w:sz w:val="28"/>
          <w:szCs w:val="28"/>
        </w:rPr>
        <w:t>.</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3. Развитие систем</w:t>
      </w:r>
      <w:r w:rsidR="004C38B8" w:rsidRPr="00F7781C">
        <w:rPr>
          <w:rFonts w:ascii="Times New Roman" w:hAnsi="Times New Roman" w:cs="Times New Roman"/>
          <w:sz w:val="28"/>
          <w:szCs w:val="28"/>
        </w:rPr>
        <w:t>ы</w:t>
      </w:r>
      <w:r w:rsidRPr="00F7781C">
        <w:rPr>
          <w:rFonts w:ascii="Times New Roman" w:hAnsi="Times New Roman" w:cs="Times New Roman"/>
          <w:sz w:val="28"/>
          <w:szCs w:val="28"/>
        </w:rPr>
        <w:t xml:space="preserve"> профессиональной ориентации для самоопределения граждан в соответствии с потребностями рынка труда</w:t>
      </w:r>
      <w:r w:rsidR="00D05B92">
        <w:rPr>
          <w:rFonts w:ascii="Times New Roman" w:hAnsi="Times New Roman" w:cs="Times New Roman"/>
          <w:sz w:val="28"/>
          <w:szCs w:val="28"/>
        </w:rPr>
        <w:t>.</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4. Содействие повышению эффективности системы профессионального образования</w:t>
      </w:r>
      <w:r w:rsidR="00D05B92">
        <w:rPr>
          <w:rFonts w:ascii="Times New Roman" w:hAnsi="Times New Roman" w:cs="Times New Roman"/>
          <w:sz w:val="28"/>
          <w:szCs w:val="28"/>
        </w:rPr>
        <w:t>.</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5. Оптимизация объемов и профессионально-квалификационной структуры привлекаемой в </w:t>
      </w:r>
      <w:r w:rsidR="00D05B92">
        <w:rPr>
          <w:rFonts w:ascii="Times New Roman" w:hAnsi="Times New Roman" w:cs="Times New Roman"/>
          <w:sz w:val="28"/>
          <w:szCs w:val="28"/>
        </w:rPr>
        <w:t xml:space="preserve">город </w:t>
      </w:r>
      <w:r w:rsidRPr="00F7781C">
        <w:rPr>
          <w:rFonts w:ascii="Times New Roman" w:hAnsi="Times New Roman" w:cs="Times New Roman"/>
          <w:sz w:val="28"/>
          <w:szCs w:val="28"/>
        </w:rPr>
        <w:t>Саратов рабочей силы.</w:t>
      </w:r>
    </w:p>
    <w:p w:rsidR="00E64BAD" w:rsidRPr="00F7781C" w:rsidRDefault="00E64BAD" w:rsidP="00D05B92">
      <w:pPr>
        <w:spacing w:after="0" w:line="240" w:lineRule="auto"/>
        <w:ind w:firstLine="709"/>
        <w:jc w:val="both"/>
        <w:rPr>
          <w:rFonts w:ascii="Times New Roman" w:hAnsi="Times New Roman" w:cs="Times New Roman"/>
          <w:sz w:val="28"/>
          <w:szCs w:val="28"/>
        </w:rPr>
      </w:pP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Риски реализации стратегической цели:</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1.</w:t>
      </w:r>
      <w:r w:rsidR="00BC751E">
        <w:rPr>
          <w:rFonts w:ascii="Times New Roman" w:hAnsi="Times New Roman" w:cs="Times New Roman"/>
          <w:sz w:val="28"/>
          <w:szCs w:val="28"/>
        </w:rPr>
        <w:t xml:space="preserve"> </w:t>
      </w:r>
      <w:r w:rsidRPr="00F7781C">
        <w:rPr>
          <w:rFonts w:ascii="Times New Roman" w:hAnsi="Times New Roman" w:cs="Times New Roman"/>
          <w:sz w:val="28"/>
          <w:szCs w:val="28"/>
        </w:rPr>
        <w:t>Системный риск: демографическая ситуация в стране – объективный фактор старения населения</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D05B92">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По данным прогноза ООН доля населения старше 60 лет в 2050 году в России составит 37</w:t>
      </w:r>
      <w:r w:rsidR="00D05B92">
        <w:rPr>
          <w:rFonts w:ascii="Times New Roman" w:hAnsi="Times New Roman" w:cs="Times New Roman"/>
          <w:sz w:val="28"/>
          <w:szCs w:val="28"/>
        </w:rPr>
        <w:t>,</w:t>
      </w:r>
      <w:r w:rsidRPr="00F7781C">
        <w:rPr>
          <w:rFonts w:ascii="Times New Roman" w:hAnsi="Times New Roman" w:cs="Times New Roman"/>
          <w:sz w:val="28"/>
          <w:szCs w:val="28"/>
        </w:rPr>
        <w:t>2%, для сравнения этот показатель в 2010 году составил 18</w:t>
      </w:r>
      <w:r w:rsidR="00D05B92">
        <w:rPr>
          <w:rFonts w:ascii="Times New Roman" w:hAnsi="Times New Roman" w:cs="Times New Roman"/>
          <w:sz w:val="28"/>
          <w:szCs w:val="28"/>
        </w:rPr>
        <w:t>,</w:t>
      </w:r>
      <w:r w:rsidRPr="00F7781C">
        <w:rPr>
          <w:rFonts w:ascii="Times New Roman" w:hAnsi="Times New Roman" w:cs="Times New Roman"/>
          <w:sz w:val="28"/>
          <w:szCs w:val="28"/>
        </w:rPr>
        <w:t>5%</w:t>
      </w:r>
      <w:r w:rsidR="007553C1" w:rsidRPr="00F7781C">
        <w:rPr>
          <w:rFonts w:ascii="Times New Roman" w:hAnsi="Times New Roman" w:cs="Times New Roman"/>
          <w:sz w:val="28"/>
          <w:szCs w:val="28"/>
        </w:rPr>
        <w:t>.</w:t>
      </w:r>
    </w:p>
    <w:p w:rsidR="00E64BAD" w:rsidRPr="00F7781C" w:rsidRDefault="00E64BAD" w:rsidP="00D05B92">
      <w:pPr>
        <w:spacing w:after="0" w:line="240" w:lineRule="auto"/>
        <w:ind w:firstLine="709"/>
        <w:jc w:val="both"/>
        <w:rPr>
          <w:rFonts w:ascii="Times New Roman" w:hAnsi="Times New Roman" w:cs="Times New Roman"/>
          <w:sz w:val="28"/>
          <w:szCs w:val="28"/>
        </w:rPr>
      </w:pPr>
      <w:proofErr w:type="gramStart"/>
      <w:r w:rsidRPr="00F7781C">
        <w:rPr>
          <w:rFonts w:ascii="Times New Roman" w:hAnsi="Times New Roman" w:cs="Times New Roman"/>
          <w:sz w:val="28"/>
          <w:szCs w:val="28"/>
        </w:rPr>
        <w:t>Ущерб: расходы бюджетной системы России, зависящие от возраста (пенсионное обеспечение, здравоохранение, образование)</w:t>
      </w:r>
      <w:r w:rsidR="006C33DC">
        <w:rPr>
          <w:rFonts w:ascii="Times New Roman" w:hAnsi="Times New Roman" w:cs="Times New Roman"/>
          <w:sz w:val="28"/>
          <w:szCs w:val="28"/>
        </w:rPr>
        <w:t>,</w:t>
      </w:r>
      <w:r w:rsidRPr="00F7781C">
        <w:rPr>
          <w:rFonts w:ascii="Times New Roman" w:hAnsi="Times New Roman" w:cs="Times New Roman"/>
          <w:sz w:val="28"/>
          <w:szCs w:val="28"/>
        </w:rPr>
        <w:t xml:space="preserve"> в настоящее время по приблизительным оценкам Казначейства Р</w:t>
      </w:r>
      <w:r w:rsidR="006C33DC">
        <w:rPr>
          <w:rFonts w:ascii="Times New Roman" w:hAnsi="Times New Roman" w:cs="Times New Roman"/>
          <w:sz w:val="28"/>
          <w:szCs w:val="28"/>
        </w:rPr>
        <w:t xml:space="preserve">оссийской </w:t>
      </w:r>
      <w:r w:rsidRPr="00F7781C">
        <w:rPr>
          <w:rFonts w:ascii="Times New Roman" w:hAnsi="Times New Roman" w:cs="Times New Roman"/>
          <w:sz w:val="28"/>
          <w:szCs w:val="28"/>
        </w:rPr>
        <w:t>Ф</w:t>
      </w:r>
      <w:r w:rsidR="006C33DC">
        <w:rPr>
          <w:rFonts w:ascii="Times New Roman" w:hAnsi="Times New Roman" w:cs="Times New Roman"/>
          <w:sz w:val="28"/>
          <w:szCs w:val="28"/>
        </w:rPr>
        <w:t>едерации</w:t>
      </w:r>
      <w:r w:rsidRPr="00F7781C">
        <w:rPr>
          <w:rFonts w:ascii="Times New Roman" w:hAnsi="Times New Roman" w:cs="Times New Roman"/>
          <w:sz w:val="28"/>
          <w:szCs w:val="28"/>
        </w:rPr>
        <w:t xml:space="preserve"> составляют около 17% - 20% от ВВП и вырастут в долгосрочной перспективе (до 2050 года) более чем в 2 раза (Источники:</w:t>
      </w:r>
      <w:proofErr w:type="gramEnd"/>
      <w:r w:rsidRPr="00F7781C">
        <w:rPr>
          <w:rFonts w:ascii="Times New Roman" w:hAnsi="Times New Roman" w:cs="Times New Roman"/>
          <w:sz w:val="28"/>
          <w:szCs w:val="28"/>
        </w:rPr>
        <w:t xml:space="preserve"> </w:t>
      </w:r>
      <w:proofErr w:type="spellStart"/>
      <w:r w:rsidRPr="00F7781C">
        <w:rPr>
          <w:rFonts w:ascii="Times New Roman" w:hAnsi="Times New Roman" w:cs="Times New Roman"/>
          <w:sz w:val="28"/>
          <w:szCs w:val="28"/>
        </w:rPr>
        <w:t>Global</w:t>
      </w:r>
      <w:proofErr w:type="spellEnd"/>
      <w:r w:rsidRPr="00F7781C">
        <w:rPr>
          <w:rFonts w:ascii="Times New Roman" w:hAnsi="Times New Roman" w:cs="Times New Roman"/>
          <w:sz w:val="28"/>
          <w:szCs w:val="28"/>
        </w:rPr>
        <w:t xml:space="preserve"> </w:t>
      </w:r>
      <w:proofErr w:type="spellStart"/>
      <w:r w:rsidRPr="00F7781C">
        <w:rPr>
          <w:rFonts w:ascii="Times New Roman" w:hAnsi="Times New Roman" w:cs="Times New Roman"/>
          <w:sz w:val="28"/>
          <w:szCs w:val="28"/>
        </w:rPr>
        <w:t>Aging</w:t>
      </w:r>
      <w:proofErr w:type="spellEnd"/>
      <w:r w:rsidRPr="00F7781C">
        <w:rPr>
          <w:rFonts w:ascii="Times New Roman" w:hAnsi="Times New Roman" w:cs="Times New Roman"/>
          <w:sz w:val="28"/>
          <w:szCs w:val="28"/>
        </w:rPr>
        <w:t xml:space="preserve"> 2010: </w:t>
      </w:r>
      <w:r w:rsidR="006C33DC">
        <w:rPr>
          <w:rFonts w:ascii="Times New Roman" w:hAnsi="Times New Roman" w:cs="Times New Roman"/>
          <w:sz w:val="28"/>
          <w:szCs w:val="28"/>
        </w:rPr>
        <w:t xml:space="preserve">                        </w:t>
      </w:r>
      <w:proofErr w:type="spellStart"/>
      <w:r w:rsidRPr="00F7781C">
        <w:rPr>
          <w:rFonts w:ascii="Times New Roman" w:hAnsi="Times New Roman" w:cs="Times New Roman"/>
          <w:sz w:val="28"/>
          <w:szCs w:val="28"/>
        </w:rPr>
        <w:t>An</w:t>
      </w:r>
      <w:proofErr w:type="spellEnd"/>
      <w:r w:rsidRPr="00F7781C">
        <w:rPr>
          <w:rFonts w:ascii="Times New Roman" w:hAnsi="Times New Roman" w:cs="Times New Roman"/>
          <w:sz w:val="28"/>
          <w:szCs w:val="28"/>
        </w:rPr>
        <w:t xml:space="preserve"> </w:t>
      </w:r>
      <w:proofErr w:type="spellStart"/>
      <w:r w:rsidRPr="00F7781C">
        <w:rPr>
          <w:rFonts w:ascii="Times New Roman" w:hAnsi="Times New Roman" w:cs="Times New Roman"/>
          <w:sz w:val="28"/>
          <w:szCs w:val="28"/>
        </w:rPr>
        <w:t>Irreversible</w:t>
      </w:r>
      <w:proofErr w:type="spellEnd"/>
      <w:r w:rsidRPr="00F7781C">
        <w:rPr>
          <w:rFonts w:ascii="Times New Roman" w:hAnsi="Times New Roman" w:cs="Times New Roman"/>
          <w:sz w:val="28"/>
          <w:szCs w:val="28"/>
        </w:rPr>
        <w:t xml:space="preserve"> </w:t>
      </w:r>
      <w:proofErr w:type="spellStart"/>
      <w:r w:rsidRPr="00F7781C">
        <w:rPr>
          <w:rFonts w:ascii="Times New Roman" w:hAnsi="Times New Roman" w:cs="Times New Roman"/>
          <w:sz w:val="28"/>
          <w:szCs w:val="28"/>
        </w:rPr>
        <w:t>Truth</w:t>
      </w:r>
      <w:proofErr w:type="spellEnd"/>
      <w:r w:rsidRPr="00F7781C">
        <w:rPr>
          <w:rFonts w:ascii="Times New Roman" w:hAnsi="Times New Roman" w:cs="Times New Roman"/>
          <w:sz w:val="28"/>
          <w:szCs w:val="28"/>
        </w:rPr>
        <w:t xml:space="preserve">, а также прогноз </w:t>
      </w:r>
      <w:proofErr w:type="spellStart"/>
      <w:r w:rsidRPr="00F7781C">
        <w:rPr>
          <w:rFonts w:ascii="Times New Roman" w:hAnsi="Times New Roman" w:cs="Times New Roman"/>
          <w:sz w:val="28"/>
          <w:szCs w:val="28"/>
        </w:rPr>
        <w:t>Standard</w:t>
      </w:r>
      <w:proofErr w:type="spellEnd"/>
      <w:r w:rsidRPr="00F7781C">
        <w:rPr>
          <w:rFonts w:ascii="Times New Roman" w:hAnsi="Times New Roman" w:cs="Times New Roman"/>
          <w:sz w:val="28"/>
          <w:szCs w:val="28"/>
        </w:rPr>
        <w:t xml:space="preserve"> &amp; </w:t>
      </w:r>
      <w:proofErr w:type="spellStart"/>
      <w:r w:rsidRPr="00F7781C">
        <w:rPr>
          <w:rFonts w:ascii="Times New Roman" w:hAnsi="Times New Roman" w:cs="Times New Roman"/>
          <w:sz w:val="28"/>
          <w:szCs w:val="28"/>
        </w:rPr>
        <w:t>Poor’s</w:t>
      </w:r>
      <w:proofErr w:type="spellEnd"/>
      <w:r w:rsidRPr="00F7781C">
        <w:rPr>
          <w:rFonts w:ascii="Times New Roman" w:hAnsi="Times New Roman" w:cs="Times New Roman"/>
          <w:sz w:val="28"/>
          <w:szCs w:val="28"/>
        </w:rPr>
        <w:t>)</w:t>
      </w:r>
      <w:r w:rsidR="006C33DC">
        <w:rPr>
          <w:rFonts w:ascii="Times New Roman" w:hAnsi="Times New Roman" w:cs="Times New Roman"/>
          <w:sz w:val="28"/>
          <w:szCs w:val="28"/>
        </w:rPr>
        <w:t>.</w:t>
      </w:r>
    </w:p>
    <w:p w:rsidR="006C33DC" w:rsidRDefault="00E64BAD" w:rsidP="006C33DC">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6C33DC" w:rsidRDefault="006C33DC" w:rsidP="006C3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6C33DC">
        <w:rPr>
          <w:rFonts w:ascii="Times New Roman" w:hAnsi="Times New Roman" w:cs="Times New Roman"/>
          <w:sz w:val="28"/>
          <w:szCs w:val="28"/>
        </w:rPr>
        <w:t>стимулирование качественной трудовой миграции</w:t>
      </w:r>
      <w:r>
        <w:rPr>
          <w:rFonts w:ascii="Times New Roman" w:hAnsi="Times New Roman" w:cs="Times New Roman"/>
          <w:sz w:val="28"/>
          <w:szCs w:val="28"/>
        </w:rPr>
        <w:t>;</w:t>
      </w:r>
    </w:p>
    <w:p w:rsidR="006C33DC" w:rsidRDefault="006C33DC" w:rsidP="006C3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6C33DC">
        <w:rPr>
          <w:rFonts w:ascii="Times New Roman" w:hAnsi="Times New Roman" w:cs="Times New Roman"/>
          <w:sz w:val="28"/>
          <w:szCs w:val="28"/>
        </w:rPr>
        <w:t>содействие развитию социального пред</w:t>
      </w:r>
      <w:r w:rsidR="00DE1F04">
        <w:rPr>
          <w:rFonts w:ascii="Times New Roman" w:hAnsi="Times New Roman" w:cs="Times New Roman"/>
          <w:sz w:val="28"/>
          <w:szCs w:val="28"/>
        </w:rPr>
        <w:t>принимательства, направленного н</w:t>
      </w:r>
      <w:r w:rsidR="00E64BAD" w:rsidRPr="006C33DC">
        <w:rPr>
          <w:rFonts w:ascii="Times New Roman" w:hAnsi="Times New Roman" w:cs="Times New Roman"/>
          <w:sz w:val="28"/>
          <w:szCs w:val="28"/>
        </w:rPr>
        <w:t>а занятость пожилого населения</w:t>
      </w:r>
      <w:r>
        <w:rPr>
          <w:rFonts w:ascii="Times New Roman" w:hAnsi="Times New Roman" w:cs="Times New Roman"/>
          <w:sz w:val="28"/>
          <w:szCs w:val="28"/>
        </w:rPr>
        <w:t>;</w:t>
      </w:r>
    </w:p>
    <w:p w:rsidR="006C33DC" w:rsidRDefault="006C33DC" w:rsidP="006C3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6C33DC">
        <w:rPr>
          <w:rFonts w:ascii="Times New Roman" w:hAnsi="Times New Roman" w:cs="Times New Roman"/>
          <w:sz w:val="28"/>
          <w:szCs w:val="28"/>
        </w:rPr>
        <w:t>участие в региональных и федеральных мероприятиях по укреплению института семьи и повышению рождаемости</w:t>
      </w:r>
      <w:r>
        <w:rPr>
          <w:rFonts w:ascii="Times New Roman" w:hAnsi="Times New Roman" w:cs="Times New Roman"/>
          <w:sz w:val="28"/>
          <w:szCs w:val="28"/>
        </w:rPr>
        <w:t>;</w:t>
      </w:r>
      <w:r w:rsidR="00E64BAD" w:rsidRPr="006C33DC">
        <w:rPr>
          <w:rFonts w:ascii="Times New Roman" w:hAnsi="Times New Roman" w:cs="Times New Roman"/>
          <w:sz w:val="28"/>
          <w:szCs w:val="28"/>
        </w:rPr>
        <w:t xml:space="preserve"> </w:t>
      </w:r>
    </w:p>
    <w:p w:rsidR="00E64BAD" w:rsidRPr="006C33DC" w:rsidRDefault="006C33DC" w:rsidP="006C33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6C33DC">
        <w:rPr>
          <w:rFonts w:ascii="Times New Roman" w:hAnsi="Times New Roman" w:cs="Times New Roman"/>
          <w:sz w:val="28"/>
          <w:szCs w:val="28"/>
        </w:rPr>
        <w:t>содействие повышению привлекательности рынка труда города для местных специалистов, в особенности для выпускников ВУЗов и молодых ученых</w:t>
      </w:r>
      <w:r>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E64BAD" w:rsidP="00A074B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2. Усиление структурной диспропорции на рынке труда, связанной с нарастающим дефицитом кадров определенных квалификаций и профессий</w:t>
      </w:r>
    </w:p>
    <w:p w:rsidR="00E64BAD" w:rsidRPr="00F7781C" w:rsidRDefault="00E64BAD" w:rsidP="00A074B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lastRenderedPageBreak/>
        <w:t xml:space="preserve">Вероятность: высокая </w:t>
      </w:r>
    </w:p>
    <w:p w:rsidR="00E64BAD" w:rsidRPr="00F7781C" w:rsidRDefault="00A074BD" w:rsidP="00A07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64BAD" w:rsidRPr="00F7781C">
        <w:rPr>
          <w:rFonts w:ascii="Times New Roman" w:hAnsi="Times New Roman" w:cs="Times New Roman"/>
          <w:sz w:val="28"/>
          <w:szCs w:val="28"/>
        </w:rPr>
        <w:t xml:space="preserve"> 2014 год</w:t>
      </w:r>
      <w:r>
        <w:rPr>
          <w:rFonts w:ascii="Times New Roman" w:hAnsi="Times New Roman" w:cs="Times New Roman"/>
          <w:sz w:val="28"/>
          <w:szCs w:val="28"/>
        </w:rPr>
        <w:t>у</w:t>
      </w:r>
      <w:r w:rsidR="00E64BAD" w:rsidRPr="00F7781C">
        <w:rPr>
          <w:rFonts w:ascii="Times New Roman" w:hAnsi="Times New Roman" w:cs="Times New Roman"/>
          <w:sz w:val="28"/>
          <w:szCs w:val="28"/>
        </w:rPr>
        <w:t xml:space="preserve"> структура дефицита кадров в Саратове выгляд</w:t>
      </w:r>
      <w:r w:rsidR="00525DDD">
        <w:rPr>
          <w:rFonts w:ascii="Times New Roman" w:hAnsi="Times New Roman" w:cs="Times New Roman"/>
          <w:sz w:val="28"/>
          <w:szCs w:val="28"/>
        </w:rPr>
        <w:t>ела</w:t>
      </w:r>
      <w:r w:rsidR="00E64BAD" w:rsidRPr="00F7781C">
        <w:rPr>
          <w:rFonts w:ascii="Times New Roman" w:hAnsi="Times New Roman" w:cs="Times New Roman"/>
          <w:sz w:val="28"/>
          <w:szCs w:val="28"/>
        </w:rPr>
        <w:t xml:space="preserve"> следующим образом: 21</w:t>
      </w:r>
      <w:r w:rsidR="00525DDD">
        <w:rPr>
          <w:rFonts w:ascii="Times New Roman" w:hAnsi="Times New Roman" w:cs="Times New Roman"/>
          <w:sz w:val="28"/>
          <w:szCs w:val="28"/>
        </w:rPr>
        <w:t>,</w:t>
      </w:r>
      <w:r w:rsidR="00E64BAD" w:rsidRPr="00F7781C">
        <w:rPr>
          <w:rFonts w:ascii="Times New Roman" w:hAnsi="Times New Roman" w:cs="Times New Roman"/>
          <w:sz w:val="28"/>
          <w:szCs w:val="28"/>
        </w:rPr>
        <w:t>8% — это нехватка специалистов с высшим образованием, 67</w:t>
      </w:r>
      <w:r w:rsidR="00525DDD">
        <w:rPr>
          <w:rFonts w:ascii="Times New Roman" w:hAnsi="Times New Roman" w:cs="Times New Roman"/>
          <w:sz w:val="28"/>
          <w:szCs w:val="28"/>
        </w:rPr>
        <w:t>,</w:t>
      </w:r>
      <w:r w:rsidR="00E64BAD" w:rsidRPr="00F7781C">
        <w:rPr>
          <w:rFonts w:ascii="Times New Roman" w:hAnsi="Times New Roman" w:cs="Times New Roman"/>
          <w:sz w:val="28"/>
          <w:szCs w:val="28"/>
        </w:rPr>
        <w:t>3% — со сре</w:t>
      </w:r>
      <w:r w:rsidR="00525DDD">
        <w:rPr>
          <w:rFonts w:ascii="Times New Roman" w:hAnsi="Times New Roman" w:cs="Times New Roman"/>
          <w:sz w:val="28"/>
          <w:szCs w:val="28"/>
        </w:rPr>
        <w:t xml:space="preserve">дним профессиональным, 10,9% - </w:t>
      </w:r>
      <w:r w:rsidR="00E64BAD" w:rsidRPr="00F7781C">
        <w:rPr>
          <w:rFonts w:ascii="Times New Roman" w:hAnsi="Times New Roman" w:cs="Times New Roman"/>
          <w:sz w:val="28"/>
          <w:szCs w:val="28"/>
        </w:rPr>
        <w:t xml:space="preserve">рабочие </w:t>
      </w:r>
      <w:r w:rsidR="00525DDD">
        <w:rPr>
          <w:rFonts w:ascii="Times New Roman" w:hAnsi="Times New Roman" w:cs="Times New Roman"/>
          <w:sz w:val="28"/>
          <w:szCs w:val="28"/>
        </w:rPr>
        <w:t xml:space="preserve">           </w:t>
      </w:r>
      <w:r w:rsidR="00E64BAD" w:rsidRPr="00F7781C">
        <w:rPr>
          <w:rFonts w:ascii="Times New Roman" w:hAnsi="Times New Roman" w:cs="Times New Roman"/>
          <w:sz w:val="28"/>
          <w:szCs w:val="28"/>
        </w:rPr>
        <w:t>2-3 разряда</w:t>
      </w:r>
      <w:r w:rsidR="007553C1" w:rsidRPr="00F7781C">
        <w:rPr>
          <w:rFonts w:ascii="Times New Roman" w:hAnsi="Times New Roman" w:cs="Times New Roman"/>
          <w:sz w:val="28"/>
          <w:szCs w:val="28"/>
        </w:rPr>
        <w:t>.</w:t>
      </w:r>
      <w:r w:rsidR="00E64BAD" w:rsidRPr="00F7781C">
        <w:rPr>
          <w:rFonts w:ascii="Times New Roman" w:hAnsi="Times New Roman" w:cs="Times New Roman"/>
          <w:sz w:val="28"/>
          <w:szCs w:val="28"/>
        </w:rPr>
        <w:t xml:space="preserve"> (Источник: </w:t>
      </w:r>
      <w:r w:rsidR="00525DDD">
        <w:rPr>
          <w:rFonts w:ascii="Times New Roman" w:hAnsi="Times New Roman" w:cs="Times New Roman"/>
          <w:sz w:val="28"/>
          <w:szCs w:val="28"/>
        </w:rPr>
        <w:t>а</w:t>
      </w:r>
      <w:r w:rsidR="00E64BAD" w:rsidRPr="00F7781C">
        <w:rPr>
          <w:rFonts w:ascii="Times New Roman" w:hAnsi="Times New Roman" w:cs="Times New Roman"/>
          <w:sz w:val="28"/>
          <w:szCs w:val="28"/>
        </w:rPr>
        <w:t>гентство деловых новостей «Бизнес-вектор»)</w:t>
      </w:r>
      <w:r w:rsidR="007553C1" w:rsidRPr="00F7781C">
        <w:rPr>
          <w:rFonts w:ascii="Times New Roman" w:hAnsi="Times New Roman" w:cs="Times New Roman"/>
          <w:sz w:val="28"/>
          <w:szCs w:val="28"/>
        </w:rPr>
        <w:t>.</w:t>
      </w:r>
    </w:p>
    <w:p w:rsidR="00E64BAD" w:rsidRPr="00F7781C" w:rsidRDefault="00E64BAD" w:rsidP="00A074B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снижение наукоемкого и промышленного производства и деловой активности города; низкие темпы социально-экономического развития города</w:t>
      </w:r>
      <w:r w:rsidR="007553C1" w:rsidRPr="00F7781C">
        <w:rPr>
          <w:rFonts w:ascii="Times New Roman" w:hAnsi="Times New Roman" w:cs="Times New Roman"/>
          <w:sz w:val="28"/>
          <w:szCs w:val="28"/>
        </w:rPr>
        <w:t>.</w:t>
      </w:r>
    </w:p>
    <w:p w:rsidR="00525DDD" w:rsidRDefault="00E64BAD" w:rsidP="00525DD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525DDD" w:rsidRDefault="00525DDD" w:rsidP="00525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525DDD">
        <w:rPr>
          <w:rFonts w:ascii="Times New Roman" w:hAnsi="Times New Roman" w:cs="Times New Roman"/>
          <w:sz w:val="28"/>
          <w:szCs w:val="28"/>
        </w:rPr>
        <w:t>стимулирование комплексного подхода к кадровому обеспечению (на уровне предприятия, инвестиционного проекта) с учетом периодов строительства и эксплуатации объектов, развития инфраструктуры</w:t>
      </w:r>
      <w:r>
        <w:rPr>
          <w:rFonts w:ascii="Times New Roman" w:hAnsi="Times New Roman" w:cs="Times New Roman"/>
          <w:sz w:val="28"/>
          <w:szCs w:val="28"/>
        </w:rPr>
        <w:t>;</w:t>
      </w:r>
    </w:p>
    <w:p w:rsidR="00525DDD" w:rsidRDefault="00525DDD" w:rsidP="00525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525DDD">
        <w:rPr>
          <w:rFonts w:ascii="Times New Roman" w:hAnsi="Times New Roman" w:cs="Times New Roman"/>
          <w:sz w:val="28"/>
          <w:szCs w:val="28"/>
        </w:rPr>
        <w:t>содействие кадровому обеспечению базовых отраслей экономики, создаваемых и модернизируемых высокопроизводительных рабочих мест</w:t>
      </w:r>
      <w:r>
        <w:rPr>
          <w:rFonts w:ascii="Times New Roman" w:hAnsi="Times New Roman" w:cs="Times New Roman"/>
          <w:sz w:val="28"/>
          <w:szCs w:val="28"/>
        </w:rPr>
        <w:t>;</w:t>
      </w:r>
    </w:p>
    <w:p w:rsidR="00E64BAD" w:rsidRPr="00525DDD" w:rsidRDefault="00525DDD" w:rsidP="00525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525DDD">
        <w:rPr>
          <w:rFonts w:ascii="Times New Roman" w:hAnsi="Times New Roman" w:cs="Times New Roman"/>
          <w:sz w:val="28"/>
          <w:szCs w:val="28"/>
        </w:rPr>
        <w:t>содействие развитию индустриального туризма в городе</w:t>
      </w:r>
      <w:r>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E64BAD" w:rsidP="00C66B2F">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3. Сохранение значительного удельного веса в незанятом населении лиц, имеющих низкую конкурентоспособность на рынке труда и испытывающих особые трудности в поиске работы</w:t>
      </w:r>
    </w:p>
    <w:p w:rsidR="00E64BAD" w:rsidRPr="00F7781C" w:rsidRDefault="00E64BAD" w:rsidP="00C66B2F">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C66B2F">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Более 30% безработных в Саратовской области в возрасте до 24 лет и от 55 до 72 лет</w:t>
      </w:r>
      <w:r w:rsidR="007553C1"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
    <w:p w:rsidR="00E64BAD" w:rsidRPr="00F7781C" w:rsidRDefault="00E64BAD" w:rsidP="00C66B2F">
      <w:pPr>
        <w:spacing w:after="0" w:line="240" w:lineRule="auto"/>
        <w:ind w:firstLine="709"/>
        <w:jc w:val="both"/>
        <w:rPr>
          <w:rFonts w:ascii="Times New Roman" w:hAnsi="Times New Roman" w:cs="Times New Roman"/>
          <w:sz w:val="28"/>
          <w:szCs w:val="28"/>
        </w:rPr>
      </w:pPr>
      <w:proofErr w:type="gramStart"/>
      <w:r w:rsidRPr="00F7781C">
        <w:rPr>
          <w:rFonts w:ascii="Times New Roman" w:hAnsi="Times New Roman" w:cs="Times New Roman"/>
          <w:sz w:val="28"/>
          <w:szCs w:val="28"/>
        </w:rPr>
        <w:t>Более 37% безработных в Саратовской области имеют только основное общее или среднее (полное) общее образование (Источник:</w:t>
      </w:r>
      <w:proofErr w:type="gramEnd"/>
      <w:r w:rsidRPr="00F7781C">
        <w:rPr>
          <w:rFonts w:ascii="Times New Roman" w:hAnsi="Times New Roman" w:cs="Times New Roman"/>
          <w:sz w:val="28"/>
          <w:szCs w:val="28"/>
        </w:rPr>
        <w:t xml:space="preserve"> </w:t>
      </w:r>
      <w:proofErr w:type="spellStart"/>
      <w:proofErr w:type="gramStart"/>
      <w:r w:rsidRPr="00F7781C">
        <w:rPr>
          <w:rFonts w:ascii="Times New Roman" w:hAnsi="Times New Roman" w:cs="Times New Roman"/>
          <w:sz w:val="28"/>
          <w:szCs w:val="28"/>
        </w:rPr>
        <w:t>Саратовстат</w:t>
      </w:r>
      <w:proofErr w:type="spellEnd"/>
      <w:r w:rsidRPr="00F7781C">
        <w:rPr>
          <w:rFonts w:ascii="Times New Roman" w:hAnsi="Times New Roman" w:cs="Times New Roman"/>
          <w:sz w:val="28"/>
          <w:szCs w:val="28"/>
        </w:rPr>
        <w:t>)</w:t>
      </w:r>
      <w:r w:rsidR="007553C1" w:rsidRPr="00F7781C">
        <w:rPr>
          <w:rFonts w:ascii="Times New Roman" w:hAnsi="Times New Roman" w:cs="Times New Roman"/>
          <w:sz w:val="28"/>
          <w:szCs w:val="28"/>
        </w:rPr>
        <w:t>.</w:t>
      </w:r>
      <w:proofErr w:type="gramEnd"/>
    </w:p>
    <w:p w:rsidR="00E64BAD" w:rsidRPr="00F7781C" w:rsidRDefault="00E64BAD" w:rsidP="00C66B2F">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Ущерб: увеличение расходов </w:t>
      </w:r>
      <w:r w:rsidR="00A33B9C" w:rsidRPr="00F7781C">
        <w:rPr>
          <w:rFonts w:ascii="Times New Roman" w:hAnsi="Times New Roman" w:cs="Times New Roman"/>
          <w:sz w:val="28"/>
          <w:szCs w:val="28"/>
        </w:rPr>
        <w:t xml:space="preserve">консолидированного </w:t>
      </w:r>
      <w:r w:rsidRPr="00F7781C">
        <w:rPr>
          <w:rFonts w:ascii="Times New Roman" w:hAnsi="Times New Roman" w:cs="Times New Roman"/>
          <w:sz w:val="28"/>
          <w:szCs w:val="28"/>
        </w:rPr>
        <w:t>бюджета на социальную поддержку безработных</w:t>
      </w:r>
      <w:r w:rsidR="007553C1" w:rsidRPr="00F7781C">
        <w:rPr>
          <w:rFonts w:ascii="Times New Roman" w:hAnsi="Times New Roman" w:cs="Times New Roman"/>
          <w:sz w:val="28"/>
          <w:szCs w:val="28"/>
        </w:rPr>
        <w:t>.</w:t>
      </w:r>
    </w:p>
    <w:p w:rsidR="00C66B2F" w:rsidRDefault="00E64BAD" w:rsidP="00C66B2F">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C66B2F" w:rsidRDefault="00C66B2F" w:rsidP="00C66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C66B2F">
        <w:rPr>
          <w:rFonts w:ascii="Times New Roman" w:hAnsi="Times New Roman" w:cs="Times New Roman"/>
          <w:sz w:val="28"/>
          <w:szCs w:val="28"/>
        </w:rPr>
        <w:t>развитие социального партнерства на рынке труда</w:t>
      </w:r>
      <w:r>
        <w:rPr>
          <w:rFonts w:ascii="Times New Roman" w:hAnsi="Times New Roman" w:cs="Times New Roman"/>
          <w:sz w:val="28"/>
          <w:szCs w:val="28"/>
        </w:rPr>
        <w:t>;</w:t>
      </w:r>
    </w:p>
    <w:p w:rsidR="00C66B2F" w:rsidRDefault="00C66B2F" w:rsidP="00C66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C66B2F">
        <w:rPr>
          <w:rFonts w:ascii="Times New Roman" w:hAnsi="Times New Roman" w:cs="Times New Roman"/>
          <w:sz w:val="28"/>
          <w:szCs w:val="28"/>
        </w:rPr>
        <w:t>содействие развитию взаимодействия организаций, осуществляющих образовательную деятельность, с работодателями по проведению прои</w:t>
      </w:r>
      <w:r w:rsidR="00AA63AD">
        <w:rPr>
          <w:rFonts w:ascii="Times New Roman" w:hAnsi="Times New Roman" w:cs="Times New Roman"/>
          <w:sz w:val="28"/>
          <w:szCs w:val="28"/>
        </w:rPr>
        <w:t>зводственной практики,</w:t>
      </w:r>
      <w:r w:rsidR="00E64BAD" w:rsidRPr="00C66B2F">
        <w:rPr>
          <w:rFonts w:ascii="Times New Roman" w:hAnsi="Times New Roman" w:cs="Times New Roman"/>
          <w:sz w:val="28"/>
          <w:szCs w:val="28"/>
        </w:rPr>
        <w:t xml:space="preserve"> трудоустройству молодых специалистов</w:t>
      </w:r>
      <w:r>
        <w:rPr>
          <w:rFonts w:ascii="Times New Roman" w:hAnsi="Times New Roman" w:cs="Times New Roman"/>
          <w:sz w:val="28"/>
          <w:szCs w:val="28"/>
        </w:rPr>
        <w:t>;</w:t>
      </w:r>
    </w:p>
    <w:p w:rsidR="00C66B2F" w:rsidRDefault="00C66B2F" w:rsidP="00C66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C66B2F">
        <w:rPr>
          <w:rFonts w:ascii="Times New Roman" w:hAnsi="Times New Roman" w:cs="Times New Roman"/>
          <w:sz w:val="28"/>
          <w:szCs w:val="28"/>
        </w:rPr>
        <w:t>содействие профессиональному обучению и дополнительному профессиональному образованию взрослого населения</w:t>
      </w:r>
      <w:r>
        <w:rPr>
          <w:rFonts w:ascii="Times New Roman" w:hAnsi="Times New Roman" w:cs="Times New Roman"/>
          <w:sz w:val="28"/>
          <w:szCs w:val="28"/>
        </w:rPr>
        <w:t>;</w:t>
      </w:r>
    </w:p>
    <w:p w:rsidR="00E64BAD" w:rsidRPr="00C66B2F" w:rsidRDefault="00C66B2F" w:rsidP="00C66B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C66B2F">
        <w:rPr>
          <w:rFonts w:ascii="Times New Roman" w:hAnsi="Times New Roman" w:cs="Times New Roman"/>
          <w:sz w:val="28"/>
          <w:szCs w:val="28"/>
        </w:rPr>
        <w:t>стимулирование привлечения и закрепления молодых специалистов для работы по наи</w:t>
      </w:r>
      <w:r>
        <w:rPr>
          <w:rFonts w:ascii="Times New Roman" w:hAnsi="Times New Roman" w:cs="Times New Roman"/>
          <w:sz w:val="28"/>
          <w:szCs w:val="28"/>
        </w:rPr>
        <w:t xml:space="preserve">более востребованным </w:t>
      </w:r>
      <w:r w:rsidR="00E64BAD" w:rsidRPr="00C66B2F">
        <w:rPr>
          <w:rFonts w:ascii="Times New Roman" w:hAnsi="Times New Roman" w:cs="Times New Roman"/>
          <w:sz w:val="28"/>
          <w:szCs w:val="28"/>
        </w:rPr>
        <w:t>профессиям и специальностям</w:t>
      </w:r>
      <w:r>
        <w:rPr>
          <w:rFonts w:ascii="Times New Roman" w:hAnsi="Times New Roman" w:cs="Times New Roman"/>
          <w:sz w:val="28"/>
          <w:szCs w:val="28"/>
        </w:rPr>
        <w:t>.</w:t>
      </w:r>
    </w:p>
    <w:p w:rsidR="00E64BAD" w:rsidRPr="00F7781C" w:rsidRDefault="00E64BAD" w:rsidP="00E64BAD">
      <w:pPr>
        <w:spacing w:after="0" w:line="240" w:lineRule="auto"/>
        <w:jc w:val="both"/>
        <w:rPr>
          <w:rFonts w:ascii="Times New Roman" w:hAnsi="Times New Roman" w:cs="Times New Roman"/>
          <w:sz w:val="28"/>
          <w:szCs w:val="28"/>
        </w:rPr>
      </w:pPr>
    </w:p>
    <w:p w:rsidR="00E64BAD" w:rsidRPr="00F7781C" w:rsidRDefault="00E64BAD" w:rsidP="00AA63A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4. Сохранение низких темпов развития системы регулярного обучения и повышения квалификации </w:t>
      </w:r>
      <w:r w:rsidR="00AA63AD">
        <w:rPr>
          <w:rFonts w:ascii="Times New Roman" w:hAnsi="Times New Roman" w:cs="Times New Roman"/>
          <w:sz w:val="28"/>
          <w:szCs w:val="28"/>
        </w:rPr>
        <w:t>работ</w:t>
      </w:r>
      <w:r w:rsidRPr="00F7781C">
        <w:rPr>
          <w:rFonts w:ascii="Times New Roman" w:hAnsi="Times New Roman" w:cs="Times New Roman"/>
          <w:sz w:val="28"/>
          <w:szCs w:val="28"/>
        </w:rPr>
        <w:t xml:space="preserve">ников хозяйствующих субъектов города </w:t>
      </w:r>
    </w:p>
    <w:p w:rsidR="00E64BAD" w:rsidRPr="00F7781C" w:rsidRDefault="00E64BAD" w:rsidP="00AA63A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 xml:space="preserve">Вероятность: высокая </w:t>
      </w:r>
    </w:p>
    <w:p w:rsidR="00E64BAD" w:rsidRPr="00F7781C" w:rsidRDefault="00E64BAD" w:rsidP="00AA63A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Эксперты отмечают разрыв между потребностями экономики в рабочих кадрах и специалистах среднего звена, их реальным наличием и соответствием их квалификаци</w:t>
      </w:r>
      <w:r w:rsidR="00AA63AD">
        <w:rPr>
          <w:rFonts w:ascii="Times New Roman" w:hAnsi="Times New Roman" w:cs="Times New Roman"/>
          <w:sz w:val="28"/>
          <w:szCs w:val="28"/>
        </w:rPr>
        <w:t>и</w:t>
      </w:r>
      <w:r w:rsidRPr="00F7781C">
        <w:rPr>
          <w:rFonts w:ascii="Times New Roman" w:hAnsi="Times New Roman" w:cs="Times New Roman"/>
          <w:sz w:val="28"/>
          <w:szCs w:val="28"/>
        </w:rPr>
        <w:t xml:space="preserve"> требованиям работодателей/рынка труда </w:t>
      </w:r>
      <w:r w:rsidR="00AA63AD">
        <w:rPr>
          <w:rFonts w:ascii="Times New Roman" w:hAnsi="Times New Roman" w:cs="Times New Roman"/>
          <w:sz w:val="28"/>
          <w:szCs w:val="28"/>
        </w:rPr>
        <w:t xml:space="preserve">            </w:t>
      </w:r>
      <w:r w:rsidRPr="00F7781C">
        <w:rPr>
          <w:rFonts w:ascii="Times New Roman" w:hAnsi="Times New Roman" w:cs="Times New Roman"/>
          <w:sz w:val="28"/>
          <w:szCs w:val="28"/>
        </w:rPr>
        <w:t>(в зависимости от отра</w:t>
      </w:r>
      <w:r w:rsidR="00AA63AD">
        <w:rPr>
          <w:rFonts w:ascii="Times New Roman" w:hAnsi="Times New Roman" w:cs="Times New Roman"/>
          <w:sz w:val="28"/>
          <w:szCs w:val="28"/>
        </w:rPr>
        <w:t>слей разрыв составляет от 30-70</w:t>
      </w:r>
      <w:r w:rsidRPr="00F7781C">
        <w:rPr>
          <w:rFonts w:ascii="Times New Roman" w:hAnsi="Times New Roman" w:cs="Times New Roman"/>
          <w:sz w:val="28"/>
          <w:szCs w:val="28"/>
        </w:rPr>
        <w:t>% от потребности)</w:t>
      </w:r>
      <w:r w:rsidR="007553C1" w:rsidRPr="00F7781C">
        <w:rPr>
          <w:rFonts w:ascii="Times New Roman" w:hAnsi="Times New Roman" w:cs="Times New Roman"/>
          <w:sz w:val="28"/>
          <w:szCs w:val="28"/>
        </w:rPr>
        <w:t>.</w:t>
      </w:r>
    </w:p>
    <w:p w:rsidR="00E64BAD" w:rsidRPr="00F7781C" w:rsidRDefault="00E64BAD" w:rsidP="00AA63A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lastRenderedPageBreak/>
        <w:t>Особенно остро эта проблема ощущается в инновационном секторе и высокотехнологичных производствах</w:t>
      </w:r>
      <w:r w:rsidR="007553C1"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roofErr w:type="gramStart"/>
      <w:r w:rsidRPr="00F7781C">
        <w:rPr>
          <w:rFonts w:ascii="Times New Roman" w:hAnsi="Times New Roman" w:cs="Times New Roman"/>
          <w:sz w:val="28"/>
          <w:szCs w:val="28"/>
        </w:rPr>
        <w:t>(Источник:</w:t>
      </w:r>
      <w:proofErr w:type="gramEnd"/>
      <w:r w:rsidRPr="00F7781C">
        <w:rPr>
          <w:rFonts w:ascii="Times New Roman" w:hAnsi="Times New Roman" w:cs="Times New Roman"/>
          <w:sz w:val="28"/>
          <w:szCs w:val="28"/>
        </w:rPr>
        <w:t xml:space="preserve"> </w:t>
      </w:r>
      <w:proofErr w:type="gramStart"/>
      <w:r w:rsidRPr="00F7781C">
        <w:rPr>
          <w:rFonts w:ascii="Times New Roman" w:hAnsi="Times New Roman" w:cs="Times New Roman"/>
          <w:sz w:val="28"/>
          <w:szCs w:val="28"/>
        </w:rPr>
        <w:t>«Стратегия развития системы подготовки рабочих кадров и формирования прикладных квалификаций в Российской Федерации на период до 2020 года» Министерство образования и науки Российской Федерации)</w:t>
      </w:r>
      <w:r w:rsidR="007553C1" w:rsidRPr="00F7781C">
        <w:rPr>
          <w:rFonts w:ascii="Times New Roman" w:hAnsi="Times New Roman" w:cs="Times New Roman"/>
          <w:sz w:val="28"/>
          <w:szCs w:val="28"/>
        </w:rPr>
        <w:t>.</w:t>
      </w:r>
      <w:proofErr w:type="gramEnd"/>
    </w:p>
    <w:p w:rsidR="00E64BAD" w:rsidRPr="00F7781C" w:rsidRDefault="00E64BAD" w:rsidP="00AA63AD">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Ущерб: снижение конкурентоспособности предприятий и организаций, замедление темпов социально-экономического развития города</w:t>
      </w:r>
      <w:r w:rsidR="007553C1" w:rsidRPr="00F7781C">
        <w:rPr>
          <w:rFonts w:ascii="Times New Roman" w:hAnsi="Times New Roman" w:cs="Times New Roman"/>
          <w:sz w:val="28"/>
          <w:szCs w:val="28"/>
        </w:rPr>
        <w:t>.</w:t>
      </w:r>
      <w:r w:rsidRPr="00F7781C">
        <w:rPr>
          <w:rFonts w:ascii="Times New Roman" w:hAnsi="Times New Roman" w:cs="Times New Roman"/>
          <w:sz w:val="28"/>
          <w:szCs w:val="28"/>
        </w:rPr>
        <w:t xml:space="preserve"> </w:t>
      </w:r>
    </w:p>
    <w:p w:rsidR="001B3AEE" w:rsidRDefault="00E64BAD" w:rsidP="001B3AEE">
      <w:pPr>
        <w:spacing w:after="0" w:line="240" w:lineRule="auto"/>
        <w:ind w:firstLine="709"/>
        <w:jc w:val="both"/>
        <w:rPr>
          <w:rFonts w:ascii="Times New Roman" w:hAnsi="Times New Roman" w:cs="Times New Roman"/>
          <w:sz w:val="28"/>
          <w:szCs w:val="28"/>
        </w:rPr>
      </w:pPr>
      <w:r w:rsidRPr="00F7781C">
        <w:rPr>
          <w:rFonts w:ascii="Times New Roman" w:hAnsi="Times New Roman" w:cs="Times New Roman"/>
          <w:sz w:val="28"/>
          <w:szCs w:val="28"/>
        </w:rPr>
        <w:t>Меры по управлению:</w:t>
      </w:r>
    </w:p>
    <w:p w:rsidR="001B3AEE" w:rsidRDefault="001B3AEE" w:rsidP="001B3A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1B3AEE">
        <w:rPr>
          <w:rFonts w:ascii="Times New Roman" w:hAnsi="Times New Roman" w:cs="Times New Roman"/>
          <w:sz w:val="28"/>
          <w:szCs w:val="28"/>
        </w:rPr>
        <w:t>содействие развитию взаимодействия организаций, осуществляющих образовательную деятельность, с работодателями по разработке образовательных программ</w:t>
      </w:r>
      <w:r w:rsidR="00261A3C">
        <w:rPr>
          <w:rFonts w:ascii="Times New Roman" w:hAnsi="Times New Roman" w:cs="Times New Roman"/>
          <w:sz w:val="28"/>
          <w:szCs w:val="28"/>
        </w:rPr>
        <w:t>;</w:t>
      </w:r>
    </w:p>
    <w:p w:rsidR="001B3AEE" w:rsidRDefault="001B3AEE" w:rsidP="001B3A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1B3AEE">
        <w:rPr>
          <w:rFonts w:ascii="Times New Roman" w:hAnsi="Times New Roman" w:cs="Times New Roman"/>
          <w:sz w:val="28"/>
          <w:szCs w:val="28"/>
        </w:rPr>
        <w:t>содействие профессиональному обучению и дополнительному профессиональному образованию взрослого населения</w:t>
      </w:r>
      <w:r w:rsidR="00261A3C">
        <w:rPr>
          <w:rFonts w:ascii="Times New Roman" w:hAnsi="Times New Roman" w:cs="Times New Roman"/>
          <w:sz w:val="28"/>
          <w:szCs w:val="28"/>
        </w:rPr>
        <w:t>;</w:t>
      </w:r>
    </w:p>
    <w:p w:rsidR="00E64BAD" w:rsidRPr="001B3AEE" w:rsidRDefault="001B3AEE" w:rsidP="001B3A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1B3AEE">
        <w:rPr>
          <w:rFonts w:ascii="Times New Roman" w:hAnsi="Times New Roman" w:cs="Times New Roman"/>
          <w:sz w:val="28"/>
          <w:szCs w:val="28"/>
        </w:rPr>
        <w:t xml:space="preserve">стимулирование и популяризация профессионального развития </w:t>
      </w:r>
      <w:r>
        <w:rPr>
          <w:rFonts w:ascii="Times New Roman" w:hAnsi="Times New Roman" w:cs="Times New Roman"/>
          <w:sz w:val="28"/>
          <w:szCs w:val="28"/>
        </w:rPr>
        <w:t>работ</w:t>
      </w:r>
      <w:r w:rsidR="00E64BAD" w:rsidRPr="001B3AEE">
        <w:rPr>
          <w:rFonts w:ascii="Times New Roman" w:hAnsi="Times New Roman" w:cs="Times New Roman"/>
          <w:sz w:val="28"/>
          <w:szCs w:val="28"/>
        </w:rPr>
        <w:t>ников администрации муниципального образования, муниципальных унитарных предприятий, муниципальных организаций</w:t>
      </w:r>
      <w:r w:rsidR="008A335E">
        <w:rPr>
          <w:rFonts w:ascii="Times New Roman" w:hAnsi="Times New Roman" w:cs="Times New Roman"/>
          <w:sz w:val="28"/>
          <w:szCs w:val="28"/>
        </w:rPr>
        <w:t>.</w:t>
      </w:r>
    </w:p>
    <w:p w:rsidR="00E64BAD" w:rsidRPr="00F7781C" w:rsidRDefault="00E64BAD" w:rsidP="00E64BAD">
      <w:pPr>
        <w:spacing w:after="0" w:line="240" w:lineRule="auto"/>
        <w:jc w:val="center"/>
        <w:rPr>
          <w:rFonts w:ascii="Times New Roman" w:hAnsi="Times New Roman" w:cs="Times New Roman"/>
          <w:sz w:val="28"/>
          <w:szCs w:val="28"/>
        </w:rPr>
      </w:pPr>
    </w:p>
    <w:p w:rsidR="007026E6" w:rsidRPr="00F7781C" w:rsidRDefault="007026E6" w:rsidP="00AC2C31">
      <w:pPr>
        <w:pStyle w:val="Default"/>
        <w:ind w:firstLine="709"/>
        <w:jc w:val="both"/>
        <w:rPr>
          <w:color w:val="auto"/>
          <w:sz w:val="28"/>
          <w:szCs w:val="28"/>
        </w:rPr>
      </w:pPr>
      <w:r w:rsidRPr="00F7781C">
        <w:rPr>
          <w:bCs/>
          <w:color w:val="auto"/>
          <w:sz w:val="28"/>
          <w:szCs w:val="28"/>
        </w:rPr>
        <w:t>Задача 1.4. Повы</w:t>
      </w:r>
      <w:r w:rsidR="008A335E">
        <w:rPr>
          <w:bCs/>
          <w:color w:val="auto"/>
          <w:sz w:val="28"/>
          <w:szCs w:val="28"/>
        </w:rPr>
        <w:t>шение</w:t>
      </w:r>
      <w:r w:rsidRPr="00F7781C">
        <w:rPr>
          <w:bCs/>
          <w:color w:val="auto"/>
          <w:sz w:val="28"/>
          <w:szCs w:val="28"/>
        </w:rPr>
        <w:t xml:space="preserve"> эффективност</w:t>
      </w:r>
      <w:r w:rsidR="008A335E">
        <w:rPr>
          <w:bCs/>
          <w:color w:val="auto"/>
          <w:sz w:val="28"/>
          <w:szCs w:val="28"/>
        </w:rPr>
        <w:t>и</w:t>
      </w:r>
      <w:r w:rsidRPr="00F7781C">
        <w:rPr>
          <w:bCs/>
          <w:color w:val="auto"/>
          <w:sz w:val="28"/>
          <w:szCs w:val="28"/>
        </w:rPr>
        <w:t xml:space="preserve"> управления – обеспеч</w:t>
      </w:r>
      <w:r w:rsidR="008A335E">
        <w:rPr>
          <w:bCs/>
          <w:color w:val="auto"/>
          <w:sz w:val="28"/>
          <w:szCs w:val="28"/>
        </w:rPr>
        <w:t>ение</w:t>
      </w:r>
      <w:r w:rsidRPr="00F7781C">
        <w:rPr>
          <w:bCs/>
          <w:color w:val="auto"/>
          <w:sz w:val="28"/>
          <w:szCs w:val="28"/>
        </w:rPr>
        <w:t xml:space="preserve"> устойчивост</w:t>
      </w:r>
      <w:r w:rsidR="008A335E">
        <w:rPr>
          <w:bCs/>
          <w:color w:val="auto"/>
          <w:sz w:val="28"/>
          <w:szCs w:val="28"/>
        </w:rPr>
        <w:t>и</w:t>
      </w:r>
      <w:r w:rsidRPr="00F7781C">
        <w:rPr>
          <w:bCs/>
          <w:color w:val="auto"/>
          <w:sz w:val="28"/>
          <w:szCs w:val="28"/>
        </w:rPr>
        <w:t xml:space="preserve"> бюджетной системы</w:t>
      </w:r>
    </w:p>
    <w:p w:rsidR="008A335E" w:rsidRDefault="007026E6" w:rsidP="00AC2C31">
      <w:pPr>
        <w:pStyle w:val="Default"/>
        <w:ind w:firstLine="709"/>
        <w:jc w:val="both"/>
        <w:rPr>
          <w:color w:val="auto"/>
          <w:sz w:val="28"/>
          <w:szCs w:val="28"/>
        </w:rPr>
      </w:pPr>
      <w:r w:rsidRPr="00F7781C">
        <w:rPr>
          <w:bCs/>
          <w:iCs/>
          <w:color w:val="auto"/>
          <w:sz w:val="28"/>
          <w:szCs w:val="28"/>
        </w:rPr>
        <w:t>Направления реализации:</w:t>
      </w:r>
    </w:p>
    <w:p w:rsidR="008A335E" w:rsidRDefault="008A335E" w:rsidP="00AC2C31">
      <w:pPr>
        <w:pStyle w:val="Default"/>
        <w:ind w:firstLine="709"/>
        <w:jc w:val="both"/>
        <w:rPr>
          <w:color w:val="auto"/>
          <w:sz w:val="28"/>
          <w:szCs w:val="28"/>
        </w:rPr>
      </w:pPr>
      <w:r>
        <w:rPr>
          <w:color w:val="auto"/>
          <w:sz w:val="28"/>
          <w:szCs w:val="28"/>
        </w:rPr>
        <w:t xml:space="preserve">1. </w:t>
      </w:r>
      <w:r w:rsidR="007026E6" w:rsidRPr="00F7781C">
        <w:rPr>
          <w:color w:val="auto"/>
          <w:sz w:val="28"/>
          <w:szCs w:val="28"/>
        </w:rPr>
        <w:t>Разработка и внедрение системного подхода к решению социально-экономических проблем программно-целевым методом и методом проектного управления</w:t>
      </w:r>
      <w:r>
        <w:rPr>
          <w:color w:val="auto"/>
          <w:sz w:val="28"/>
          <w:szCs w:val="28"/>
        </w:rPr>
        <w:t>.</w:t>
      </w:r>
    </w:p>
    <w:p w:rsidR="008A335E" w:rsidRDefault="008A335E" w:rsidP="00AC2C31">
      <w:pPr>
        <w:pStyle w:val="Default"/>
        <w:ind w:firstLine="709"/>
        <w:jc w:val="both"/>
        <w:rPr>
          <w:color w:val="auto"/>
          <w:sz w:val="28"/>
          <w:szCs w:val="28"/>
        </w:rPr>
      </w:pPr>
      <w:r>
        <w:rPr>
          <w:color w:val="auto"/>
          <w:sz w:val="28"/>
          <w:szCs w:val="28"/>
        </w:rPr>
        <w:t xml:space="preserve">2. </w:t>
      </w:r>
      <w:r w:rsidR="007026E6" w:rsidRPr="00F7781C">
        <w:rPr>
          <w:color w:val="auto"/>
          <w:sz w:val="28"/>
          <w:szCs w:val="28"/>
        </w:rPr>
        <w:t>Создание стимулов к наращиванию налогового потенциала, повышение собираемости налогов, сокращение объема «теневой экономики»</w:t>
      </w:r>
      <w:r>
        <w:rPr>
          <w:color w:val="auto"/>
          <w:sz w:val="28"/>
          <w:szCs w:val="28"/>
        </w:rPr>
        <w:t>.</w:t>
      </w:r>
    </w:p>
    <w:p w:rsidR="008A335E" w:rsidRDefault="008A335E" w:rsidP="00AC2C31">
      <w:pPr>
        <w:pStyle w:val="Default"/>
        <w:ind w:firstLine="709"/>
        <w:jc w:val="both"/>
        <w:rPr>
          <w:color w:val="auto"/>
          <w:sz w:val="28"/>
          <w:szCs w:val="28"/>
        </w:rPr>
      </w:pPr>
      <w:r>
        <w:rPr>
          <w:color w:val="auto"/>
          <w:sz w:val="28"/>
          <w:szCs w:val="28"/>
        </w:rPr>
        <w:t xml:space="preserve">3. </w:t>
      </w:r>
      <w:r w:rsidR="007026E6" w:rsidRPr="00F7781C">
        <w:rPr>
          <w:color w:val="auto"/>
          <w:sz w:val="28"/>
          <w:szCs w:val="28"/>
        </w:rPr>
        <w:t>Повышение роли имущественных</w:t>
      </w:r>
      <w:r w:rsidR="00DD7AFB" w:rsidRPr="00F7781C">
        <w:rPr>
          <w:color w:val="auto"/>
          <w:sz w:val="28"/>
          <w:szCs w:val="28"/>
        </w:rPr>
        <w:t xml:space="preserve"> налогов в формировании бюджета</w:t>
      </w:r>
      <w:r>
        <w:rPr>
          <w:color w:val="auto"/>
          <w:sz w:val="28"/>
          <w:szCs w:val="28"/>
        </w:rPr>
        <w:t>.</w:t>
      </w:r>
    </w:p>
    <w:p w:rsidR="008A335E" w:rsidRDefault="008A335E" w:rsidP="00AC2C31">
      <w:pPr>
        <w:pStyle w:val="Default"/>
        <w:ind w:firstLine="709"/>
        <w:jc w:val="both"/>
        <w:rPr>
          <w:color w:val="auto"/>
          <w:sz w:val="28"/>
          <w:szCs w:val="28"/>
        </w:rPr>
      </w:pPr>
      <w:r>
        <w:rPr>
          <w:color w:val="auto"/>
          <w:sz w:val="28"/>
          <w:szCs w:val="28"/>
        </w:rPr>
        <w:t xml:space="preserve">4. </w:t>
      </w:r>
      <w:r w:rsidR="007026E6" w:rsidRPr="00F7781C">
        <w:rPr>
          <w:color w:val="auto"/>
          <w:sz w:val="28"/>
          <w:szCs w:val="28"/>
        </w:rPr>
        <w:t>Повышение эффективности использова</w:t>
      </w:r>
      <w:r w:rsidR="00DD7AFB" w:rsidRPr="00F7781C">
        <w:rPr>
          <w:color w:val="auto"/>
          <w:sz w:val="28"/>
          <w:szCs w:val="28"/>
        </w:rPr>
        <w:t>ния муниципальной собственности</w:t>
      </w:r>
      <w:r>
        <w:rPr>
          <w:color w:val="auto"/>
          <w:sz w:val="28"/>
          <w:szCs w:val="28"/>
        </w:rPr>
        <w:t>.</w:t>
      </w:r>
    </w:p>
    <w:p w:rsidR="008A335E" w:rsidRDefault="008A335E" w:rsidP="00AC2C31">
      <w:pPr>
        <w:pStyle w:val="Default"/>
        <w:ind w:firstLine="709"/>
        <w:jc w:val="both"/>
        <w:rPr>
          <w:color w:val="auto"/>
          <w:sz w:val="28"/>
          <w:szCs w:val="28"/>
        </w:rPr>
      </w:pPr>
      <w:r>
        <w:rPr>
          <w:color w:val="auto"/>
          <w:sz w:val="28"/>
          <w:szCs w:val="28"/>
        </w:rPr>
        <w:t xml:space="preserve">5. </w:t>
      </w:r>
      <w:r w:rsidR="007026E6" w:rsidRPr="00F7781C">
        <w:rPr>
          <w:color w:val="auto"/>
          <w:sz w:val="28"/>
          <w:szCs w:val="28"/>
        </w:rPr>
        <w:t>Адаптация бюджетной системы к новым экономическим условиям, включая структурный пересмотр расходных об</w:t>
      </w:r>
      <w:r w:rsidR="00DD7AFB" w:rsidRPr="00F7781C">
        <w:rPr>
          <w:color w:val="auto"/>
          <w:sz w:val="28"/>
          <w:szCs w:val="28"/>
        </w:rPr>
        <w:t>язательств, льгот и преференций</w:t>
      </w:r>
      <w:r>
        <w:rPr>
          <w:color w:val="auto"/>
          <w:sz w:val="28"/>
          <w:szCs w:val="28"/>
        </w:rPr>
        <w:t>.</w:t>
      </w:r>
    </w:p>
    <w:p w:rsidR="008A335E" w:rsidRDefault="008A335E" w:rsidP="00AC2C31">
      <w:pPr>
        <w:pStyle w:val="Default"/>
        <w:ind w:firstLine="709"/>
        <w:jc w:val="both"/>
        <w:rPr>
          <w:color w:val="auto"/>
          <w:sz w:val="28"/>
          <w:szCs w:val="28"/>
        </w:rPr>
      </w:pPr>
      <w:r>
        <w:rPr>
          <w:color w:val="auto"/>
          <w:sz w:val="28"/>
          <w:szCs w:val="28"/>
        </w:rPr>
        <w:t xml:space="preserve">6. </w:t>
      </w:r>
      <w:r w:rsidR="007026E6" w:rsidRPr="00F7781C">
        <w:rPr>
          <w:color w:val="auto"/>
          <w:sz w:val="28"/>
          <w:szCs w:val="28"/>
        </w:rPr>
        <w:t>Повышение эффективности бюджетных расходов, выявление и использование резервов для достижения планируемых результатов социально</w:t>
      </w:r>
      <w:r w:rsidR="00DD7AFB" w:rsidRPr="00F7781C">
        <w:rPr>
          <w:color w:val="auto"/>
          <w:sz w:val="28"/>
          <w:szCs w:val="28"/>
        </w:rPr>
        <w:t>-экономического развития города</w:t>
      </w:r>
      <w:r w:rsidR="00AC2C31">
        <w:rPr>
          <w:color w:val="auto"/>
          <w:sz w:val="28"/>
          <w:szCs w:val="28"/>
        </w:rPr>
        <w:t>.</w:t>
      </w:r>
    </w:p>
    <w:p w:rsidR="008A335E" w:rsidRDefault="008A335E" w:rsidP="00AC2C31">
      <w:pPr>
        <w:pStyle w:val="Default"/>
        <w:ind w:firstLine="709"/>
        <w:jc w:val="both"/>
        <w:rPr>
          <w:color w:val="auto"/>
          <w:sz w:val="28"/>
          <w:szCs w:val="28"/>
        </w:rPr>
      </w:pPr>
      <w:r>
        <w:rPr>
          <w:color w:val="auto"/>
          <w:sz w:val="28"/>
          <w:szCs w:val="28"/>
        </w:rPr>
        <w:t xml:space="preserve">7. </w:t>
      </w:r>
      <w:r w:rsidR="007026E6" w:rsidRPr="00F7781C">
        <w:rPr>
          <w:color w:val="auto"/>
          <w:sz w:val="28"/>
          <w:szCs w:val="28"/>
        </w:rPr>
        <w:t>Повышение качества финансового контроля в управлении бюджетным процессом, в том числе в</w:t>
      </w:r>
      <w:r w:rsidR="00DD7AFB" w:rsidRPr="00F7781C">
        <w:rPr>
          <w:color w:val="auto"/>
          <w:sz w:val="28"/>
          <w:szCs w:val="28"/>
        </w:rPr>
        <w:t>нутреннего финансового контроля</w:t>
      </w:r>
      <w:r w:rsidR="00AC2C31">
        <w:rPr>
          <w:color w:val="auto"/>
          <w:sz w:val="28"/>
          <w:szCs w:val="28"/>
        </w:rPr>
        <w:t>.</w:t>
      </w:r>
    </w:p>
    <w:p w:rsidR="007026E6" w:rsidRPr="00F7781C" w:rsidRDefault="008A335E" w:rsidP="00AC2C31">
      <w:pPr>
        <w:pStyle w:val="Default"/>
        <w:ind w:firstLine="709"/>
        <w:jc w:val="both"/>
        <w:rPr>
          <w:color w:val="auto"/>
          <w:sz w:val="28"/>
          <w:szCs w:val="28"/>
        </w:rPr>
      </w:pPr>
      <w:r>
        <w:rPr>
          <w:color w:val="auto"/>
          <w:sz w:val="28"/>
          <w:szCs w:val="28"/>
        </w:rPr>
        <w:t xml:space="preserve">8. </w:t>
      </w:r>
      <w:r w:rsidR="007026E6" w:rsidRPr="00F7781C">
        <w:rPr>
          <w:color w:val="auto"/>
          <w:sz w:val="28"/>
          <w:szCs w:val="28"/>
        </w:rPr>
        <w:t>Поддержание уровня муниципального долга города на</w:t>
      </w:r>
      <w:r w:rsidR="00DD7AFB" w:rsidRPr="00F7781C">
        <w:rPr>
          <w:color w:val="auto"/>
          <w:sz w:val="28"/>
          <w:szCs w:val="28"/>
        </w:rPr>
        <w:t xml:space="preserve"> экономически безопасном уровне</w:t>
      </w:r>
      <w:r w:rsidR="00AC2C31">
        <w:rPr>
          <w:color w:val="auto"/>
          <w:sz w:val="28"/>
          <w:szCs w:val="28"/>
        </w:rPr>
        <w:t>.</w:t>
      </w:r>
    </w:p>
    <w:p w:rsidR="007026E6" w:rsidRPr="00F7781C" w:rsidRDefault="008A335E" w:rsidP="00AC2C31">
      <w:pPr>
        <w:pStyle w:val="Default"/>
        <w:ind w:firstLine="709"/>
        <w:jc w:val="both"/>
        <w:rPr>
          <w:color w:val="auto"/>
          <w:sz w:val="28"/>
          <w:szCs w:val="28"/>
        </w:rPr>
      </w:pPr>
      <w:r>
        <w:rPr>
          <w:color w:val="auto"/>
          <w:sz w:val="28"/>
          <w:szCs w:val="28"/>
        </w:rPr>
        <w:t xml:space="preserve">9. </w:t>
      </w:r>
      <w:r w:rsidR="007026E6" w:rsidRPr="00F7781C">
        <w:rPr>
          <w:color w:val="auto"/>
          <w:sz w:val="28"/>
          <w:szCs w:val="28"/>
        </w:rPr>
        <w:t>Повышение финансовой прозрачности и подотчетности деятельности органов местного самоуправления</w:t>
      </w:r>
      <w:r w:rsidR="00FB5816">
        <w:rPr>
          <w:color w:val="auto"/>
          <w:sz w:val="28"/>
          <w:szCs w:val="28"/>
        </w:rPr>
        <w:t xml:space="preserve"> </w:t>
      </w:r>
      <w:r w:rsidR="007026E6" w:rsidRPr="00F7781C">
        <w:rPr>
          <w:color w:val="auto"/>
          <w:sz w:val="28"/>
          <w:szCs w:val="28"/>
        </w:rPr>
        <w:t>на в</w:t>
      </w:r>
      <w:r w:rsidR="00DD7AFB" w:rsidRPr="00F7781C">
        <w:rPr>
          <w:color w:val="auto"/>
          <w:sz w:val="28"/>
          <w:szCs w:val="28"/>
        </w:rPr>
        <w:t>сех стадиях бюджетного процесса</w:t>
      </w:r>
      <w:r w:rsidR="00AC2C31">
        <w:rPr>
          <w:color w:val="auto"/>
          <w:sz w:val="28"/>
          <w:szCs w:val="28"/>
        </w:rPr>
        <w:t>.</w:t>
      </w:r>
    </w:p>
    <w:p w:rsidR="007026E6" w:rsidRPr="00F7781C" w:rsidRDefault="007026E6" w:rsidP="007026E6">
      <w:pPr>
        <w:pStyle w:val="Default"/>
        <w:jc w:val="both"/>
        <w:rPr>
          <w:color w:val="auto"/>
          <w:sz w:val="28"/>
          <w:szCs w:val="28"/>
        </w:rPr>
      </w:pPr>
    </w:p>
    <w:p w:rsidR="007026E6" w:rsidRPr="00F7781C" w:rsidRDefault="007026E6" w:rsidP="002B4BD4">
      <w:pPr>
        <w:spacing w:after="0" w:line="240" w:lineRule="auto"/>
        <w:ind w:firstLine="709"/>
        <w:jc w:val="both"/>
        <w:rPr>
          <w:rFonts w:ascii="Times New Roman" w:hAnsi="Times New Roman"/>
          <w:sz w:val="28"/>
          <w:szCs w:val="28"/>
        </w:rPr>
      </w:pPr>
      <w:r w:rsidRPr="00F7781C">
        <w:rPr>
          <w:rFonts w:ascii="Times New Roman" w:hAnsi="Times New Roman"/>
          <w:sz w:val="28"/>
          <w:szCs w:val="28"/>
        </w:rPr>
        <w:t>Риски реализации стратегической цели:</w:t>
      </w:r>
    </w:p>
    <w:p w:rsidR="007026E6" w:rsidRPr="00F7781C" w:rsidRDefault="007026E6" w:rsidP="002B4BD4">
      <w:pPr>
        <w:spacing w:after="0" w:line="240" w:lineRule="auto"/>
        <w:ind w:firstLine="709"/>
        <w:jc w:val="both"/>
        <w:rPr>
          <w:rFonts w:ascii="Times New Roman" w:hAnsi="Times New Roman"/>
          <w:sz w:val="28"/>
          <w:szCs w:val="28"/>
        </w:rPr>
      </w:pPr>
      <w:r w:rsidRPr="00F7781C">
        <w:rPr>
          <w:rFonts w:ascii="Times New Roman" w:hAnsi="Times New Roman"/>
          <w:sz w:val="28"/>
          <w:szCs w:val="28"/>
        </w:rPr>
        <w:t xml:space="preserve">1. Неисполнение бюджета по </w:t>
      </w:r>
      <w:r w:rsidR="00980A9A" w:rsidRPr="00F7781C">
        <w:rPr>
          <w:rFonts w:ascii="Times New Roman" w:hAnsi="Times New Roman"/>
          <w:sz w:val="28"/>
          <w:szCs w:val="28"/>
        </w:rPr>
        <w:t>доходам</w:t>
      </w:r>
    </w:p>
    <w:p w:rsidR="007026E6" w:rsidRPr="00F7781C" w:rsidRDefault="007026E6" w:rsidP="002B4BD4">
      <w:pPr>
        <w:spacing w:after="0" w:line="240" w:lineRule="auto"/>
        <w:ind w:firstLine="709"/>
        <w:jc w:val="both"/>
        <w:rPr>
          <w:rFonts w:ascii="Times New Roman" w:hAnsi="Times New Roman"/>
          <w:sz w:val="28"/>
          <w:szCs w:val="28"/>
        </w:rPr>
      </w:pPr>
      <w:r w:rsidRPr="00F7781C">
        <w:rPr>
          <w:rFonts w:ascii="Times New Roman" w:hAnsi="Times New Roman"/>
          <w:sz w:val="28"/>
          <w:szCs w:val="28"/>
        </w:rPr>
        <w:t>Вероятность: высокая</w:t>
      </w:r>
    </w:p>
    <w:p w:rsidR="007026E6" w:rsidRPr="00F7781C" w:rsidRDefault="00980A9A" w:rsidP="002B4BD4">
      <w:pPr>
        <w:spacing w:after="0" w:line="240" w:lineRule="auto"/>
        <w:ind w:firstLine="709"/>
        <w:jc w:val="both"/>
        <w:rPr>
          <w:rFonts w:ascii="Times New Roman" w:hAnsi="Times New Roman"/>
          <w:sz w:val="28"/>
          <w:szCs w:val="28"/>
        </w:rPr>
      </w:pPr>
      <w:proofErr w:type="gramStart"/>
      <w:r w:rsidRPr="00F7781C">
        <w:rPr>
          <w:rFonts w:ascii="Times New Roman" w:hAnsi="Times New Roman"/>
          <w:sz w:val="28"/>
          <w:szCs w:val="28"/>
        </w:rPr>
        <w:lastRenderedPageBreak/>
        <w:t>Н</w:t>
      </w:r>
      <w:r w:rsidR="007026E6" w:rsidRPr="00F7781C">
        <w:rPr>
          <w:rFonts w:ascii="Times New Roman" w:hAnsi="Times New Roman"/>
          <w:sz w:val="28"/>
          <w:szCs w:val="28"/>
        </w:rPr>
        <w:t>еисполнение</w:t>
      </w:r>
      <w:r w:rsidRPr="00F7781C">
        <w:rPr>
          <w:rFonts w:ascii="Times New Roman" w:hAnsi="Times New Roman"/>
          <w:sz w:val="28"/>
          <w:szCs w:val="28"/>
        </w:rPr>
        <w:t xml:space="preserve"> доходной части</w:t>
      </w:r>
      <w:r w:rsidR="007026E6" w:rsidRPr="00F7781C">
        <w:rPr>
          <w:rFonts w:ascii="Times New Roman" w:hAnsi="Times New Roman"/>
          <w:sz w:val="28"/>
          <w:szCs w:val="28"/>
        </w:rPr>
        <w:t xml:space="preserve"> бюджета в 2010</w:t>
      </w:r>
      <w:r w:rsidRPr="00F7781C">
        <w:rPr>
          <w:rFonts w:ascii="Times New Roman" w:hAnsi="Times New Roman"/>
          <w:sz w:val="28"/>
          <w:szCs w:val="28"/>
        </w:rPr>
        <w:t xml:space="preserve">, 2013-2015 </w:t>
      </w:r>
      <w:r w:rsidR="002B4BD4">
        <w:rPr>
          <w:rFonts w:ascii="Times New Roman" w:hAnsi="Times New Roman"/>
          <w:sz w:val="28"/>
          <w:szCs w:val="28"/>
        </w:rPr>
        <w:t>годы</w:t>
      </w:r>
      <w:r w:rsidR="007026E6" w:rsidRPr="00F7781C">
        <w:rPr>
          <w:rFonts w:ascii="Times New Roman" w:hAnsi="Times New Roman"/>
          <w:sz w:val="28"/>
          <w:szCs w:val="28"/>
        </w:rPr>
        <w:t xml:space="preserve"> (Источник:</w:t>
      </w:r>
      <w:proofErr w:type="gramEnd"/>
      <w:r w:rsidR="007026E6" w:rsidRPr="00F7781C">
        <w:rPr>
          <w:rFonts w:ascii="Times New Roman" w:hAnsi="Times New Roman"/>
          <w:sz w:val="28"/>
          <w:szCs w:val="28"/>
        </w:rPr>
        <w:t xml:space="preserve"> </w:t>
      </w:r>
      <w:proofErr w:type="gramStart"/>
      <w:r w:rsidR="007026E6" w:rsidRPr="00F7781C">
        <w:rPr>
          <w:rFonts w:ascii="Times New Roman" w:hAnsi="Times New Roman"/>
          <w:sz w:val="28"/>
          <w:szCs w:val="28"/>
        </w:rPr>
        <w:t xml:space="preserve">Отчеты об исполнении бюджета </w:t>
      </w:r>
      <w:r w:rsidR="002B4BD4">
        <w:rPr>
          <w:rFonts w:ascii="Times New Roman" w:hAnsi="Times New Roman"/>
          <w:sz w:val="28"/>
          <w:szCs w:val="28"/>
        </w:rPr>
        <w:t>муниципального образования</w:t>
      </w:r>
      <w:r w:rsidR="007026E6" w:rsidRPr="00F7781C">
        <w:rPr>
          <w:rFonts w:ascii="Times New Roman" w:hAnsi="Times New Roman"/>
          <w:sz w:val="28"/>
          <w:szCs w:val="28"/>
        </w:rPr>
        <w:t xml:space="preserve"> «Город Саратов» 2010-2015)</w:t>
      </w:r>
      <w:r w:rsidR="00DD7AFB" w:rsidRPr="00F7781C">
        <w:rPr>
          <w:rFonts w:ascii="Times New Roman" w:hAnsi="Times New Roman"/>
          <w:sz w:val="28"/>
          <w:szCs w:val="28"/>
        </w:rPr>
        <w:t>.</w:t>
      </w:r>
      <w:proofErr w:type="gramEnd"/>
    </w:p>
    <w:p w:rsidR="007026E6" w:rsidRPr="00F7781C" w:rsidRDefault="007026E6" w:rsidP="002B4BD4">
      <w:pPr>
        <w:spacing w:after="0" w:line="240" w:lineRule="auto"/>
        <w:ind w:firstLine="709"/>
        <w:jc w:val="both"/>
        <w:rPr>
          <w:rFonts w:ascii="Times New Roman" w:hAnsi="Times New Roman"/>
          <w:sz w:val="28"/>
          <w:szCs w:val="28"/>
        </w:rPr>
      </w:pPr>
      <w:r w:rsidRPr="00F7781C">
        <w:rPr>
          <w:rFonts w:ascii="Times New Roman" w:hAnsi="Times New Roman"/>
          <w:sz w:val="28"/>
          <w:szCs w:val="28"/>
        </w:rPr>
        <w:t>Ущерб: кассовые разрывы, необходимость в кредитных ресурсах, усугубление долговой нагрузки</w:t>
      </w:r>
      <w:r w:rsidR="00DD7AFB" w:rsidRPr="00F7781C">
        <w:rPr>
          <w:rFonts w:ascii="Times New Roman" w:hAnsi="Times New Roman"/>
          <w:sz w:val="28"/>
          <w:szCs w:val="28"/>
        </w:rPr>
        <w:t>.</w:t>
      </w:r>
    </w:p>
    <w:p w:rsidR="002B4BD4" w:rsidRDefault="007026E6" w:rsidP="002B4BD4">
      <w:pPr>
        <w:spacing w:after="0" w:line="240" w:lineRule="auto"/>
        <w:ind w:firstLine="709"/>
        <w:jc w:val="both"/>
        <w:rPr>
          <w:rFonts w:ascii="Times New Roman" w:hAnsi="Times New Roman"/>
          <w:sz w:val="28"/>
          <w:szCs w:val="28"/>
        </w:rPr>
      </w:pPr>
      <w:r w:rsidRPr="00F7781C">
        <w:rPr>
          <w:rFonts w:ascii="Times New Roman" w:hAnsi="Times New Roman"/>
          <w:sz w:val="28"/>
          <w:szCs w:val="28"/>
        </w:rPr>
        <w:t>Меры по управлению:</w:t>
      </w:r>
    </w:p>
    <w:p w:rsidR="002B4BD4" w:rsidRDefault="002B4BD4" w:rsidP="002B4B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2B4BD4">
        <w:rPr>
          <w:rFonts w:ascii="Times New Roman" w:hAnsi="Times New Roman"/>
          <w:sz w:val="28"/>
          <w:szCs w:val="28"/>
        </w:rPr>
        <w:t>использование современной методологии планирования и прогнозирования бюджета</w:t>
      </w:r>
      <w:r w:rsidR="00DD7AFB" w:rsidRPr="002B4BD4">
        <w:rPr>
          <w:rFonts w:ascii="Times New Roman" w:hAnsi="Times New Roman"/>
          <w:sz w:val="28"/>
          <w:szCs w:val="28"/>
        </w:rPr>
        <w:t>;</w:t>
      </w:r>
      <w:r w:rsidR="007026E6" w:rsidRPr="002B4BD4">
        <w:rPr>
          <w:rFonts w:ascii="Times New Roman" w:hAnsi="Times New Roman"/>
          <w:sz w:val="28"/>
          <w:szCs w:val="28"/>
        </w:rPr>
        <w:t xml:space="preserve"> </w:t>
      </w:r>
    </w:p>
    <w:p w:rsidR="002B4BD4" w:rsidRDefault="002B4BD4" w:rsidP="002B4B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2B4BD4">
        <w:rPr>
          <w:rFonts w:ascii="Times New Roman" w:hAnsi="Times New Roman"/>
          <w:sz w:val="28"/>
          <w:szCs w:val="28"/>
        </w:rPr>
        <w:t>оптимизаци</w:t>
      </w:r>
      <w:r w:rsidR="00DD7AFB" w:rsidRPr="002B4BD4">
        <w:rPr>
          <w:rFonts w:ascii="Times New Roman" w:hAnsi="Times New Roman"/>
          <w:sz w:val="28"/>
          <w:szCs w:val="28"/>
        </w:rPr>
        <w:t>я механизмов исполнения бюджета;</w:t>
      </w:r>
    </w:p>
    <w:p w:rsidR="007026E6" w:rsidRPr="002B4BD4" w:rsidRDefault="002B4BD4" w:rsidP="002B4B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2B4BD4">
        <w:rPr>
          <w:rFonts w:ascii="Times New Roman" w:hAnsi="Times New Roman"/>
          <w:sz w:val="28"/>
          <w:szCs w:val="28"/>
        </w:rPr>
        <w:t>повышение эффективности администрирования налоговых и неналоговых доходов</w:t>
      </w:r>
      <w:r w:rsidR="00F419B6">
        <w:rPr>
          <w:rFonts w:ascii="Times New Roman" w:hAnsi="Times New Roman"/>
          <w:sz w:val="28"/>
          <w:szCs w:val="28"/>
        </w:rPr>
        <w:t>.</w:t>
      </w:r>
    </w:p>
    <w:p w:rsidR="007026E6" w:rsidRPr="00F7781C" w:rsidRDefault="007026E6" w:rsidP="007026E6">
      <w:pPr>
        <w:spacing w:after="0" w:line="240" w:lineRule="auto"/>
        <w:jc w:val="both"/>
        <w:rPr>
          <w:rFonts w:ascii="Times New Roman" w:hAnsi="Times New Roman"/>
          <w:sz w:val="28"/>
          <w:szCs w:val="28"/>
        </w:rPr>
      </w:pPr>
    </w:p>
    <w:p w:rsidR="007026E6" w:rsidRPr="00F7781C" w:rsidRDefault="007026E6" w:rsidP="00D160A8">
      <w:pPr>
        <w:spacing w:after="0" w:line="240" w:lineRule="auto"/>
        <w:ind w:firstLine="709"/>
        <w:jc w:val="both"/>
        <w:rPr>
          <w:rFonts w:ascii="Times New Roman" w:hAnsi="Times New Roman"/>
          <w:sz w:val="28"/>
          <w:szCs w:val="28"/>
        </w:rPr>
      </w:pPr>
      <w:r w:rsidRPr="00F7781C">
        <w:rPr>
          <w:rFonts w:ascii="Times New Roman" w:hAnsi="Times New Roman"/>
          <w:sz w:val="28"/>
          <w:szCs w:val="28"/>
        </w:rPr>
        <w:t>2. Снижение собственных доходов</w:t>
      </w:r>
    </w:p>
    <w:p w:rsidR="007026E6" w:rsidRPr="00F7781C" w:rsidRDefault="007026E6" w:rsidP="00D160A8">
      <w:pPr>
        <w:spacing w:after="0" w:line="240" w:lineRule="auto"/>
        <w:ind w:firstLine="709"/>
        <w:jc w:val="both"/>
        <w:rPr>
          <w:rFonts w:ascii="Times New Roman" w:hAnsi="Times New Roman"/>
          <w:sz w:val="28"/>
          <w:szCs w:val="28"/>
        </w:rPr>
      </w:pPr>
      <w:r w:rsidRPr="00F7781C">
        <w:rPr>
          <w:rFonts w:ascii="Times New Roman" w:hAnsi="Times New Roman"/>
          <w:sz w:val="28"/>
          <w:szCs w:val="28"/>
        </w:rPr>
        <w:t>Вероятность:</w:t>
      </w:r>
      <w:r w:rsidR="00D160A8">
        <w:rPr>
          <w:rFonts w:ascii="Times New Roman" w:hAnsi="Times New Roman"/>
          <w:sz w:val="28"/>
          <w:szCs w:val="28"/>
        </w:rPr>
        <w:t xml:space="preserve"> высокая</w:t>
      </w:r>
    </w:p>
    <w:p w:rsidR="007026E6" w:rsidRPr="00F7781C" w:rsidRDefault="007026E6" w:rsidP="00D160A8">
      <w:pPr>
        <w:spacing w:after="0" w:line="240" w:lineRule="auto"/>
        <w:ind w:firstLine="709"/>
        <w:jc w:val="both"/>
        <w:rPr>
          <w:rFonts w:ascii="Times New Roman" w:hAnsi="Times New Roman"/>
          <w:sz w:val="28"/>
          <w:szCs w:val="28"/>
        </w:rPr>
      </w:pPr>
      <w:proofErr w:type="gramStart"/>
      <w:r w:rsidRPr="00F7781C">
        <w:rPr>
          <w:rFonts w:ascii="Times New Roman" w:hAnsi="Times New Roman"/>
          <w:sz w:val="28"/>
          <w:szCs w:val="28"/>
        </w:rPr>
        <w:t xml:space="preserve">Снижение доли </w:t>
      </w:r>
      <w:r w:rsidR="00980A9A" w:rsidRPr="00F7781C">
        <w:rPr>
          <w:rFonts w:ascii="Times New Roman" w:hAnsi="Times New Roman"/>
          <w:sz w:val="28"/>
          <w:szCs w:val="28"/>
        </w:rPr>
        <w:t xml:space="preserve">налоговых и неналоговых </w:t>
      </w:r>
      <w:r w:rsidRPr="00F7781C">
        <w:rPr>
          <w:rFonts w:ascii="Times New Roman" w:hAnsi="Times New Roman"/>
          <w:sz w:val="28"/>
          <w:szCs w:val="28"/>
        </w:rPr>
        <w:t>доходов в общей сумме доходов</w:t>
      </w:r>
      <w:r w:rsidR="00A33B9C" w:rsidRPr="00F7781C">
        <w:rPr>
          <w:rFonts w:ascii="Times New Roman" w:hAnsi="Times New Roman"/>
          <w:sz w:val="28"/>
          <w:szCs w:val="28"/>
        </w:rPr>
        <w:t xml:space="preserve"> с</w:t>
      </w:r>
      <w:r w:rsidRPr="00F7781C">
        <w:rPr>
          <w:rFonts w:ascii="Times New Roman" w:hAnsi="Times New Roman"/>
          <w:sz w:val="28"/>
          <w:szCs w:val="28"/>
        </w:rPr>
        <w:t xml:space="preserve"> </w:t>
      </w:r>
      <w:r w:rsidR="00980A9A" w:rsidRPr="00F7781C">
        <w:rPr>
          <w:rFonts w:ascii="Times New Roman" w:hAnsi="Times New Roman"/>
          <w:sz w:val="28"/>
          <w:szCs w:val="28"/>
        </w:rPr>
        <w:t>67,5</w:t>
      </w:r>
      <w:r w:rsidR="00A33B9C" w:rsidRPr="00F7781C">
        <w:rPr>
          <w:rFonts w:ascii="Times New Roman" w:hAnsi="Times New Roman"/>
          <w:sz w:val="28"/>
          <w:szCs w:val="28"/>
        </w:rPr>
        <w:t>% в 20</w:t>
      </w:r>
      <w:r w:rsidR="00980A9A" w:rsidRPr="00F7781C">
        <w:rPr>
          <w:rFonts w:ascii="Times New Roman" w:hAnsi="Times New Roman"/>
          <w:sz w:val="28"/>
          <w:szCs w:val="28"/>
        </w:rPr>
        <w:t>10</w:t>
      </w:r>
      <w:r w:rsidR="00A33B9C" w:rsidRPr="00F7781C">
        <w:rPr>
          <w:rFonts w:ascii="Times New Roman" w:hAnsi="Times New Roman"/>
          <w:sz w:val="28"/>
          <w:szCs w:val="28"/>
        </w:rPr>
        <w:t xml:space="preserve"> г</w:t>
      </w:r>
      <w:r w:rsidR="00D160A8">
        <w:rPr>
          <w:rFonts w:ascii="Times New Roman" w:hAnsi="Times New Roman"/>
          <w:sz w:val="28"/>
          <w:szCs w:val="28"/>
        </w:rPr>
        <w:t>оду</w:t>
      </w:r>
      <w:r w:rsidR="00A33B9C" w:rsidRPr="00F7781C">
        <w:rPr>
          <w:rFonts w:ascii="Times New Roman" w:hAnsi="Times New Roman"/>
          <w:sz w:val="28"/>
          <w:szCs w:val="28"/>
        </w:rPr>
        <w:t xml:space="preserve"> до </w:t>
      </w:r>
      <w:r w:rsidR="00980A9A" w:rsidRPr="00F7781C">
        <w:rPr>
          <w:rFonts w:ascii="Times New Roman" w:hAnsi="Times New Roman"/>
          <w:sz w:val="28"/>
          <w:szCs w:val="28"/>
        </w:rPr>
        <w:t>41,7</w:t>
      </w:r>
      <w:r w:rsidR="00A33B9C" w:rsidRPr="00F7781C">
        <w:rPr>
          <w:rFonts w:ascii="Times New Roman" w:hAnsi="Times New Roman"/>
          <w:sz w:val="28"/>
          <w:szCs w:val="28"/>
        </w:rPr>
        <w:t>% в 2016 г</w:t>
      </w:r>
      <w:r w:rsidR="00D160A8">
        <w:rPr>
          <w:rFonts w:ascii="Times New Roman" w:hAnsi="Times New Roman"/>
          <w:sz w:val="28"/>
          <w:szCs w:val="28"/>
        </w:rPr>
        <w:t>оду</w:t>
      </w:r>
      <w:r w:rsidR="00A33B9C" w:rsidRPr="00F7781C">
        <w:rPr>
          <w:rFonts w:ascii="Times New Roman" w:hAnsi="Times New Roman"/>
          <w:sz w:val="28"/>
          <w:szCs w:val="28"/>
        </w:rPr>
        <w:t xml:space="preserve"> </w:t>
      </w:r>
      <w:r w:rsidRPr="00F7781C">
        <w:rPr>
          <w:rFonts w:ascii="Times New Roman" w:hAnsi="Times New Roman"/>
          <w:sz w:val="28"/>
          <w:szCs w:val="28"/>
        </w:rPr>
        <w:t>(Источник:</w:t>
      </w:r>
      <w:proofErr w:type="gramEnd"/>
      <w:r w:rsidRPr="00F7781C">
        <w:rPr>
          <w:rFonts w:ascii="Times New Roman" w:hAnsi="Times New Roman"/>
          <w:sz w:val="28"/>
          <w:szCs w:val="28"/>
        </w:rPr>
        <w:t xml:space="preserve"> </w:t>
      </w:r>
      <w:proofErr w:type="gramStart"/>
      <w:r w:rsidRPr="00F7781C">
        <w:rPr>
          <w:rFonts w:ascii="Times New Roman" w:hAnsi="Times New Roman"/>
          <w:sz w:val="28"/>
          <w:szCs w:val="28"/>
        </w:rPr>
        <w:t xml:space="preserve">Бюджет </w:t>
      </w:r>
      <w:r w:rsidR="00D160A8">
        <w:rPr>
          <w:rFonts w:ascii="Times New Roman" w:hAnsi="Times New Roman"/>
          <w:sz w:val="28"/>
          <w:szCs w:val="28"/>
        </w:rPr>
        <w:t>муниципального образования</w:t>
      </w:r>
      <w:r w:rsidRPr="00F7781C">
        <w:rPr>
          <w:rFonts w:ascii="Times New Roman" w:hAnsi="Times New Roman"/>
          <w:sz w:val="28"/>
          <w:szCs w:val="28"/>
        </w:rPr>
        <w:t xml:space="preserve"> «Город Саратов» 2010-2016)</w:t>
      </w:r>
      <w:r w:rsidR="00DD7AFB" w:rsidRPr="00F7781C">
        <w:rPr>
          <w:rFonts w:ascii="Times New Roman" w:hAnsi="Times New Roman"/>
          <w:sz w:val="28"/>
          <w:szCs w:val="28"/>
        </w:rPr>
        <w:t>.</w:t>
      </w:r>
      <w:proofErr w:type="gramEnd"/>
    </w:p>
    <w:p w:rsidR="007026E6" w:rsidRPr="00F7781C" w:rsidRDefault="007026E6" w:rsidP="00D160A8">
      <w:pPr>
        <w:spacing w:after="0" w:line="240" w:lineRule="auto"/>
        <w:ind w:firstLine="709"/>
        <w:jc w:val="both"/>
        <w:rPr>
          <w:rFonts w:ascii="Times New Roman" w:hAnsi="Times New Roman"/>
          <w:sz w:val="28"/>
          <w:szCs w:val="28"/>
        </w:rPr>
      </w:pPr>
      <w:r w:rsidRPr="00F7781C">
        <w:rPr>
          <w:rFonts w:ascii="Times New Roman" w:hAnsi="Times New Roman"/>
          <w:sz w:val="28"/>
          <w:szCs w:val="28"/>
        </w:rPr>
        <w:t>Ущерб: ограниченные финансовые возможности на исполнение собственных полномочий</w:t>
      </w:r>
      <w:r w:rsidR="00DD7AFB" w:rsidRPr="00F7781C">
        <w:rPr>
          <w:rFonts w:ascii="Times New Roman" w:hAnsi="Times New Roman"/>
          <w:sz w:val="28"/>
          <w:szCs w:val="28"/>
        </w:rPr>
        <w:t>.</w:t>
      </w:r>
    </w:p>
    <w:p w:rsidR="007026E6" w:rsidRPr="00F7781C" w:rsidRDefault="007026E6" w:rsidP="00D160A8">
      <w:pPr>
        <w:spacing w:after="0" w:line="240" w:lineRule="auto"/>
        <w:ind w:firstLine="709"/>
        <w:jc w:val="both"/>
        <w:rPr>
          <w:rFonts w:ascii="Times New Roman" w:hAnsi="Times New Roman"/>
          <w:sz w:val="28"/>
          <w:szCs w:val="28"/>
        </w:rPr>
      </w:pPr>
      <w:proofErr w:type="gramStart"/>
      <w:r w:rsidRPr="00F7781C">
        <w:rPr>
          <w:rFonts w:ascii="Times New Roman" w:hAnsi="Times New Roman"/>
          <w:sz w:val="28"/>
          <w:szCs w:val="28"/>
        </w:rPr>
        <w:t>Доля налоговых и неналоговых доходов в общей сумме потребности на исполнение собственных полномочий снизилась с 58</w:t>
      </w:r>
      <w:r w:rsidR="00D160A8">
        <w:rPr>
          <w:rFonts w:ascii="Times New Roman" w:hAnsi="Times New Roman"/>
          <w:sz w:val="28"/>
          <w:szCs w:val="28"/>
        </w:rPr>
        <w:t>,</w:t>
      </w:r>
      <w:r w:rsidRPr="00F7781C">
        <w:rPr>
          <w:rFonts w:ascii="Times New Roman" w:hAnsi="Times New Roman"/>
          <w:sz w:val="28"/>
          <w:szCs w:val="28"/>
        </w:rPr>
        <w:t>6% в 2010 году до 3</w:t>
      </w:r>
      <w:r w:rsidR="00846260">
        <w:rPr>
          <w:rFonts w:ascii="Times New Roman" w:hAnsi="Times New Roman"/>
          <w:sz w:val="28"/>
          <w:szCs w:val="28"/>
        </w:rPr>
        <w:t>4</w:t>
      </w:r>
      <w:r w:rsidR="00D160A8">
        <w:rPr>
          <w:rFonts w:ascii="Times New Roman" w:hAnsi="Times New Roman"/>
          <w:sz w:val="28"/>
          <w:szCs w:val="28"/>
        </w:rPr>
        <w:t>,</w:t>
      </w:r>
      <w:r w:rsidR="00846260">
        <w:rPr>
          <w:rFonts w:ascii="Times New Roman" w:hAnsi="Times New Roman"/>
          <w:sz w:val="28"/>
          <w:szCs w:val="28"/>
        </w:rPr>
        <w:t>8</w:t>
      </w:r>
      <w:r w:rsidRPr="00F7781C">
        <w:rPr>
          <w:rFonts w:ascii="Times New Roman" w:hAnsi="Times New Roman"/>
          <w:sz w:val="28"/>
          <w:szCs w:val="28"/>
        </w:rPr>
        <w:t>% в 2016 году (Источник:</w:t>
      </w:r>
      <w:proofErr w:type="gramEnd"/>
      <w:r w:rsidRPr="00F7781C">
        <w:rPr>
          <w:rFonts w:ascii="Times New Roman" w:hAnsi="Times New Roman"/>
          <w:sz w:val="28"/>
          <w:szCs w:val="28"/>
        </w:rPr>
        <w:t xml:space="preserve"> </w:t>
      </w:r>
      <w:proofErr w:type="gramStart"/>
      <w:r w:rsidRPr="00F7781C">
        <w:rPr>
          <w:rFonts w:ascii="Times New Roman" w:hAnsi="Times New Roman"/>
          <w:sz w:val="28"/>
          <w:szCs w:val="28"/>
        </w:rPr>
        <w:t xml:space="preserve">Бюджет </w:t>
      </w:r>
      <w:r w:rsidR="00D160A8">
        <w:rPr>
          <w:rFonts w:ascii="Times New Roman" w:hAnsi="Times New Roman"/>
          <w:sz w:val="28"/>
          <w:szCs w:val="28"/>
        </w:rPr>
        <w:t>муниципального образования</w:t>
      </w:r>
      <w:r w:rsidR="00261A3C">
        <w:rPr>
          <w:rFonts w:ascii="Times New Roman" w:hAnsi="Times New Roman"/>
          <w:sz w:val="28"/>
          <w:szCs w:val="28"/>
        </w:rPr>
        <w:t xml:space="preserve"> «Город Саратов» 2010-</w:t>
      </w:r>
      <w:r w:rsidRPr="00F7781C">
        <w:rPr>
          <w:rFonts w:ascii="Times New Roman" w:hAnsi="Times New Roman"/>
          <w:sz w:val="28"/>
          <w:szCs w:val="28"/>
        </w:rPr>
        <w:t>2016)</w:t>
      </w:r>
      <w:r w:rsidR="00DD7AFB" w:rsidRPr="00F7781C">
        <w:rPr>
          <w:rFonts w:ascii="Times New Roman" w:hAnsi="Times New Roman"/>
          <w:sz w:val="28"/>
          <w:szCs w:val="28"/>
        </w:rPr>
        <w:t>.</w:t>
      </w:r>
      <w:proofErr w:type="gramEnd"/>
    </w:p>
    <w:p w:rsidR="00D160A8" w:rsidRDefault="007026E6" w:rsidP="00D160A8">
      <w:pPr>
        <w:spacing w:after="0" w:line="240" w:lineRule="auto"/>
        <w:ind w:firstLine="709"/>
        <w:jc w:val="both"/>
        <w:rPr>
          <w:rFonts w:ascii="Times New Roman" w:hAnsi="Times New Roman"/>
          <w:sz w:val="28"/>
          <w:szCs w:val="28"/>
        </w:rPr>
      </w:pPr>
      <w:r w:rsidRPr="00F7781C">
        <w:rPr>
          <w:rFonts w:ascii="Times New Roman" w:hAnsi="Times New Roman"/>
          <w:sz w:val="28"/>
          <w:szCs w:val="28"/>
        </w:rPr>
        <w:t>Меры по управлению:</w:t>
      </w:r>
    </w:p>
    <w:p w:rsidR="00D160A8" w:rsidRDefault="00D160A8" w:rsidP="00D16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D160A8">
        <w:rPr>
          <w:rFonts w:ascii="Times New Roman" w:hAnsi="Times New Roman"/>
          <w:sz w:val="28"/>
          <w:szCs w:val="28"/>
        </w:rPr>
        <w:t>повышение эффективности сбора собственных доходов</w:t>
      </w:r>
      <w:r w:rsidR="00DD7AFB" w:rsidRPr="00D160A8">
        <w:rPr>
          <w:rFonts w:ascii="Times New Roman" w:hAnsi="Times New Roman"/>
          <w:sz w:val="28"/>
          <w:szCs w:val="28"/>
        </w:rPr>
        <w:t>;</w:t>
      </w:r>
    </w:p>
    <w:p w:rsidR="007026E6" w:rsidRPr="00D160A8" w:rsidRDefault="00D160A8" w:rsidP="00D16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D160A8">
        <w:rPr>
          <w:rFonts w:ascii="Times New Roman" w:hAnsi="Times New Roman"/>
          <w:sz w:val="28"/>
          <w:szCs w:val="28"/>
        </w:rPr>
        <w:t>эффективное использование муниципальной собственности</w:t>
      </w:r>
      <w:r>
        <w:rPr>
          <w:rFonts w:ascii="Times New Roman" w:hAnsi="Times New Roman"/>
          <w:sz w:val="28"/>
          <w:szCs w:val="28"/>
        </w:rPr>
        <w:t>.</w:t>
      </w:r>
    </w:p>
    <w:p w:rsidR="007026E6" w:rsidRPr="00F7781C" w:rsidRDefault="007026E6" w:rsidP="007026E6">
      <w:pPr>
        <w:pStyle w:val="Default"/>
        <w:jc w:val="both"/>
        <w:rPr>
          <w:color w:val="auto"/>
          <w:sz w:val="28"/>
          <w:szCs w:val="28"/>
        </w:rPr>
      </w:pPr>
    </w:p>
    <w:p w:rsidR="007026E6" w:rsidRPr="00F7781C" w:rsidRDefault="007026E6" w:rsidP="00041BA4">
      <w:pPr>
        <w:spacing w:after="0" w:line="240" w:lineRule="auto"/>
        <w:ind w:firstLine="709"/>
        <w:jc w:val="both"/>
        <w:rPr>
          <w:rFonts w:ascii="Times New Roman" w:hAnsi="Times New Roman"/>
          <w:sz w:val="28"/>
          <w:szCs w:val="28"/>
        </w:rPr>
      </w:pPr>
      <w:r w:rsidRPr="00F7781C">
        <w:rPr>
          <w:rFonts w:ascii="Times New Roman" w:hAnsi="Times New Roman"/>
          <w:sz w:val="28"/>
          <w:szCs w:val="28"/>
        </w:rPr>
        <w:t>3. Сохранение высокой долговой нагрузки</w:t>
      </w:r>
    </w:p>
    <w:p w:rsidR="007026E6" w:rsidRPr="00F7781C" w:rsidRDefault="007026E6" w:rsidP="00041BA4">
      <w:pPr>
        <w:spacing w:after="0" w:line="240" w:lineRule="auto"/>
        <w:ind w:firstLine="709"/>
        <w:jc w:val="both"/>
        <w:rPr>
          <w:rFonts w:ascii="Times New Roman" w:hAnsi="Times New Roman"/>
          <w:sz w:val="28"/>
          <w:szCs w:val="28"/>
        </w:rPr>
      </w:pPr>
      <w:r w:rsidRPr="00F7781C">
        <w:rPr>
          <w:rFonts w:ascii="Times New Roman" w:hAnsi="Times New Roman"/>
          <w:sz w:val="28"/>
          <w:szCs w:val="28"/>
        </w:rPr>
        <w:t>Вероятность:</w:t>
      </w:r>
      <w:r w:rsidR="00DD7AFB" w:rsidRPr="00F7781C">
        <w:rPr>
          <w:rFonts w:ascii="Times New Roman" w:hAnsi="Times New Roman"/>
          <w:sz w:val="28"/>
          <w:szCs w:val="28"/>
        </w:rPr>
        <w:t xml:space="preserve"> высокая</w:t>
      </w:r>
    </w:p>
    <w:p w:rsidR="007026E6" w:rsidRPr="00F7781C" w:rsidRDefault="007026E6" w:rsidP="00041BA4">
      <w:pPr>
        <w:spacing w:after="0" w:line="240" w:lineRule="auto"/>
        <w:ind w:firstLine="709"/>
        <w:jc w:val="both"/>
        <w:rPr>
          <w:rFonts w:ascii="Times New Roman" w:hAnsi="Times New Roman"/>
          <w:sz w:val="28"/>
          <w:szCs w:val="28"/>
        </w:rPr>
      </w:pPr>
      <w:r w:rsidRPr="00F7781C">
        <w:rPr>
          <w:rFonts w:ascii="Times New Roman" w:hAnsi="Times New Roman"/>
          <w:sz w:val="28"/>
          <w:szCs w:val="28"/>
        </w:rPr>
        <w:t>Значительная доля коммерческих кредитов в структуре бюджета – около 50% от расходов в текущем периоде</w:t>
      </w:r>
      <w:r w:rsidR="00DD7AFB" w:rsidRPr="00F7781C">
        <w:rPr>
          <w:rFonts w:ascii="Times New Roman" w:hAnsi="Times New Roman"/>
          <w:sz w:val="28"/>
          <w:szCs w:val="28"/>
        </w:rPr>
        <w:t>.</w:t>
      </w:r>
    </w:p>
    <w:p w:rsidR="007026E6" w:rsidRPr="00F7781C" w:rsidRDefault="007026E6" w:rsidP="00041BA4">
      <w:pPr>
        <w:spacing w:after="0" w:line="240" w:lineRule="auto"/>
        <w:ind w:firstLine="709"/>
        <w:jc w:val="both"/>
        <w:rPr>
          <w:rFonts w:ascii="Times New Roman" w:hAnsi="Times New Roman"/>
          <w:sz w:val="28"/>
          <w:szCs w:val="28"/>
        </w:rPr>
      </w:pPr>
      <w:proofErr w:type="gramStart"/>
      <w:r w:rsidRPr="00F7781C">
        <w:rPr>
          <w:rFonts w:ascii="Times New Roman" w:hAnsi="Times New Roman"/>
          <w:sz w:val="28"/>
          <w:szCs w:val="28"/>
        </w:rPr>
        <w:t xml:space="preserve">Значительный дефицит бюджета в </w:t>
      </w:r>
      <w:r w:rsidR="00846260">
        <w:rPr>
          <w:rFonts w:ascii="Times New Roman" w:hAnsi="Times New Roman"/>
          <w:sz w:val="28"/>
          <w:szCs w:val="28"/>
        </w:rPr>
        <w:t>2010-2015</w:t>
      </w:r>
      <w:r w:rsidR="00041BA4">
        <w:rPr>
          <w:rFonts w:ascii="Times New Roman" w:hAnsi="Times New Roman"/>
          <w:sz w:val="28"/>
          <w:szCs w:val="28"/>
        </w:rPr>
        <w:t xml:space="preserve"> годах</w:t>
      </w:r>
      <w:r w:rsidRPr="00F7781C">
        <w:rPr>
          <w:rFonts w:ascii="Times New Roman" w:hAnsi="Times New Roman"/>
          <w:sz w:val="28"/>
          <w:szCs w:val="28"/>
        </w:rPr>
        <w:t xml:space="preserve"> при различных, в том числе и позитивных, экономических условиях в стране и в мире - средний дефицит в </w:t>
      </w:r>
      <w:r w:rsidR="00041BA4">
        <w:rPr>
          <w:rFonts w:ascii="Times New Roman" w:hAnsi="Times New Roman"/>
          <w:sz w:val="28"/>
          <w:szCs w:val="28"/>
        </w:rPr>
        <w:t>2010-2015 годах</w:t>
      </w:r>
      <w:r w:rsidRPr="00F7781C">
        <w:rPr>
          <w:rFonts w:ascii="Times New Roman" w:hAnsi="Times New Roman"/>
          <w:sz w:val="28"/>
          <w:szCs w:val="28"/>
        </w:rPr>
        <w:t xml:space="preserve"> – 719 млн. руб. (Источник:</w:t>
      </w:r>
      <w:proofErr w:type="gramEnd"/>
      <w:r w:rsidRPr="00F7781C">
        <w:rPr>
          <w:rFonts w:ascii="Times New Roman" w:hAnsi="Times New Roman"/>
          <w:sz w:val="28"/>
          <w:szCs w:val="28"/>
        </w:rPr>
        <w:t xml:space="preserve"> </w:t>
      </w:r>
      <w:proofErr w:type="gramStart"/>
      <w:r w:rsidR="009359DB" w:rsidRPr="00F7781C">
        <w:rPr>
          <w:rFonts w:ascii="Times New Roman" w:hAnsi="Times New Roman"/>
          <w:sz w:val="28"/>
          <w:szCs w:val="28"/>
        </w:rPr>
        <w:t xml:space="preserve">Отчеты об исполнении бюджета </w:t>
      </w:r>
      <w:r w:rsidR="009359DB">
        <w:rPr>
          <w:rFonts w:ascii="Times New Roman" w:hAnsi="Times New Roman"/>
          <w:sz w:val="28"/>
          <w:szCs w:val="28"/>
        </w:rPr>
        <w:t>муниципального образования</w:t>
      </w:r>
      <w:r w:rsidR="009359DB" w:rsidRPr="00F7781C">
        <w:rPr>
          <w:rFonts w:ascii="Times New Roman" w:hAnsi="Times New Roman"/>
          <w:sz w:val="28"/>
          <w:szCs w:val="28"/>
        </w:rPr>
        <w:t xml:space="preserve"> «Город Саратов» 2010-2015</w:t>
      </w:r>
      <w:r w:rsidRPr="00F7781C">
        <w:rPr>
          <w:rFonts w:ascii="Times New Roman" w:hAnsi="Times New Roman"/>
          <w:sz w:val="28"/>
          <w:szCs w:val="28"/>
        </w:rPr>
        <w:t>)</w:t>
      </w:r>
      <w:r w:rsidR="00DD7AFB" w:rsidRPr="00F7781C">
        <w:rPr>
          <w:rFonts w:ascii="Times New Roman" w:hAnsi="Times New Roman"/>
          <w:sz w:val="28"/>
          <w:szCs w:val="28"/>
        </w:rPr>
        <w:t>.</w:t>
      </w:r>
      <w:proofErr w:type="gramEnd"/>
    </w:p>
    <w:p w:rsidR="007026E6" w:rsidRPr="00F7781C" w:rsidRDefault="007026E6" w:rsidP="006C023F">
      <w:pPr>
        <w:spacing w:after="0" w:line="240" w:lineRule="auto"/>
        <w:ind w:firstLine="709"/>
        <w:jc w:val="both"/>
        <w:rPr>
          <w:rFonts w:ascii="Times New Roman" w:hAnsi="Times New Roman"/>
          <w:sz w:val="28"/>
          <w:szCs w:val="28"/>
        </w:rPr>
      </w:pPr>
      <w:proofErr w:type="gramStart"/>
      <w:r w:rsidRPr="00F7781C">
        <w:rPr>
          <w:rFonts w:ascii="Times New Roman" w:hAnsi="Times New Roman"/>
          <w:sz w:val="28"/>
          <w:szCs w:val="28"/>
        </w:rPr>
        <w:t>Ущерб: порядка 7</w:t>
      </w:r>
      <w:r w:rsidR="00A33B9C" w:rsidRPr="00F7781C">
        <w:rPr>
          <w:rFonts w:ascii="Times New Roman" w:hAnsi="Times New Roman"/>
          <w:sz w:val="28"/>
          <w:szCs w:val="28"/>
        </w:rPr>
        <w:t>58,1</w:t>
      </w:r>
      <w:r w:rsidRPr="00F7781C">
        <w:rPr>
          <w:rFonts w:ascii="Times New Roman" w:hAnsi="Times New Roman"/>
          <w:sz w:val="28"/>
          <w:szCs w:val="28"/>
        </w:rPr>
        <w:t xml:space="preserve"> млн. руб. расходов на обслуживание всех кредитов (% по кредиту) только в 2016 году</w:t>
      </w:r>
      <w:r w:rsidR="00DD7AFB" w:rsidRPr="00F7781C">
        <w:rPr>
          <w:rFonts w:ascii="Times New Roman" w:hAnsi="Times New Roman"/>
          <w:sz w:val="28"/>
          <w:szCs w:val="28"/>
        </w:rPr>
        <w:t>;</w:t>
      </w:r>
      <w:r w:rsidR="006C023F">
        <w:rPr>
          <w:rFonts w:ascii="Times New Roman" w:hAnsi="Times New Roman"/>
          <w:sz w:val="28"/>
          <w:szCs w:val="28"/>
        </w:rPr>
        <w:t xml:space="preserve"> </w:t>
      </w:r>
      <w:r w:rsidRPr="00F7781C">
        <w:rPr>
          <w:rFonts w:ascii="Times New Roman" w:hAnsi="Times New Roman"/>
          <w:sz w:val="28"/>
          <w:szCs w:val="28"/>
        </w:rPr>
        <w:t>приблизительно 86 млн. руб. ежегодных дополнительных расходов на уплату процентов по кредиту, при</w:t>
      </w:r>
      <w:r w:rsidR="006C023F">
        <w:rPr>
          <w:rFonts w:ascii="Times New Roman" w:hAnsi="Times New Roman"/>
          <w:sz w:val="28"/>
          <w:szCs w:val="28"/>
        </w:rPr>
        <w:t>влеченному на покрытие дефицита</w:t>
      </w:r>
      <w:r w:rsidRPr="00F7781C">
        <w:rPr>
          <w:rFonts w:ascii="Times New Roman" w:hAnsi="Times New Roman"/>
          <w:sz w:val="28"/>
          <w:szCs w:val="28"/>
        </w:rPr>
        <w:t xml:space="preserve"> (из расчета 12%) (средний дефицит </w:t>
      </w:r>
      <w:r w:rsidR="006C023F">
        <w:rPr>
          <w:rFonts w:ascii="Times New Roman" w:hAnsi="Times New Roman"/>
          <w:sz w:val="28"/>
          <w:szCs w:val="28"/>
        </w:rPr>
        <w:t xml:space="preserve"> </w:t>
      </w:r>
      <w:r w:rsidRPr="00F7781C">
        <w:rPr>
          <w:rFonts w:ascii="Times New Roman" w:hAnsi="Times New Roman"/>
          <w:sz w:val="28"/>
          <w:szCs w:val="28"/>
        </w:rPr>
        <w:t>на горизонте 6 лет – 719 млн. руб.) (Источник:</w:t>
      </w:r>
      <w:proofErr w:type="gramEnd"/>
      <w:r w:rsidRPr="00F7781C">
        <w:rPr>
          <w:rFonts w:ascii="Times New Roman" w:hAnsi="Times New Roman"/>
          <w:sz w:val="28"/>
          <w:szCs w:val="28"/>
        </w:rPr>
        <w:t xml:space="preserve"> </w:t>
      </w:r>
      <w:proofErr w:type="gramStart"/>
      <w:r w:rsidRPr="00F7781C">
        <w:rPr>
          <w:rFonts w:ascii="Times New Roman" w:hAnsi="Times New Roman"/>
          <w:sz w:val="28"/>
          <w:szCs w:val="28"/>
        </w:rPr>
        <w:t xml:space="preserve">Бюджет </w:t>
      </w:r>
      <w:r w:rsidR="006C023F">
        <w:rPr>
          <w:rFonts w:ascii="Times New Roman" w:hAnsi="Times New Roman"/>
          <w:sz w:val="28"/>
          <w:szCs w:val="28"/>
        </w:rPr>
        <w:t>муниципального образования</w:t>
      </w:r>
      <w:r w:rsidRPr="00F7781C">
        <w:rPr>
          <w:rFonts w:ascii="Times New Roman" w:hAnsi="Times New Roman"/>
          <w:sz w:val="28"/>
          <w:szCs w:val="28"/>
        </w:rPr>
        <w:t xml:space="preserve"> «Город Саратов» 201</w:t>
      </w:r>
      <w:r w:rsidR="009359DB">
        <w:rPr>
          <w:rFonts w:ascii="Times New Roman" w:hAnsi="Times New Roman"/>
          <w:sz w:val="28"/>
          <w:szCs w:val="28"/>
        </w:rPr>
        <w:t xml:space="preserve">6; </w:t>
      </w:r>
      <w:r w:rsidR="009359DB" w:rsidRPr="00F7781C">
        <w:rPr>
          <w:rFonts w:ascii="Times New Roman" w:hAnsi="Times New Roman"/>
          <w:sz w:val="28"/>
          <w:szCs w:val="28"/>
        </w:rPr>
        <w:t xml:space="preserve">Отчеты об исполнении бюджета </w:t>
      </w:r>
      <w:r w:rsidR="009359DB">
        <w:rPr>
          <w:rFonts w:ascii="Times New Roman" w:hAnsi="Times New Roman"/>
          <w:sz w:val="28"/>
          <w:szCs w:val="28"/>
        </w:rPr>
        <w:t>муниципального образования</w:t>
      </w:r>
      <w:r w:rsidR="009359DB" w:rsidRPr="00F7781C">
        <w:rPr>
          <w:rFonts w:ascii="Times New Roman" w:hAnsi="Times New Roman"/>
          <w:sz w:val="28"/>
          <w:szCs w:val="28"/>
        </w:rPr>
        <w:t xml:space="preserve"> «Город Саратов» 2010-2015</w:t>
      </w:r>
      <w:r w:rsidRPr="00F7781C">
        <w:rPr>
          <w:rFonts w:ascii="Times New Roman" w:hAnsi="Times New Roman"/>
          <w:sz w:val="28"/>
          <w:szCs w:val="28"/>
        </w:rPr>
        <w:t>)</w:t>
      </w:r>
      <w:r w:rsidR="00DD7AFB" w:rsidRPr="00F7781C">
        <w:rPr>
          <w:rFonts w:ascii="Times New Roman" w:hAnsi="Times New Roman"/>
          <w:sz w:val="28"/>
          <w:szCs w:val="28"/>
        </w:rPr>
        <w:t>.</w:t>
      </w:r>
      <w:proofErr w:type="gramEnd"/>
    </w:p>
    <w:p w:rsidR="006C023F" w:rsidRDefault="007026E6" w:rsidP="006C023F">
      <w:pPr>
        <w:spacing w:after="0" w:line="240" w:lineRule="auto"/>
        <w:ind w:firstLine="709"/>
        <w:jc w:val="both"/>
        <w:rPr>
          <w:rFonts w:ascii="Times New Roman" w:hAnsi="Times New Roman"/>
          <w:sz w:val="28"/>
          <w:szCs w:val="28"/>
        </w:rPr>
      </w:pPr>
      <w:r w:rsidRPr="00F7781C">
        <w:rPr>
          <w:rFonts w:ascii="Times New Roman" w:hAnsi="Times New Roman"/>
          <w:sz w:val="28"/>
          <w:szCs w:val="28"/>
        </w:rPr>
        <w:t>Меры по управлению:</w:t>
      </w:r>
    </w:p>
    <w:p w:rsidR="006C023F" w:rsidRDefault="006C023F" w:rsidP="006C023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026E6" w:rsidRPr="006C023F">
        <w:rPr>
          <w:rFonts w:ascii="Times New Roman" w:hAnsi="Times New Roman"/>
          <w:sz w:val="28"/>
          <w:szCs w:val="28"/>
        </w:rPr>
        <w:t>повышение качества администрирования доходов</w:t>
      </w:r>
      <w:r w:rsidR="00DD7AFB" w:rsidRPr="006C023F">
        <w:rPr>
          <w:rFonts w:ascii="Times New Roman" w:hAnsi="Times New Roman"/>
          <w:sz w:val="28"/>
          <w:szCs w:val="28"/>
        </w:rPr>
        <w:t>;</w:t>
      </w:r>
    </w:p>
    <w:p w:rsidR="006C023F" w:rsidRDefault="006C023F" w:rsidP="006C0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6C023F">
        <w:rPr>
          <w:rFonts w:ascii="Times New Roman" w:hAnsi="Times New Roman"/>
          <w:sz w:val="28"/>
          <w:szCs w:val="28"/>
        </w:rPr>
        <w:t>эффективное использование муниципальной собственности</w:t>
      </w:r>
      <w:r w:rsidR="00DD7AFB" w:rsidRPr="006C023F">
        <w:rPr>
          <w:rFonts w:ascii="Times New Roman" w:hAnsi="Times New Roman"/>
          <w:sz w:val="28"/>
          <w:szCs w:val="28"/>
        </w:rPr>
        <w:t>;</w:t>
      </w:r>
    </w:p>
    <w:p w:rsidR="006C023F" w:rsidRDefault="006C023F" w:rsidP="006C0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6C023F">
        <w:rPr>
          <w:rFonts w:ascii="Times New Roman" w:hAnsi="Times New Roman"/>
          <w:sz w:val="28"/>
          <w:szCs w:val="28"/>
        </w:rPr>
        <w:t>повышение роли имущественных налогов в формировании бюджета</w:t>
      </w:r>
      <w:r w:rsidR="00DD7AFB" w:rsidRPr="006C023F">
        <w:rPr>
          <w:rFonts w:ascii="Times New Roman" w:hAnsi="Times New Roman"/>
          <w:sz w:val="28"/>
          <w:szCs w:val="28"/>
        </w:rPr>
        <w:t>;</w:t>
      </w:r>
    </w:p>
    <w:p w:rsidR="006C023F" w:rsidRDefault="006C023F" w:rsidP="006C0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6C023F">
        <w:rPr>
          <w:rFonts w:ascii="Times New Roman" w:hAnsi="Times New Roman"/>
          <w:sz w:val="28"/>
          <w:szCs w:val="28"/>
        </w:rPr>
        <w:t>переговоры с кредиторами по снижению процентной ставки</w:t>
      </w:r>
      <w:r w:rsidR="00DD7AFB" w:rsidRPr="006C023F">
        <w:rPr>
          <w:rFonts w:ascii="Times New Roman" w:hAnsi="Times New Roman"/>
          <w:sz w:val="28"/>
          <w:szCs w:val="28"/>
        </w:rPr>
        <w:t>;</w:t>
      </w:r>
    </w:p>
    <w:p w:rsidR="007026E6" w:rsidRPr="006C023F" w:rsidRDefault="006C023F" w:rsidP="006C0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026E6" w:rsidRPr="006C023F">
        <w:rPr>
          <w:rFonts w:ascii="Times New Roman" w:hAnsi="Times New Roman"/>
          <w:sz w:val="28"/>
          <w:szCs w:val="28"/>
        </w:rPr>
        <w:t>замена кредитов коммерческих банков на бюджетные кредиты (низкие процентные ставки или беспроцентные заимствования)</w:t>
      </w:r>
      <w:r>
        <w:rPr>
          <w:rFonts w:ascii="Times New Roman" w:hAnsi="Times New Roman"/>
          <w:sz w:val="28"/>
          <w:szCs w:val="28"/>
        </w:rPr>
        <w:t>.</w:t>
      </w:r>
    </w:p>
    <w:p w:rsidR="007026E6" w:rsidRDefault="007026E6" w:rsidP="00E64BAD">
      <w:pPr>
        <w:spacing w:after="0" w:line="240" w:lineRule="auto"/>
        <w:jc w:val="center"/>
        <w:rPr>
          <w:rFonts w:ascii="Times New Roman" w:hAnsi="Times New Roman" w:cs="Times New Roman"/>
          <w:b/>
          <w:sz w:val="28"/>
          <w:szCs w:val="28"/>
          <w:u w:val="single"/>
        </w:rPr>
      </w:pPr>
    </w:p>
    <w:p w:rsidR="007026E6" w:rsidRDefault="007026E6" w:rsidP="00E64BAD">
      <w:pPr>
        <w:spacing w:after="0" w:line="240" w:lineRule="auto"/>
        <w:jc w:val="center"/>
        <w:rPr>
          <w:rFonts w:ascii="Times New Roman" w:hAnsi="Times New Roman" w:cs="Times New Roman"/>
          <w:b/>
          <w:sz w:val="28"/>
          <w:szCs w:val="28"/>
          <w:u w:val="single"/>
        </w:rPr>
      </w:pPr>
    </w:p>
    <w:p w:rsidR="00E64BAD" w:rsidRPr="00135385" w:rsidRDefault="00C46F4E" w:rsidP="00E64BAD">
      <w:pPr>
        <w:spacing w:after="0" w:line="240" w:lineRule="auto"/>
        <w:jc w:val="center"/>
        <w:rPr>
          <w:rFonts w:ascii="Times New Roman" w:hAnsi="Times New Roman" w:cs="Times New Roman"/>
          <w:sz w:val="28"/>
          <w:szCs w:val="28"/>
        </w:rPr>
      </w:pPr>
      <w:r w:rsidRPr="00135385">
        <w:rPr>
          <w:rFonts w:ascii="Times New Roman" w:hAnsi="Times New Roman" w:cs="Times New Roman"/>
          <w:sz w:val="28"/>
          <w:szCs w:val="28"/>
        </w:rPr>
        <w:t>Стратегическая цель №</w:t>
      </w:r>
      <w:r w:rsidR="006C023F" w:rsidRPr="00135385">
        <w:rPr>
          <w:rFonts w:ascii="Times New Roman" w:hAnsi="Times New Roman" w:cs="Times New Roman"/>
          <w:sz w:val="28"/>
          <w:szCs w:val="28"/>
        </w:rPr>
        <w:t xml:space="preserve"> </w:t>
      </w:r>
      <w:r w:rsidRPr="00135385">
        <w:rPr>
          <w:rFonts w:ascii="Times New Roman" w:hAnsi="Times New Roman" w:cs="Times New Roman"/>
          <w:sz w:val="28"/>
          <w:szCs w:val="28"/>
        </w:rPr>
        <w:t>2:</w:t>
      </w:r>
    </w:p>
    <w:p w:rsidR="00E64BAD" w:rsidRPr="00135385" w:rsidRDefault="00E64BAD" w:rsidP="00F85E54">
      <w:pPr>
        <w:spacing w:after="0" w:line="240" w:lineRule="auto"/>
        <w:jc w:val="both"/>
        <w:rPr>
          <w:rFonts w:ascii="Times New Roman" w:hAnsi="Times New Roman" w:cs="Times New Roman"/>
          <w:sz w:val="28"/>
          <w:szCs w:val="28"/>
        </w:rPr>
      </w:pPr>
      <w:r w:rsidRPr="00135385">
        <w:rPr>
          <w:rFonts w:ascii="Times New Roman" w:hAnsi="Times New Roman" w:cs="Times New Roman"/>
          <w:sz w:val="28"/>
          <w:szCs w:val="28"/>
        </w:rPr>
        <w:t>Обеспечить устойчивое инвестиционное развитие города Саратова</w:t>
      </w:r>
      <w:r w:rsidR="00F85E54" w:rsidRPr="00135385">
        <w:rPr>
          <w:rFonts w:ascii="Times New Roman" w:hAnsi="Times New Roman" w:cs="Times New Roman"/>
          <w:sz w:val="28"/>
          <w:szCs w:val="28"/>
        </w:rPr>
        <w:t xml:space="preserve"> и достичь качественных и количественных показателей, предусмотренных настоящей Стратегией, в установленные сроки</w:t>
      </w:r>
    </w:p>
    <w:p w:rsidR="00E64BAD" w:rsidRPr="00135385" w:rsidRDefault="00E64BAD" w:rsidP="00E64BAD">
      <w:pPr>
        <w:spacing w:after="0" w:line="240" w:lineRule="auto"/>
        <w:jc w:val="center"/>
        <w:rPr>
          <w:rFonts w:ascii="Times New Roman" w:hAnsi="Times New Roman" w:cs="Times New Roman"/>
          <w:sz w:val="28"/>
          <w:szCs w:val="28"/>
        </w:rPr>
      </w:pPr>
    </w:p>
    <w:p w:rsidR="00E64BAD" w:rsidRPr="00135385" w:rsidRDefault="00DD7AFB"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Задача</w:t>
      </w:r>
      <w:r w:rsidR="00DC0102" w:rsidRPr="00135385">
        <w:rPr>
          <w:rFonts w:ascii="Times New Roman" w:hAnsi="Times New Roman" w:cs="Times New Roman"/>
          <w:sz w:val="28"/>
          <w:szCs w:val="28"/>
        </w:rPr>
        <w:t xml:space="preserve"> 2.1. Созда</w:t>
      </w:r>
      <w:r w:rsidR="00F30D45">
        <w:rPr>
          <w:rFonts w:ascii="Times New Roman" w:hAnsi="Times New Roman" w:cs="Times New Roman"/>
          <w:sz w:val="28"/>
          <w:szCs w:val="28"/>
        </w:rPr>
        <w:t>ние</w:t>
      </w:r>
      <w:r w:rsidR="00DC0102" w:rsidRPr="00135385">
        <w:rPr>
          <w:rFonts w:ascii="Times New Roman" w:hAnsi="Times New Roman" w:cs="Times New Roman"/>
          <w:sz w:val="28"/>
          <w:szCs w:val="28"/>
        </w:rPr>
        <w:t xml:space="preserve"> благоприятн</w:t>
      </w:r>
      <w:r w:rsidR="00F30D45">
        <w:rPr>
          <w:rFonts w:ascii="Times New Roman" w:hAnsi="Times New Roman" w:cs="Times New Roman"/>
          <w:sz w:val="28"/>
          <w:szCs w:val="28"/>
        </w:rPr>
        <w:t>ой</w:t>
      </w:r>
      <w:r w:rsidR="00DC0102" w:rsidRPr="00135385">
        <w:rPr>
          <w:rFonts w:ascii="Times New Roman" w:hAnsi="Times New Roman" w:cs="Times New Roman"/>
          <w:sz w:val="28"/>
          <w:szCs w:val="28"/>
        </w:rPr>
        <w:t xml:space="preserve"> институциональн</w:t>
      </w:r>
      <w:r w:rsidR="00F30D45">
        <w:rPr>
          <w:rFonts w:ascii="Times New Roman" w:hAnsi="Times New Roman" w:cs="Times New Roman"/>
          <w:sz w:val="28"/>
          <w:szCs w:val="28"/>
        </w:rPr>
        <w:t>ой</w:t>
      </w:r>
      <w:r w:rsidR="00DC0102" w:rsidRPr="00135385">
        <w:rPr>
          <w:rFonts w:ascii="Times New Roman" w:hAnsi="Times New Roman" w:cs="Times New Roman"/>
          <w:sz w:val="28"/>
          <w:szCs w:val="28"/>
        </w:rPr>
        <w:t xml:space="preserve"> сред</w:t>
      </w:r>
      <w:r w:rsidR="00F30D45">
        <w:rPr>
          <w:rFonts w:ascii="Times New Roman" w:hAnsi="Times New Roman" w:cs="Times New Roman"/>
          <w:sz w:val="28"/>
          <w:szCs w:val="28"/>
        </w:rPr>
        <w:t>ы</w:t>
      </w:r>
      <w:r w:rsidR="00E64BAD" w:rsidRPr="00135385">
        <w:rPr>
          <w:rFonts w:ascii="Times New Roman" w:hAnsi="Times New Roman" w:cs="Times New Roman"/>
          <w:sz w:val="28"/>
          <w:szCs w:val="28"/>
        </w:rPr>
        <w:t xml:space="preserve"> для инвестиционного развития</w:t>
      </w:r>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Направления реализации:</w:t>
      </w:r>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1. Разработка муниципальных программ развития малого и среднего предпринимательства</w:t>
      </w:r>
      <w:r w:rsidR="00F30D45">
        <w:rPr>
          <w:rFonts w:ascii="Times New Roman" w:hAnsi="Times New Roman" w:cs="Times New Roman"/>
          <w:sz w:val="28"/>
          <w:szCs w:val="28"/>
        </w:rPr>
        <w:t>.</w:t>
      </w:r>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2. </w:t>
      </w:r>
      <w:r w:rsidR="00DC0102" w:rsidRPr="00135385">
        <w:rPr>
          <w:rFonts w:ascii="Times New Roman" w:hAnsi="Times New Roman" w:cs="Times New Roman"/>
          <w:sz w:val="28"/>
          <w:szCs w:val="28"/>
        </w:rPr>
        <w:t>Формирование прозрачной системы</w:t>
      </w:r>
      <w:r w:rsidRPr="00135385">
        <w:rPr>
          <w:rFonts w:ascii="Times New Roman" w:hAnsi="Times New Roman" w:cs="Times New Roman"/>
          <w:sz w:val="28"/>
          <w:szCs w:val="28"/>
        </w:rPr>
        <w:t xml:space="preserve"> отбора проектов инвестиционного характера, финансируемых за счет средств бюджета</w:t>
      </w:r>
      <w:r w:rsidR="002D6F50" w:rsidRPr="002D6F50">
        <w:rPr>
          <w:rFonts w:ascii="Times New Roman" w:hAnsi="Times New Roman"/>
          <w:sz w:val="28"/>
          <w:szCs w:val="28"/>
        </w:rPr>
        <w:t xml:space="preserve"> </w:t>
      </w:r>
      <w:r w:rsidR="002D6F50">
        <w:rPr>
          <w:rFonts w:ascii="Times New Roman" w:hAnsi="Times New Roman"/>
          <w:sz w:val="28"/>
          <w:szCs w:val="28"/>
        </w:rPr>
        <w:t>муниципального образования «Город Саратов»</w:t>
      </w:r>
      <w:r w:rsidR="00F30D45">
        <w:rPr>
          <w:rFonts w:ascii="Times New Roman" w:hAnsi="Times New Roman" w:cs="Times New Roman"/>
          <w:sz w:val="28"/>
          <w:szCs w:val="28"/>
        </w:rPr>
        <w:t>.</w:t>
      </w:r>
    </w:p>
    <w:p w:rsidR="00E64BAD" w:rsidRPr="00135385" w:rsidRDefault="00DC0102"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3</w:t>
      </w:r>
      <w:r w:rsidR="00E64BAD" w:rsidRPr="00135385">
        <w:rPr>
          <w:rFonts w:ascii="Times New Roman" w:hAnsi="Times New Roman" w:cs="Times New Roman"/>
          <w:sz w:val="28"/>
          <w:szCs w:val="28"/>
        </w:rPr>
        <w:t xml:space="preserve">. </w:t>
      </w:r>
      <w:r w:rsidRPr="00135385">
        <w:rPr>
          <w:rFonts w:ascii="Times New Roman" w:hAnsi="Times New Roman" w:cs="Times New Roman"/>
          <w:sz w:val="28"/>
          <w:szCs w:val="28"/>
        </w:rPr>
        <w:t>Формирование системы</w:t>
      </w:r>
      <w:r w:rsidR="00E64BAD" w:rsidRPr="00135385">
        <w:rPr>
          <w:rFonts w:ascii="Times New Roman" w:hAnsi="Times New Roman" w:cs="Times New Roman"/>
          <w:sz w:val="28"/>
          <w:szCs w:val="28"/>
        </w:rPr>
        <w:t xml:space="preserve"> обучения и повышения квалификации </w:t>
      </w:r>
      <w:r w:rsidR="0029127F">
        <w:rPr>
          <w:rFonts w:ascii="Times New Roman" w:hAnsi="Times New Roman" w:cs="Times New Roman"/>
          <w:sz w:val="28"/>
          <w:szCs w:val="28"/>
        </w:rPr>
        <w:t>работ</w:t>
      </w:r>
      <w:r w:rsidR="00E64BAD" w:rsidRPr="00135385">
        <w:rPr>
          <w:rFonts w:ascii="Times New Roman" w:hAnsi="Times New Roman" w:cs="Times New Roman"/>
          <w:sz w:val="28"/>
          <w:szCs w:val="28"/>
        </w:rPr>
        <w:t>ников органов местного самоуправления,</w:t>
      </w:r>
      <w:r w:rsidR="00FB5816">
        <w:rPr>
          <w:rFonts w:ascii="Times New Roman" w:hAnsi="Times New Roman" w:cs="Times New Roman"/>
          <w:sz w:val="28"/>
          <w:szCs w:val="28"/>
        </w:rPr>
        <w:t xml:space="preserve"> направленной на активное использование новых финансовых инструментов в целях привлечения инвестиций</w:t>
      </w:r>
      <w:r w:rsidR="00E64BAD" w:rsidRPr="00135385">
        <w:rPr>
          <w:rFonts w:ascii="Times New Roman" w:hAnsi="Times New Roman" w:cs="Times New Roman"/>
          <w:sz w:val="28"/>
          <w:szCs w:val="28"/>
        </w:rPr>
        <w:t>.</w:t>
      </w:r>
    </w:p>
    <w:p w:rsidR="00E64BAD" w:rsidRPr="00135385" w:rsidRDefault="00E64BAD" w:rsidP="00F30D45">
      <w:pPr>
        <w:spacing w:after="0" w:line="240" w:lineRule="auto"/>
        <w:ind w:firstLine="709"/>
        <w:jc w:val="both"/>
        <w:rPr>
          <w:rFonts w:ascii="Times New Roman" w:hAnsi="Times New Roman" w:cs="Times New Roman"/>
          <w:sz w:val="28"/>
          <w:szCs w:val="28"/>
        </w:rPr>
      </w:pPr>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Риски реализации стратегической цели:</w:t>
      </w:r>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1. Системный риск: сохранение нестабильности нормативно-правов</w:t>
      </w:r>
      <w:r w:rsidR="003E5909">
        <w:rPr>
          <w:rFonts w:ascii="Times New Roman" w:hAnsi="Times New Roman" w:cs="Times New Roman"/>
          <w:sz w:val="28"/>
          <w:szCs w:val="28"/>
        </w:rPr>
        <w:t>ого</w:t>
      </w:r>
      <w:r w:rsidRPr="00135385">
        <w:rPr>
          <w:rFonts w:ascii="Times New Roman" w:hAnsi="Times New Roman" w:cs="Times New Roman"/>
          <w:sz w:val="28"/>
          <w:szCs w:val="28"/>
        </w:rPr>
        <w:t xml:space="preserve"> </w:t>
      </w:r>
      <w:r w:rsidR="003E5909">
        <w:rPr>
          <w:rFonts w:ascii="Times New Roman" w:hAnsi="Times New Roman" w:cs="Times New Roman"/>
          <w:sz w:val="28"/>
          <w:szCs w:val="28"/>
        </w:rPr>
        <w:t xml:space="preserve">регулирования </w:t>
      </w:r>
      <w:r w:rsidRPr="00135385">
        <w:rPr>
          <w:rFonts w:ascii="Times New Roman" w:hAnsi="Times New Roman" w:cs="Times New Roman"/>
          <w:sz w:val="28"/>
          <w:szCs w:val="28"/>
        </w:rPr>
        <w:t>в области инвестиционной политики и формирования благоприятной институциональной среды в стране</w:t>
      </w:r>
      <w:r w:rsidR="007553C1" w:rsidRPr="00135385">
        <w:rPr>
          <w:rFonts w:ascii="Times New Roman" w:hAnsi="Times New Roman" w:cs="Times New Roman"/>
          <w:sz w:val="28"/>
          <w:szCs w:val="28"/>
        </w:rPr>
        <w:t>.</w:t>
      </w:r>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F30D45">
      <w:pPr>
        <w:spacing w:after="0" w:line="240" w:lineRule="auto"/>
        <w:ind w:firstLine="709"/>
        <w:jc w:val="both"/>
        <w:rPr>
          <w:rFonts w:ascii="Times New Roman" w:hAnsi="Times New Roman" w:cs="Times New Roman"/>
          <w:sz w:val="28"/>
          <w:szCs w:val="28"/>
        </w:rPr>
      </w:pPr>
      <w:proofErr w:type="gramStart"/>
      <w:r w:rsidRPr="00135385">
        <w:rPr>
          <w:rFonts w:ascii="Times New Roman" w:hAnsi="Times New Roman" w:cs="Times New Roman"/>
          <w:sz w:val="28"/>
          <w:szCs w:val="28"/>
        </w:rPr>
        <w:t>В рейтинге индекса экономической свободы Россия занимает 140</w:t>
      </w:r>
      <w:r w:rsidR="0029127F">
        <w:rPr>
          <w:rFonts w:ascii="Times New Roman" w:hAnsi="Times New Roman" w:cs="Times New Roman"/>
          <w:sz w:val="28"/>
          <w:szCs w:val="28"/>
        </w:rPr>
        <w:t>-е</w:t>
      </w:r>
      <w:r w:rsidRPr="00135385">
        <w:rPr>
          <w:rFonts w:ascii="Times New Roman" w:hAnsi="Times New Roman" w:cs="Times New Roman"/>
          <w:sz w:val="28"/>
          <w:szCs w:val="28"/>
        </w:rPr>
        <w:t xml:space="preserve"> место из 183 по итогам 2014 года</w:t>
      </w:r>
      <w:r w:rsidR="0029127F">
        <w:rPr>
          <w:rFonts w:ascii="Times New Roman" w:hAnsi="Times New Roman" w:cs="Times New Roman"/>
          <w:sz w:val="28"/>
          <w:szCs w:val="28"/>
        </w:rPr>
        <w:t xml:space="preserve"> </w:t>
      </w:r>
      <w:r w:rsidRPr="00135385">
        <w:rPr>
          <w:rFonts w:ascii="Times New Roman" w:hAnsi="Times New Roman" w:cs="Times New Roman"/>
          <w:sz w:val="28"/>
          <w:szCs w:val="28"/>
        </w:rPr>
        <w:t>(Источник:</w:t>
      </w:r>
      <w:proofErr w:type="gramEnd"/>
      <w:r w:rsidRPr="00135385">
        <w:rPr>
          <w:rFonts w:ascii="Times New Roman" w:hAnsi="Times New Roman" w:cs="Times New Roman"/>
          <w:sz w:val="28"/>
          <w:szCs w:val="28"/>
        </w:rPr>
        <w:t xml:space="preserve"> </w:t>
      </w:r>
      <w:proofErr w:type="gramStart"/>
      <w:r w:rsidRPr="00135385">
        <w:rPr>
          <w:rFonts w:ascii="Times New Roman" w:hAnsi="Times New Roman" w:cs="Times New Roman"/>
          <w:sz w:val="28"/>
          <w:szCs w:val="28"/>
        </w:rPr>
        <w:t xml:space="preserve">Фонд наследия </w:t>
      </w:r>
      <w:r w:rsidRPr="00135385">
        <w:rPr>
          <w:rFonts w:ascii="Times New Roman" w:hAnsi="Times New Roman" w:cs="Times New Roman"/>
          <w:sz w:val="28"/>
          <w:szCs w:val="28"/>
          <w:lang w:val="en-US"/>
        </w:rPr>
        <w:t>The</w:t>
      </w:r>
      <w:r w:rsidRPr="00135385">
        <w:rPr>
          <w:rFonts w:ascii="Times New Roman" w:hAnsi="Times New Roman" w:cs="Times New Roman"/>
          <w:sz w:val="28"/>
          <w:szCs w:val="28"/>
        </w:rPr>
        <w:t xml:space="preserve"> </w:t>
      </w:r>
      <w:r w:rsidRPr="00135385">
        <w:rPr>
          <w:rFonts w:ascii="Times New Roman" w:hAnsi="Times New Roman" w:cs="Times New Roman"/>
          <w:sz w:val="28"/>
          <w:szCs w:val="28"/>
          <w:lang w:val="en-US"/>
        </w:rPr>
        <w:t>Heritage</w:t>
      </w:r>
      <w:r w:rsidRPr="00135385">
        <w:rPr>
          <w:rFonts w:ascii="Times New Roman" w:hAnsi="Times New Roman" w:cs="Times New Roman"/>
          <w:sz w:val="28"/>
          <w:szCs w:val="28"/>
        </w:rPr>
        <w:t xml:space="preserve"> </w:t>
      </w:r>
      <w:r w:rsidRPr="00135385">
        <w:rPr>
          <w:rFonts w:ascii="Times New Roman" w:hAnsi="Times New Roman" w:cs="Times New Roman"/>
          <w:sz w:val="28"/>
          <w:szCs w:val="28"/>
          <w:lang w:val="en-US"/>
        </w:rPr>
        <w:t>Foundation</w:t>
      </w:r>
      <w:r w:rsidRPr="00135385">
        <w:rPr>
          <w:rFonts w:ascii="Times New Roman" w:hAnsi="Times New Roman" w:cs="Times New Roman"/>
          <w:sz w:val="28"/>
          <w:szCs w:val="28"/>
        </w:rPr>
        <w:t>)</w:t>
      </w:r>
      <w:r w:rsidR="007553C1" w:rsidRPr="00135385">
        <w:rPr>
          <w:rFonts w:ascii="Times New Roman" w:hAnsi="Times New Roman" w:cs="Times New Roman"/>
          <w:sz w:val="28"/>
          <w:szCs w:val="28"/>
        </w:rPr>
        <w:t>.</w:t>
      </w:r>
      <w:proofErr w:type="gramEnd"/>
    </w:p>
    <w:p w:rsidR="00E64BAD" w:rsidRPr="00135385" w:rsidRDefault="00E64BAD" w:rsidP="00F30D45">
      <w:pPr>
        <w:spacing w:after="0" w:line="240" w:lineRule="auto"/>
        <w:ind w:firstLine="709"/>
        <w:jc w:val="both"/>
        <w:rPr>
          <w:rFonts w:ascii="Times New Roman" w:hAnsi="Times New Roman" w:cs="Times New Roman"/>
          <w:sz w:val="28"/>
          <w:szCs w:val="28"/>
        </w:rPr>
      </w:pPr>
      <w:proofErr w:type="gramStart"/>
      <w:r w:rsidRPr="00135385">
        <w:rPr>
          <w:rFonts w:ascii="Times New Roman" w:hAnsi="Times New Roman" w:cs="Times New Roman"/>
          <w:sz w:val="28"/>
          <w:szCs w:val="28"/>
        </w:rPr>
        <w:t xml:space="preserve">В рейтинге «Лучшие страны для ведения бизнеса» Россия занимает </w:t>
      </w:r>
      <w:r w:rsidR="0029127F">
        <w:rPr>
          <w:rFonts w:ascii="Times New Roman" w:hAnsi="Times New Roman" w:cs="Times New Roman"/>
          <w:sz w:val="28"/>
          <w:szCs w:val="28"/>
        </w:rPr>
        <w:t xml:space="preserve">          </w:t>
      </w:r>
      <w:r w:rsidRPr="00135385">
        <w:rPr>
          <w:rFonts w:ascii="Times New Roman" w:hAnsi="Times New Roman" w:cs="Times New Roman"/>
          <w:sz w:val="28"/>
          <w:szCs w:val="28"/>
        </w:rPr>
        <w:t>43</w:t>
      </w:r>
      <w:r w:rsidR="0029127F">
        <w:rPr>
          <w:rFonts w:ascii="Times New Roman" w:hAnsi="Times New Roman" w:cs="Times New Roman"/>
          <w:sz w:val="28"/>
          <w:szCs w:val="28"/>
        </w:rPr>
        <w:t>-е</w:t>
      </w:r>
      <w:r w:rsidRPr="00135385">
        <w:rPr>
          <w:rFonts w:ascii="Times New Roman" w:hAnsi="Times New Roman" w:cs="Times New Roman"/>
          <w:sz w:val="28"/>
          <w:szCs w:val="28"/>
        </w:rPr>
        <w:t xml:space="preserve"> место из 50 (Источник:</w:t>
      </w:r>
      <w:proofErr w:type="gramEnd"/>
      <w:r w:rsidRPr="00135385">
        <w:rPr>
          <w:rFonts w:ascii="Times New Roman" w:hAnsi="Times New Roman" w:cs="Times New Roman"/>
          <w:sz w:val="28"/>
          <w:szCs w:val="28"/>
        </w:rPr>
        <w:t xml:space="preserve"> </w:t>
      </w:r>
      <w:proofErr w:type="gramStart"/>
      <w:r w:rsidRPr="00135385">
        <w:rPr>
          <w:rFonts w:ascii="Times New Roman" w:hAnsi="Times New Roman" w:cs="Times New Roman"/>
          <w:sz w:val="28"/>
          <w:szCs w:val="28"/>
          <w:lang w:val="en-US"/>
        </w:rPr>
        <w:t>Bloomberg</w:t>
      </w:r>
      <w:r w:rsidRPr="00135385">
        <w:rPr>
          <w:rFonts w:ascii="Times New Roman" w:hAnsi="Times New Roman" w:cs="Times New Roman"/>
          <w:sz w:val="28"/>
          <w:szCs w:val="28"/>
        </w:rPr>
        <w:t>)</w:t>
      </w:r>
      <w:r w:rsidR="007553C1" w:rsidRPr="00135385">
        <w:rPr>
          <w:rFonts w:ascii="Times New Roman" w:hAnsi="Times New Roman" w:cs="Times New Roman"/>
          <w:sz w:val="28"/>
          <w:szCs w:val="28"/>
        </w:rPr>
        <w:t>.</w:t>
      </w:r>
      <w:proofErr w:type="gramEnd"/>
    </w:p>
    <w:p w:rsidR="00E64BAD" w:rsidRPr="00135385" w:rsidRDefault="00E64BAD" w:rsidP="00F30D4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приток инвестиций в России сократился на 92% в 2015 году</w:t>
      </w:r>
      <w:r w:rsidR="007553C1" w:rsidRPr="00135385">
        <w:rPr>
          <w:rFonts w:ascii="Times New Roman" w:hAnsi="Times New Roman" w:cs="Times New Roman"/>
          <w:sz w:val="28"/>
          <w:szCs w:val="28"/>
        </w:rPr>
        <w:t>.</w:t>
      </w:r>
      <w:r w:rsidRPr="00135385">
        <w:rPr>
          <w:rFonts w:ascii="Times New Roman" w:hAnsi="Times New Roman" w:cs="Times New Roman"/>
          <w:sz w:val="28"/>
          <w:szCs w:val="28"/>
        </w:rPr>
        <w:t xml:space="preserve"> </w:t>
      </w:r>
      <w:proofErr w:type="gramStart"/>
      <w:r w:rsidRPr="00135385">
        <w:rPr>
          <w:rFonts w:ascii="Times New Roman" w:hAnsi="Times New Roman" w:cs="Times New Roman"/>
          <w:sz w:val="28"/>
          <w:szCs w:val="28"/>
        </w:rPr>
        <w:t>(Источник: доклад о мировых инвестициях, подготовленный Конференцией ООН</w:t>
      </w:r>
      <w:r w:rsidR="0029127F">
        <w:rPr>
          <w:rFonts w:ascii="Times New Roman" w:hAnsi="Times New Roman" w:cs="Times New Roman"/>
          <w:sz w:val="28"/>
          <w:szCs w:val="28"/>
        </w:rPr>
        <w:t xml:space="preserve"> по торговле и развитию (ЮНКТАД</w:t>
      </w:r>
      <w:r w:rsidRPr="00135385">
        <w:rPr>
          <w:rFonts w:ascii="Times New Roman" w:hAnsi="Times New Roman" w:cs="Times New Roman"/>
          <w:sz w:val="28"/>
          <w:szCs w:val="28"/>
        </w:rPr>
        <w:t>)</w:t>
      </w:r>
      <w:r w:rsidR="007553C1" w:rsidRPr="00135385">
        <w:rPr>
          <w:rFonts w:ascii="Times New Roman" w:hAnsi="Times New Roman" w:cs="Times New Roman"/>
          <w:sz w:val="28"/>
          <w:szCs w:val="28"/>
        </w:rPr>
        <w:t>.</w:t>
      </w:r>
      <w:proofErr w:type="gramEnd"/>
    </w:p>
    <w:p w:rsidR="0029127F" w:rsidRDefault="00E64BAD" w:rsidP="0029127F">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29127F" w:rsidRDefault="0029127F" w:rsidP="00291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9127F">
        <w:rPr>
          <w:rFonts w:ascii="Times New Roman" w:hAnsi="Times New Roman" w:cs="Times New Roman"/>
          <w:sz w:val="28"/>
          <w:szCs w:val="28"/>
        </w:rPr>
        <w:t>осуществление последовательной политики в области стимулирования притока инвестиций в муниципальном образовании</w:t>
      </w:r>
      <w:r>
        <w:rPr>
          <w:rFonts w:ascii="Times New Roman" w:hAnsi="Times New Roman" w:cs="Times New Roman"/>
          <w:sz w:val="28"/>
          <w:szCs w:val="28"/>
        </w:rPr>
        <w:t>;</w:t>
      </w:r>
    </w:p>
    <w:p w:rsidR="0029127F" w:rsidRDefault="0029127F" w:rsidP="00291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9127F">
        <w:rPr>
          <w:rFonts w:ascii="Times New Roman" w:hAnsi="Times New Roman" w:cs="Times New Roman"/>
          <w:sz w:val="28"/>
          <w:szCs w:val="28"/>
        </w:rPr>
        <w:t>содействие созданию устойчивой нормативно-правовой среды в муниципальном образовании</w:t>
      </w:r>
      <w:r>
        <w:rPr>
          <w:rFonts w:ascii="Times New Roman" w:hAnsi="Times New Roman" w:cs="Times New Roman"/>
          <w:sz w:val="28"/>
          <w:szCs w:val="28"/>
        </w:rPr>
        <w:t>;</w:t>
      </w:r>
      <w:r w:rsidR="00E64BAD" w:rsidRPr="0029127F">
        <w:rPr>
          <w:rFonts w:ascii="Times New Roman" w:hAnsi="Times New Roman" w:cs="Times New Roman"/>
          <w:sz w:val="28"/>
          <w:szCs w:val="28"/>
        </w:rPr>
        <w:t xml:space="preserve"> </w:t>
      </w:r>
    </w:p>
    <w:p w:rsidR="0029127F" w:rsidRDefault="0029127F" w:rsidP="00291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4BAD" w:rsidRPr="0029127F">
        <w:rPr>
          <w:rFonts w:ascii="Times New Roman" w:hAnsi="Times New Roman" w:cs="Times New Roman"/>
          <w:sz w:val="28"/>
          <w:szCs w:val="28"/>
        </w:rPr>
        <w:t>взаимодействие с органами региональной власти в целях реализации согласованной политики в области создания благоприятной институциональной среды</w:t>
      </w:r>
      <w:r>
        <w:rPr>
          <w:rFonts w:ascii="Times New Roman" w:hAnsi="Times New Roman" w:cs="Times New Roman"/>
          <w:sz w:val="28"/>
          <w:szCs w:val="28"/>
        </w:rPr>
        <w:t>;</w:t>
      </w:r>
    </w:p>
    <w:p w:rsidR="00E64BAD" w:rsidRPr="0029127F" w:rsidRDefault="0029127F" w:rsidP="00291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9127F">
        <w:rPr>
          <w:rFonts w:ascii="Times New Roman" w:hAnsi="Times New Roman" w:cs="Times New Roman"/>
          <w:sz w:val="28"/>
          <w:szCs w:val="28"/>
        </w:rPr>
        <w:t>содействие повышению доверия органам муниципальной власти со стороны бизнеса и населения</w:t>
      </w:r>
      <w:r>
        <w:rPr>
          <w:rFonts w:ascii="Times New Roman" w:hAnsi="Times New Roman" w:cs="Times New Roman"/>
          <w:sz w:val="28"/>
          <w:szCs w:val="28"/>
        </w:rPr>
        <w:t>.</w:t>
      </w:r>
    </w:p>
    <w:p w:rsidR="00E64BAD" w:rsidRPr="00135385" w:rsidRDefault="00E64BAD" w:rsidP="00E64BAD">
      <w:pPr>
        <w:spacing w:after="0" w:line="240" w:lineRule="auto"/>
        <w:jc w:val="both"/>
        <w:rPr>
          <w:rFonts w:ascii="Times New Roman" w:hAnsi="Times New Roman" w:cs="Times New Roman"/>
          <w:sz w:val="28"/>
          <w:szCs w:val="28"/>
        </w:rPr>
      </w:pPr>
    </w:p>
    <w:p w:rsidR="00E64BAD" w:rsidRPr="00135385" w:rsidRDefault="00E64BAD" w:rsidP="0029127F">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2. Сохранение низкой инвестиционной привлекательности региона и города</w:t>
      </w:r>
    </w:p>
    <w:p w:rsidR="00E64BAD" w:rsidRPr="00135385" w:rsidRDefault="00E64BAD" w:rsidP="0029127F">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29127F">
      <w:pPr>
        <w:spacing w:after="0" w:line="240" w:lineRule="auto"/>
        <w:ind w:firstLine="709"/>
        <w:jc w:val="both"/>
        <w:rPr>
          <w:rFonts w:ascii="Times New Roman" w:hAnsi="Times New Roman" w:cs="Times New Roman"/>
          <w:sz w:val="28"/>
          <w:szCs w:val="28"/>
        </w:rPr>
      </w:pPr>
      <w:proofErr w:type="gramStart"/>
      <w:r w:rsidRPr="00135385">
        <w:rPr>
          <w:rFonts w:ascii="Times New Roman" w:hAnsi="Times New Roman" w:cs="Times New Roman"/>
          <w:sz w:val="28"/>
          <w:szCs w:val="28"/>
        </w:rPr>
        <w:t>По итогам 2015 год</w:t>
      </w:r>
      <w:r w:rsidR="0029127F">
        <w:rPr>
          <w:rFonts w:ascii="Times New Roman" w:hAnsi="Times New Roman" w:cs="Times New Roman"/>
          <w:sz w:val="28"/>
          <w:szCs w:val="28"/>
        </w:rPr>
        <w:t>а</w:t>
      </w:r>
      <w:r w:rsidRPr="00135385">
        <w:rPr>
          <w:rFonts w:ascii="Times New Roman" w:hAnsi="Times New Roman" w:cs="Times New Roman"/>
          <w:sz w:val="28"/>
          <w:szCs w:val="28"/>
        </w:rPr>
        <w:t xml:space="preserve"> Саратовская область занимает 50</w:t>
      </w:r>
      <w:r w:rsidR="0029127F">
        <w:rPr>
          <w:rFonts w:ascii="Times New Roman" w:hAnsi="Times New Roman" w:cs="Times New Roman"/>
          <w:sz w:val="28"/>
          <w:szCs w:val="28"/>
        </w:rPr>
        <w:t>-е</w:t>
      </w:r>
      <w:r w:rsidRPr="00135385">
        <w:rPr>
          <w:rFonts w:ascii="Times New Roman" w:hAnsi="Times New Roman" w:cs="Times New Roman"/>
          <w:sz w:val="28"/>
          <w:szCs w:val="28"/>
        </w:rPr>
        <w:t xml:space="preserve"> место в рейтинге инвестиционной привлекательности среди всех регионов Р</w:t>
      </w:r>
      <w:r w:rsidR="00DE156B">
        <w:rPr>
          <w:rFonts w:ascii="Times New Roman" w:hAnsi="Times New Roman" w:cs="Times New Roman"/>
          <w:sz w:val="28"/>
          <w:szCs w:val="28"/>
        </w:rPr>
        <w:t xml:space="preserve">оссийской </w:t>
      </w:r>
      <w:r w:rsidRPr="00135385">
        <w:rPr>
          <w:rFonts w:ascii="Times New Roman" w:hAnsi="Times New Roman" w:cs="Times New Roman"/>
          <w:sz w:val="28"/>
          <w:szCs w:val="28"/>
        </w:rPr>
        <w:t>Ф</w:t>
      </w:r>
      <w:r w:rsidR="00DE156B">
        <w:rPr>
          <w:rFonts w:ascii="Times New Roman" w:hAnsi="Times New Roman" w:cs="Times New Roman"/>
          <w:sz w:val="28"/>
          <w:szCs w:val="28"/>
        </w:rPr>
        <w:t>едерации</w:t>
      </w:r>
      <w:r w:rsidRPr="00135385">
        <w:rPr>
          <w:rFonts w:ascii="Times New Roman" w:hAnsi="Times New Roman" w:cs="Times New Roman"/>
          <w:sz w:val="28"/>
          <w:szCs w:val="28"/>
        </w:rPr>
        <w:t xml:space="preserve"> (Источник:</w:t>
      </w:r>
      <w:proofErr w:type="gramEnd"/>
      <w:r w:rsidRPr="00135385">
        <w:rPr>
          <w:rFonts w:ascii="Times New Roman" w:hAnsi="Times New Roman" w:cs="Times New Roman"/>
          <w:sz w:val="28"/>
          <w:szCs w:val="28"/>
        </w:rPr>
        <w:t xml:space="preserve"> </w:t>
      </w:r>
      <w:proofErr w:type="gramStart"/>
      <w:r w:rsidRPr="00135385">
        <w:rPr>
          <w:rFonts w:ascii="Times New Roman" w:hAnsi="Times New Roman" w:cs="Times New Roman"/>
          <w:sz w:val="28"/>
          <w:szCs w:val="28"/>
        </w:rPr>
        <w:t>Национальное Рейтинговое Агентство)</w:t>
      </w:r>
      <w:r w:rsidR="00FE1FE3">
        <w:rPr>
          <w:rFonts w:ascii="Times New Roman" w:hAnsi="Times New Roman" w:cs="Times New Roman"/>
          <w:sz w:val="28"/>
          <w:szCs w:val="28"/>
        </w:rPr>
        <w:t>.</w:t>
      </w:r>
      <w:proofErr w:type="gramEnd"/>
    </w:p>
    <w:p w:rsidR="00E64BAD" w:rsidRPr="00135385" w:rsidRDefault="00E64BAD" w:rsidP="0029127F">
      <w:pPr>
        <w:spacing w:after="0" w:line="240" w:lineRule="auto"/>
        <w:ind w:firstLine="709"/>
        <w:jc w:val="both"/>
        <w:rPr>
          <w:rFonts w:ascii="Times New Roman" w:hAnsi="Times New Roman" w:cs="Times New Roman"/>
          <w:sz w:val="28"/>
          <w:szCs w:val="28"/>
        </w:rPr>
      </w:pPr>
      <w:proofErr w:type="gramStart"/>
      <w:r w:rsidRPr="00135385">
        <w:rPr>
          <w:rFonts w:ascii="Times New Roman" w:hAnsi="Times New Roman" w:cs="Times New Roman"/>
          <w:sz w:val="28"/>
          <w:szCs w:val="28"/>
        </w:rPr>
        <w:t>Ущерб: снижение уровня инвестиций в основной капитал на душу населения (в руб.) – в 2015 году в Саратовской области зафиксирована отрицательная динамика -10% (Источник:</w:t>
      </w:r>
      <w:proofErr w:type="gramEnd"/>
      <w:r w:rsidRPr="00135385">
        <w:rPr>
          <w:rFonts w:ascii="Times New Roman" w:hAnsi="Times New Roman" w:cs="Times New Roman"/>
          <w:sz w:val="28"/>
          <w:szCs w:val="28"/>
        </w:rPr>
        <w:t xml:space="preserve"> </w:t>
      </w:r>
      <w:proofErr w:type="gramStart"/>
      <w:r w:rsidRPr="00135385">
        <w:rPr>
          <w:rFonts w:ascii="Times New Roman" w:hAnsi="Times New Roman" w:cs="Times New Roman"/>
          <w:sz w:val="28"/>
          <w:szCs w:val="28"/>
        </w:rPr>
        <w:t>Национальное Рейтинговое Агентство)</w:t>
      </w:r>
      <w:r w:rsidR="00DE156B">
        <w:rPr>
          <w:rFonts w:ascii="Times New Roman" w:hAnsi="Times New Roman" w:cs="Times New Roman"/>
          <w:sz w:val="28"/>
          <w:szCs w:val="28"/>
        </w:rPr>
        <w:t>.</w:t>
      </w:r>
      <w:proofErr w:type="gramEnd"/>
    </w:p>
    <w:p w:rsidR="00DE156B" w:rsidRDefault="00E64BAD" w:rsidP="00DE156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DE156B" w:rsidRDefault="00DE156B" w:rsidP="00DE15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DE156B">
        <w:rPr>
          <w:rFonts w:ascii="Times New Roman" w:hAnsi="Times New Roman" w:cs="Times New Roman"/>
          <w:sz w:val="28"/>
          <w:szCs w:val="28"/>
        </w:rPr>
        <w:t>участие в федеральных и региональных программах повышения инвестиционной привлекательности</w:t>
      </w:r>
      <w:r>
        <w:rPr>
          <w:rFonts w:ascii="Times New Roman" w:hAnsi="Times New Roman" w:cs="Times New Roman"/>
          <w:sz w:val="28"/>
          <w:szCs w:val="28"/>
        </w:rPr>
        <w:t>;</w:t>
      </w:r>
    </w:p>
    <w:p w:rsidR="00DE156B" w:rsidRDefault="00DE156B" w:rsidP="00DE15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DE156B">
        <w:rPr>
          <w:rFonts w:ascii="Times New Roman" w:hAnsi="Times New Roman" w:cs="Times New Roman"/>
          <w:sz w:val="28"/>
          <w:szCs w:val="28"/>
        </w:rPr>
        <w:t>содействие устранению административных барьеров для притока инвестиций (в том числе и иностранных) в муниципальное образование</w:t>
      </w:r>
      <w:r>
        <w:rPr>
          <w:rFonts w:ascii="Times New Roman" w:hAnsi="Times New Roman" w:cs="Times New Roman"/>
          <w:sz w:val="28"/>
          <w:szCs w:val="28"/>
        </w:rPr>
        <w:t>;</w:t>
      </w:r>
    </w:p>
    <w:p w:rsidR="00E64BAD" w:rsidRPr="00DE156B" w:rsidRDefault="00DE156B" w:rsidP="00DE15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DE156B">
        <w:rPr>
          <w:rFonts w:ascii="Times New Roman" w:hAnsi="Times New Roman" w:cs="Times New Roman"/>
          <w:sz w:val="28"/>
          <w:szCs w:val="28"/>
        </w:rPr>
        <w:t>стимулирование внутренних прямых инвестиций путем поддержки предпринимательских инициатив в муниципальном образовании</w:t>
      </w:r>
      <w:r>
        <w:rPr>
          <w:rFonts w:ascii="Times New Roman" w:hAnsi="Times New Roman" w:cs="Times New Roman"/>
          <w:sz w:val="28"/>
          <w:szCs w:val="28"/>
        </w:rPr>
        <w:t>.</w:t>
      </w:r>
    </w:p>
    <w:p w:rsidR="00E64BAD" w:rsidRPr="00135385" w:rsidRDefault="00E64BAD" w:rsidP="00E64BAD">
      <w:pPr>
        <w:spacing w:after="0" w:line="240" w:lineRule="auto"/>
        <w:ind w:left="360"/>
        <w:jc w:val="both"/>
        <w:rPr>
          <w:rFonts w:ascii="Times New Roman" w:hAnsi="Times New Roman" w:cs="Times New Roman"/>
          <w:sz w:val="28"/>
          <w:szCs w:val="28"/>
        </w:rPr>
      </w:pPr>
    </w:p>
    <w:p w:rsidR="00E64BAD" w:rsidRPr="00135385" w:rsidRDefault="00E64BAD" w:rsidP="00224CEE">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3. Сохранение низкого уровня воспроизводства и сохранения человеческого потенциала</w:t>
      </w:r>
      <w:r w:rsidR="003E5909">
        <w:rPr>
          <w:rFonts w:ascii="Times New Roman" w:hAnsi="Times New Roman" w:cs="Times New Roman"/>
          <w:sz w:val="28"/>
          <w:szCs w:val="28"/>
        </w:rPr>
        <w:t>, препятствующего</w:t>
      </w:r>
      <w:r w:rsidRPr="00135385">
        <w:rPr>
          <w:rFonts w:ascii="Times New Roman" w:hAnsi="Times New Roman" w:cs="Times New Roman"/>
          <w:sz w:val="28"/>
          <w:szCs w:val="28"/>
        </w:rPr>
        <w:t xml:space="preserve"> </w:t>
      </w:r>
      <w:r w:rsidR="003E5909">
        <w:rPr>
          <w:rFonts w:ascii="Times New Roman" w:hAnsi="Times New Roman" w:cs="Times New Roman"/>
          <w:sz w:val="28"/>
          <w:szCs w:val="28"/>
        </w:rPr>
        <w:t>формированию</w:t>
      </w:r>
      <w:r w:rsidRPr="00135385">
        <w:rPr>
          <w:rFonts w:ascii="Times New Roman" w:hAnsi="Times New Roman" w:cs="Times New Roman"/>
          <w:sz w:val="28"/>
          <w:szCs w:val="28"/>
        </w:rPr>
        <w:t xml:space="preserve"> полноценной институциональной среды города в целях инвестиционного развития</w:t>
      </w:r>
    </w:p>
    <w:p w:rsidR="00E64BAD" w:rsidRPr="00135385" w:rsidRDefault="00E64BAD" w:rsidP="00224CEE">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224CEE">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Низкие показатели уровня жизни </w:t>
      </w:r>
      <w:r w:rsidR="00A33B9C" w:rsidRPr="00135385">
        <w:rPr>
          <w:rFonts w:ascii="Times New Roman" w:hAnsi="Times New Roman" w:cs="Times New Roman"/>
          <w:sz w:val="28"/>
          <w:szCs w:val="28"/>
        </w:rPr>
        <w:t>населения за 2015</w:t>
      </w:r>
      <w:r w:rsidRPr="00135385">
        <w:rPr>
          <w:rFonts w:ascii="Times New Roman" w:hAnsi="Times New Roman" w:cs="Times New Roman"/>
          <w:sz w:val="28"/>
          <w:szCs w:val="28"/>
        </w:rPr>
        <w:t xml:space="preserve"> год в сравнении с городами – административными центрами субъектов </w:t>
      </w:r>
      <w:r w:rsidR="00224CEE" w:rsidRPr="00135385">
        <w:rPr>
          <w:rFonts w:ascii="Times New Roman" w:eastAsia="Times New Roman" w:hAnsi="Times New Roman" w:cs="Times New Roman"/>
          <w:bCs/>
          <w:sz w:val="28"/>
          <w:szCs w:val="28"/>
        </w:rPr>
        <w:t>Российской Федерации</w:t>
      </w:r>
      <w:r w:rsidRPr="00135385">
        <w:rPr>
          <w:rFonts w:ascii="Times New Roman" w:hAnsi="Times New Roman" w:cs="Times New Roman"/>
          <w:sz w:val="28"/>
          <w:szCs w:val="28"/>
        </w:rPr>
        <w:t xml:space="preserve"> (</w:t>
      </w:r>
      <w:r w:rsidR="008C7DE8" w:rsidRPr="00135385">
        <w:rPr>
          <w:rFonts w:ascii="Times New Roman" w:hAnsi="Times New Roman" w:cs="Times New Roman"/>
          <w:sz w:val="28"/>
          <w:szCs w:val="28"/>
        </w:rPr>
        <w:t>39</w:t>
      </w:r>
      <w:r w:rsidRPr="00135385">
        <w:rPr>
          <w:rFonts w:ascii="Times New Roman" w:hAnsi="Times New Roman" w:cs="Times New Roman"/>
          <w:sz w:val="28"/>
          <w:szCs w:val="28"/>
        </w:rPr>
        <w:t xml:space="preserve"> баллов</w:t>
      </w:r>
      <w:r w:rsidR="008C7DE8" w:rsidRPr="00135385">
        <w:rPr>
          <w:rFonts w:ascii="Times New Roman" w:hAnsi="Times New Roman" w:cs="Times New Roman"/>
          <w:sz w:val="28"/>
          <w:szCs w:val="28"/>
        </w:rPr>
        <w:t>,</w:t>
      </w:r>
      <w:r w:rsidRPr="00135385">
        <w:rPr>
          <w:rFonts w:ascii="Times New Roman" w:hAnsi="Times New Roman" w:cs="Times New Roman"/>
          <w:sz w:val="28"/>
          <w:szCs w:val="28"/>
        </w:rPr>
        <w:t xml:space="preserve"> минимальный показатель</w:t>
      </w:r>
      <w:r w:rsidR="008C7DE8" w:rsidRPr="00135385">
        <w:rPr>
          <w:rFonts w:ascii="Times New Roman" w:hAnsi="Times New Roman" w:cs="Times New Roman"/>
          <w:sz w:val="28"/>
          <w:szCs w:val="28"/>
        </w:rPr>
        <w:t xml:space="preserve"> –</w:t>
      </w:r>
      <w:r w:rsidRPr="00135385">
        <w:rPr>
          <w:rFonts w:ascii="Times New Roman" w:hAnsi="Times New Roman" w:cs="Times New Roman"/>
          <w:sz w:val="28"/>
          <w:szCs w:val="28"/>
        </w:rPr>
        <w:t xml:space="preserve"> </w:t>
      </w:r>
      <w:r w:rsidR="008C7DE8" w:rsidRPr="00135385">
        <w:rPr>
          <w:rFonts w:ascii="Times New Roman" w:hAnsi="Times New Roman" w:cs="Times New Roman"/>
          <w:sz w:val="28"/>
          <w:szCs w:val="28"/>
        </w:rPr>
        <w:t>15</w:t>
      </w:r>
      <w:r w:rsidRPr="00135385">
        <w:rPr>
          <w:rFonts w:ascii="Times New Roman" w:hAnsi="Times New Roman" w:cs="Times New Roman"/>
          <w:sz w:val="28"/>
          <w:szCs w:val="28"/>
        </w:rPr>
        <w:t xml:space="preserve"> балл</w:t>
      </w:r>
      <w:r w:rsidR="008C7DE8" w:rsidRPr="00135385">
        <w:rPr>
          <w:rFonts w:ascii="Times New Roman" w:hAnsi="Times New Roman" w:cs="Times New Roman"/>
          <w:sz w:val="28"/>
          <w:szCs w:val="28"/>
        </w:rPr>
        <w:t>ов</w:t>
      </w:r>
      <w:r w:rsidRPr="00135385">
        <w:rPr>
          <w:rFonts w:ascii="Times New Roman" w:hAnsi="Times New Roman" w:cs="Times New Roman"/>
          <w:sz w:val="28"/>
          <w:szCs w:val="28"/>
        </w:rPr>
        <w:t>, максимальный – 8</w:t>
      </w:r>
      <w:r w:rsidR="008C7DE8" w:rsidRPr="00135385">
        <w:rPr>
          <w:rFonts w:ascii="Times New Roman" w:hAnsi="Times New Roman" w:cs="Times New Roman"/>
          <w:sz w:val="28"/>
          <w:szCs w:val="28"/>
        </w:rPr>
        <w:t>5 баллов</w:t>
      </w:r>
      <w:r w:rsidRPr="00135385">
        <w:rPr>
          <w:rFonts w:ascii="Times New Roman" w:hAnsi="Times New Roman" w:cs="Times New Roman"/>
          <w:sz w:val="28"/>
          <w:szCs w:val="28"/>
        </w:rPr>
        <w:t xml:space="preserve">) </w:t>
      </w:r>
      <w:r w:rsidRPr="00135385">
        <w:rPr>
          <w:rFonts w:ascii="Times New Roman" w:hAnsi="Times New Roman" w:cs="Times New Roman"/>
          <w:sz w:val="28"/>
          <w:szCs w:val="28"/>
          <w:lang w:eastAsia="ru-RU"/>
        </w:rPr>
        <w:t xml:space="preserve">(Источник: </w:t>
      </w:r>
      <w:r w:rsidR="008C7DE8" w:rsidRPr="00135385">
        <w:rPr>
          <w:rFonts w:ascii="Times New Roman" w:eastAsia="Times New Roman" w:hAnsi="Times New Roman" w:cs="Times New Roman"/>
          <w:bCs/>
          <w:sz w:val="28"/>
          <w:szCs w:val="28"/>
        </w:rPr>
        <w:t>САРАТОВ:</w:t>
      </w:r>
      <w:r w:rsidR="008C7DE8" w:rsidRPr="00135385">
        <w:rPr>
          <w:rFonts w:ascii="Times New Roman" w:hAnsi="Times New Roman" w:cs="Times New Roman"/>
          <w:bCs/>
          <w:sz w:val="28"/>
          <w:szCs w:val="28"/>
        </w:rPr>
        <w:t xml:space="preserve"> </w:t>
      </w:r>
      <w:r w:rsidR="008C7DE8" w:rsidRPr="00135385">
        <w:rPr>
          <w:rFonts w:ascii="Times New Roman" w:eastAsia="Times New Roman" w:hAnsi="Times New Roman" w:cs="Times New Roman"/>
          <w:bCs/>
          <w:sz w:val="28"/>
          <w:szCs w:val="28"/>
        </w:rPr>
        <w:t>в цифрах и фактах</w:t>
      </w:r>
      <w:r w:rsidR="008C7DE8" w:rsidRPr="00135385">
        <w:rPr>
          <w:rFonts w:ascii="Times New Roman" w:hAnsi="Times New Roman" w:cs="Times New Roman"/>
          <w:bCs/>
          <w:sz w:val="28"/>
          <w:szCs w:val="28"/>
        </w:rPr>
        <w:t xml:space="preserve"> </w:t>
      </w:r>
      <w:r w:rsidR="008C7DE8" w:rsidRPr="00135385">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8C7DE8" w:rsidRPr="00135385">
        <w:rPr>
          <w:rFonts w:ascii="Times New Roman" w:hAnsi="Times New Roman" w:cs="Times New Roman"/>
          <w:bCs/>
          <w:sz w:val="28"/>
          <w:szCs w:val="28"/>
        </w:rPr>
        <w:t xml:space="preserve">. </w:t>
      </w:r>
      <w:proofErr w:type="gramStart"/>
      <w:r w:rsidR="008C7DE8" w:rsidRPr="00135385">
        <w:rPr>
          <w:rFonts w:ascii="Times New Roman" w:hAnsi="Times New Roman" w:cs="Times New Roman"/>
          <w:bCs/>
          <w:sz w:val="28"/>
          <w:szCs w:val="28"/>
        </w:rPr>
        <w:t>Саратов, Администрация муниципального образования «Город Саратов», 2016</w:t>
      </w:r>
      <w:r w:rsidR="008C7DE8" w:rsidRPr="00135385">
        <w:rPr>
          <w:rFonts w:ascii="Times New Roman" w:hAnsi="Times New Roman" w:cs="Times New Roman"/>
          <w:sz w:val="28"/>
          <w:szCs w:val="28"/>
          <w:lang w:eastAsia="ru-RU"/>
        </w:rPr>
        <w:t>)</w:t>
      </w:r>
      <w:r w:rsidR="00521CC1" w:rsidRPr="00135385">
        <w:rPr>
          <w:rFonts w:ascii="Times New Roman" w:hAnsi="Times New Roman" w:cs="Times New Roman"/>
          <w:sz w:val="28"/>
          <w:szCs w:val="28"/>
          <w:lang w:eastAsia="ru-RU"/>
        </w:rPr>
        <w:t>.</w:t>
      </w:r>
      <w:proofErr w:type="gramEnd"/>
    </w:p>
    <w:p w:rsidR="00E64BAD" w:rsidRPr="00135385" w:rsidRDefault="00E64BAD" w:rsidP="00224CEE">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снижение покупательной способности, повышение уровня бедности и снижение инвестиционной привлекательности города</w:t>
      </w:r>
      <w:r w:rsidR="00521CC1" w:rsidRPr="00135385">
        <w:rPr>
          <w:rFonts w:ascii="Times New Roman" w:hAnsi="Times New Roman" w:cs="Times New Roman"/>
          <w:sz w:val="28"/>
          <w:szCs w:val="28"/>
        </w:rPr>
        <w:t>.</w:t>
      </w:r>
    </w:p>
    <w:p w:rsidR="00224CEE" w:rsidRDefault="00E64BAD" w:rsidP="00224CEE">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224CEE" w:rsidRDefault="00224CEE" w:rsidP="00224C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24CEE">
        <w:rPr>
          <w:rFonts w:ascii="Times New Roman" w:hAnsi="Times New Roman" w:cs="Times New Roman"/>
          <w:sz w:val="28"/>
          <w:szCs w:val="28"/>
        </w:rPr>
        <w:t>участие в создании полноценной системы адресной социальной защиты населения</w:t>
      </w:r>
      <w:r>
        <w:rPr>
          <w:rFonts w:ascii="Times New Roman" w:hAnsi="Times New Roman" w:cs="Times New Roman"/>
          <w:sz w:val="28"/>
          <w:szCs w:val="28"/>
        </w:rPr>
        <w:t>;</w:t>
      </w:r>
    </w:p>
    <w:p w:rsidR="00224CEE" w:rsidRDefault="00224CEE" w:rsidP="00224C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5909">
        <w:rPr>
          <w:rFonts w:ascii="Times New Roman" w:hAnsi="Times New Roman" w:cs="Times New Roman"/>
          <w:sz w:val="28"/>
          <w:szCs w:val="28"/>
        </w:rPr>
        <w:t>оказание поддержки социально ориентированным</w:t>
      </w:r>
      <w:r w:rsidR="00E64BAD" w:rsidRPr="00224CEE">
        <w:rPr>
          <w:rFonts w:ascii="Times New Roman" w:hAnsi="Times New Roman" w:cs="Times New Roman"/>
          <w:sz w:val="28"/>
          <w:szCs w:val="28"/>
        </w:rPr>
        <w:t xml:space="preserve"> некоммерчески</w:t>
      </w:r>
      <w:r w:rsidR="003E5909">
        <w:rPr>
          <w:rFonts w:ascii="Times New Roman" w:hAnsi="Times New Roman" w:cs="Times New Roman"/>
          <w:sz w:val="28"/>
          <w:szCs w:val="28"/>
        </w:rPr>
        <w:t>м организациям</w:t>
      </w:r>
      <w:r>
        <w:rPr>
          <w:rFonts w:ascii="Times New Roman" w:hAnsi="Times New Roman" w:cs="Times New Roman"/>
          <w:sz w:val="28"/>
          <w:szCs w:val="28"/>
        </w:rPr>
        <w:t>;</w:t>
      </w:r>
    </w:p>
    <w:p w:rsidR="00224CEE" w:rsidRDefault="00224CEE" w:rsidP="00224C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24CEE">
        <w:rPr>
          <w:rFonts w:ascii="Times New Roman" w:hAnsi="Times New Roman" w:cs="Times New Roman"/>
          <w:sz w:val="28"/>
          <w:szCs w:val="28"/>
        </w:rPr>
        <w:t>содействие эффективной занятости населения</w:t>
      </w:r>
      <w:r>
        <w:rPr>
          <w:rFonts w:ascii="Times New Roman" w:hAnsi="Times New Roman" w:cs="Times New Roman"/>
          <w:sz w:val="28"/>
          <w:szCs w:val="28"/>
        </w:rPr>
        <w:t>;</w:t>
      </w:r>
    </w:p>
    <w:p w:rsidR="00E64BAD" w:rsidRPr="00224CEE" w:rsidRDefault="00224CEE" w:rsidP="00224C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24CEE">
        <w:rPr>
          <w:rFonts w:ascii="Times New Roman" w:hAnsi="Times New Roman" w:cs="Times New Roman"/>
          <w:sz w:val="28"/>
          <w:szCs w:val="28"/>
        </w:rPr>
        <w:t>принятие мер по улучшению условий и охраны труда работающего населения, профилактике и снижению профессионального риска</w:t>
      </w:r>
      <w:r>
        <w:rPr>
          <w:rFonts w:ascii="Times New Roman" w:hAnsi="Times New Roman" w:cs="Times New Roman"/>
          <w:sz w:val="28"/>
          <w:szCs w:val="28"/>
        </w:rPr>
        <w:t>.</w:t>
      </w:r>
    </w:p>
    <w:p w:rsidR="00E64BAD" w:rsidRPr="00135385" w:rsidRDefault="00E64BAD" w:rsidP="00E64BAD">
      <w:pPr>
        <w:spacing w:after="0" w:line="240" w:lineRule="auto"/>
        <w:jc w:val="both"/>
        <w:rPr>
          <w:rFonts w:ascii="Times New Roman" w:hAnsi="Times New Roman" w:cs="Times New Roman"/>
          <w:sz w:val="28"/>
          <w:szCs w:val="28"/>
        </w:rPr>
      </w:pPr>
    </w:p>
    <w:p w:rsidR="00E64BAD" w:rsidRPr="00135385" w:rsidRDefault="00C32BF8"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Задача 2.2.</w:t>
      </w:r>
      <w:r w:rsidR="00DC0102" w:rsidRPr="00135385">
        <w:rPr>
          <w:rFonts w:ascii="Times New Roman" w:hAnsi="Times New Roman" w:cs="Times New Roman"/>
          <w:sz w:val="28"/>
          <w:szCs w:val="28"/>
        </w:rPr>
        <w:t xml:space="preserve"> Организовать</w:t>
      </w:r>
      <w:r w:rsidR="00E64BAD" w:rsidRPr="00135385">
        <w:rPr>
          <w:rFonts w:ascii="Times New Roman" w:hAnsi="Times New Roman" w:cs="Times New Roman"/>
          <w:sz w:val="28"/>
          <w:szCs w:val="28"/>
        </w:rPr>
        <w:t xml:space="preserve"> взаи</w:t>
      </w:r>
      <w:r w:rsidR="00DC0102" w:rsidRPr="00135385">
        <w:rPr>
          <w:rFonts w:ascii="Times New Roman" w:hAnsi="Times New Roman" w:cs="Times New Roman"/>
          <w:sz w:val="28"/>
          <w:szCs w:val="28"/>
        </w:rPr>
        <w:t>модействие</w:t>
      </w:r>
      <w:r w:rsidR="00E64BAD" w:rsidRPr="00135385">
        <w:rPr>
          <w:rFonts w:ascii="Times New Roman" w:hAnsi="Times New Roman" w:cs="Times New Roman"/>
          <w:sz w:val="28"/>
          <w:szCs w:val="28"/>
        </w:rPr>
        <w:t xml:space="preserve"> с институтами развития в области реализации инвестиционной политики</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Направления реализации:</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1. Привлечение на территорию муниципального образования институтов развития и финансовых организаций</w:t>
      </w:r>
      <w:r w:rsidR="0011385A">
        <w:rPr>
          <w:rFonts w:ascii="Times New Roman" w:hAnsi="Times New Roman" w:cs="Times New Roman"/>
          <w:sz w:val="28"/>
          <w:szCs w:val="28"/>
        </w:rPr>
        <w:t>.</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2. Формирование</w:t>
      </w:r>
      <w:r w:rsidR="00521CC1" w:rsidRPr="00135385">
        <w:rPr>
          <w:rFonts w:ascii="Times New Roman" w:hAnsi="Times New Roman" w:cs="Times New Roman"/>
          <w:sz w:val="28"/>
          <w:szCs w:val="28"/>
        </w:rPr>
        <w:t xml:space="preserve"> структуры,</w:t>
      </w:r>
      <w:r w:rsidRPr="00135385">
        <w:rPr>
          <w:rFonts w:ascii="Times New Roman" w:hAnsi="Times New Roman" w:cs="Times New Roman"/>
          <w:sz w:val="28"/>
          <w:szCs w:val="28"/>
        </w:rPr>
        <w:t xml:space="preserve"> уполномоченной осуществлять взаимодействие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w:t>
      </w:r>
      <w:r w:rsidR="00521CC1" w:rsidRPr="00135385">
        <w:rPr>
          <w:rFonts w:ascii="Times New Roman" w:hAnsi="Times New Roman" w:cs="Times New Roman"/>
          <w:sz w:val="28"/>
          <w:szCs w:val="28"/>
        </w:rPr>
        <w:t>, последовательное обеспечение е</w:t>
      </w:r>
      <w:r w:rsidR="005E0CE6">
        <w:rPr>
          <w:rFonts w:ascii="Times New Roman" w:hAnsi="Times New Roman" w:cs="Times New Roman"/>
          <w:sz w:val="28"/>
          <w:szCs w:val="28"/>
        </w:rPr>
        <w:t>е</w:t>
      </w:r>
      <w:r w:rsidR="00521CC1" w:rsidRPr="00135385">
        <w:rPr>
          <w:rFonts w:ascii="Times New Roman" w:hAnsi="Times New Roman" w:cs="Times New Roman"/>
          <w:sz w:val="28"/>
          <w:szCs w:val="28"/>
        </w:rPr>
        <w:t xml:space="preserve"> функционирования</w:t>
      </w:r>
      <w:r w:rsidR="0011385A">
        <w:rPr>
          <w:rFonts w:ascii="Times New Roman" w:hAnsi="Times New Roman" w:cs="Times New Roman"/>
          <w:sz w:val="28"/>
          <w:szCs w:val="28"/>
        </w:rPr>
        <w:t>.</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3. Развитие информационной и консультационной поддержки предпринимателей по вопросам взаимодействия с институтами развития</w:t>
      </w:r>
      <w:r w:rsidR="005E0CE6">
        <w:rPr>
          <w:rFonts w:ascii="Times New Roman" w:hAnsi="Times New Roman" w:cs="Times New Roman"/>
          <w:sz w:val="28"/>
          <w:szCs w:val="28"/>
        </w:rPr>
        <w:t>.</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4. Обеспечение взаимодействия с институтами развития с целью привлечения финансирования на строительство инфраструктуры индустриальных парков на территории муниципального образования.</w:t>
      </w:r>
    </w:p>
    <w:p w:rsidR="00E64BAD" w:rsidRPr="00135385" w:rsidRDefault="00E64BAD" w:rsidP="0011385A">
      <w:pPr>
        <w:spacing w:after="0" w:line="240" w:lineRule="auto"/>
        <w:ind w:firstLine="709"/>
        <w:jc w:val="both"/>
        <w:rPr>
          <w:rFonts w:ascii="Times New Roman" w:hAnsi="Times New Roman" w:cs="Times New Roman"/>
          <w:sz w:val="28"/>
          <w:szCs w:val="28"/>
        </w:rPr>
      </w:pP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Риски реализации стратегической цели:</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1. Отсутствие компетентных специалистов, способных организовать эффективное взаимодействие с институтами развития</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Инвестирование в инновационные проекты – новая и мало изученная сфера экономики в России</w:t>
      </w:r>
      <w:r w:rsidR="00521CC1" w:rsidRPr="00135385">
        <w:rPr>
          <w:rFonts w:ascii="Times New Roman" w:hAnsi="Times New Roman" w:cs="Times New Roman"/>
          <w:sz w:val="28"/>
          <w:szCs w:val="28"/>
        </w:rPr>
        <w:t>.</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Специалистов в этой области мало, так как учебные заведения не готовят студентов по этой специальности в необходимом объеме</w:t>
      </w:r>
      <w:r w:rsidR="00521CC1" w:rsidRPr="00135385">
        <w:rPr>
          <w:rFonts w:ascii="Times New Roman" w:hAnsi="Times New Roman" w:cs="Times New Roman"/>
          <w:sz w:val="28"/>
          <w:szCs w:val="28"/>
        </w:rPr>
        <w:t>.</w:t>
      </w:r>
    </w:p>
    <w:p w:rsidR="00E64BAD" w:rsidRPr="00135385" w:rsidRDefault="00E64BAD" w:rsidP="0011385A">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неэффективность взаимодействия с институтами развития, низкий уровень привлеченных инвестиций в инновационные проекты города</w:t>
      </w:r>
      <w:r w:rsidR="00521CC1" w:rsidRPr="00135385">
        <w:rPr>
          <w:rFonts w:ascii="Times New Roman" w:hAnsi="Times New Roman" w:cs="Times New Roman"/>
          <w:sz w:val="28"/>
          <w:szCs w:val="28"/>
        </w:rPr>
        <w:t>.</w:t>
      </w:r>
    </w:p>
    <w:p w:rsidR="005E0CE6" w:rsidRDefault="00E64BAD" w:rsidP="005E0CE6">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5E0CE6" w:rsidRDefault="005E0CE6" w:rsidP="005E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5E0CE6">
        <w:rPr>
          <w:rFonts w:ascii="Times New Roman" w:hAnsi="Times New Roman" w:cs="Times New Roman"/>
          <w:sz w:val="28"/>
          <w:szCs w:val="28"/>
        </w:rPr>
        <w:t xml:space="preserve">проведение дополнительного обучения </w:t>
      </w:r>
      <w:r w:rsidRPr="005E0CE6">
        <w:rPr>
          <w:rFonts w:ascii="Times New Roman" w:hAnsi="Times New Roman" w:cs="Times New Roman"/>
          <w:sz w:val="28"/>
          <w:szCs w:val="28"/>
        </w:rPr>
        <w:t>работ</w:t>
      </w:r>
      <w:r w:rsidR="00E64BAD" w:rsidRPr="005E0CE6">
        <w:rPr>
          <w:rFonts w:ascii="Times New Roman" w:hAnsi="Times New Roman" w:cs="Times New Roman"/>
          <w:sz w:val="28"/>
          <w:szCs w:val="28"/>
        </w:rPr>
        <w:t xml:space="preserve">ников администрации </w:t>
      </w:r>
      <w:r>
        <w:rPr>
          <w:rFonts w:ascii="Times New Roman" w:hAnsi="Times New Roman"/>
          <w:sz w:val="28"/>
          <w:szCs w:val="28"/>
        </w:rPr>
        <w:t>муниципального образования</w:t>
      </w:r>
      <w:r w:rsidRPr="00F7781C">
        <w:rPr>
          <w:rFonts w:ascii="Times New Roman" w:hAnsi="Times New Roman"/>
          <w:sz w:val="28"/>
          <w:szCs w:val="28"/>
        </w:rPr>
        <w:t xml:space="preserve"> </w:t>
      </w:r>
      <w:r w:rsidR="00E64BAD" w:rsidRPr="005E0CE6">
        <w:rPr>
          <w:rFonts w:ascii="Times New Roman" w:hAnsi="Times New Roman" w:cs="Times New Roman"/>
          <w:sz w:val="28"/>
          <w:szCs w:val="28"/>
        </w:rPr>
        <w:t>в области управления инновационными проектами</w:t>
      </w:r>
      <w:r>
        <w:rPr>
          <w:rFonts w:ascii="Times New Roman" w:hAnsi="Times New Roman" w:cs="Times New Roman"/>
          <w:sz w:val="28"/>
          <w:szCs w:val="28"/>
        </w:rPr>
        <w:t>;</w:t>
      </w:r>
    </w:p>
    <w:p w:rsidR="005E0CE6" w:rsidRDefault="005E0CE6" w:rsidP="005E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5E0CE6">
        <w:rPr>
          <w:rFonts w:ascii="Times New Roman" w:hAnsi="Times New Roman" w:cs="Times New Roman"/>
          <w:sz w:val="28"/>
          <w:szCs w:val="28"/>
        </w:rPr>
        <w:t>содействие организации консультационных центров для предпринимателей и руководителей производств</w:t>
      </w:r>
      <w:r>
        <w:rPr>
          <w:rFonts w:ascii="Times New Roman" w:hAnsi="Times New Roman" w:cs="Times New Roman"/>
          <w:sz w:val="28"/>
          <w:szCs w:val="28"/>
        </w:rPr>
        <w:t>;</w:t>
      </w:r>
    </w:p>
    <w:p w:rsidR="00E64BAD" w:rsidRPr="005E0CE6" w:rsidRDefault="005E0CE6" w:rsidP="005E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5E0CE6">
        <w:rPr>
          <w:rFonts w:ascii="Times New Roman" w:hAnsi="Times New Roman" w:cs="Times New Roman"/>
          <w:sz w:val="28"/>
          <w:szCs w:val="28"/>
        </w:rPr>
        <w:t>содействие формированию культуры инновационного предпринимательства в городе</w:t>
      </w:r>
      <w:r>
        <w:rPr>
          <w:rFonts w:ascii="Times New Roman" w:hAnsi="Times New Roman" w:cs="Times New Roman"/>
          <w:sz w:val="28"/>
          <w:szCs w:val="28"/>
        </w:rPr>
        <w:t>.</w:t>
      </w:r>
    </w:p>
    <w:p w:rsidR="00E64BAD" w:rsidRPr="00135385" w:rsidRDefault="00E64BAD" w:rsidP="00E64BAD">
      <w:pPr>
        <w:spacing w:after="0" w:line="240" w:lineRule="auto"/>
        <w:jc w:val="both"/>
        <w:rPr>
          <w:rFonts w:ascii="Times New Roman" w:hAnsi="Times New Roman" w:cs="Times New Roman"/>
          <w:sz w:val="28"/>
          <w:szCs w:val="28"/>
        </w:rPr>
      </w:pPr>
    </w:p>
    <w:p w:rsidR="00E64BAD" w:rsidRPr="00135385" w:rsidRDefault="00E64BAD" w:rsidP="009C1173">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2. Риск нарушения межведомственной и межуровневой координации при планировании и реализации стратегических документов и проектов развития</w:t>
      </w:r>
    </w:p>
    <w:p w:rsidR="00E64BAD" w:rsidRPr="00135385" w:rsidRDefault="00E64BAD" w:rsidP="009C1173">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9C1173">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Высокая бюрократизация процедур согласования инвестиционных инициатив</w:t>
      </w:r>
      <w:r w:rsidR="00521CC1" w:rsidRPr="00135385">
        <w:rPr>
          <w:rFonts w:ascii="Times New Roman" w:hAnsi="Times New Roman" w:cs="Times New Roman"/>
          <w:sz w:val="28"/>
          <w:szCs w:val="28"/>
        </w:rPr>
        <w:t>.</w:t>
      </w:r>
    </w:p>
    <w:p w:rsidR="00E64BAD" w:rsidRPr="00135385" w:rsidRDefault="00E64BAD" w:rsidP="009C1173">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увеличение сроков различных согласований инвестиционных проектов</w:t>
      </w:r>
      <w:r w:rsidR="009C1173">
        <w:rPr>
          <w:rFonts w:ascii="Times New Roman" w:hAnsi="Times New Roman" w:cs="Times New Roman"/>
          <w:sz w:val="28"/>
          <w:szCs w:val="28"/>
        </w:rPr>
        <w:t xml:space="preserve"> и</w:t>
      </w:r>
      <w:r w:rsidRPr="00135385">
        <w:rPr>
          <w:rFonts w:ascii="Times New Roman" w:hAnsi="Times New Roman" w:cs="Times New Roman"/>
          <w:sz w:val="28"/>
          <w:szCs w:val="28"/>
        </w:rPr>
        <w:t>, как следствие</w:t>
      </w:r>
      <w:r w:rsidR="009C1173">
        <w:rPr>
          <w:rFonts w:ascii="Times New Roman" w:hAnsi="Times New Roman" w:cs="Times New Roman"/>
          <w:sz w:val="28"/>
          <w:szCs w:val="28"/>
        </w:rPr>
        <w:t>,</w:t>
      </w:r>
      <w:r w:rsidRPr="00135385">
        <w:rPr>
          <w:rFonts w:ascii="Times New Roman" w:hAnsi="Times New Roman" w:cs="Times New Roman"/>
          <w:sz w:val="28"/>
          <w:szCs w:val="28"/>
        </w:rPr>
        <w:t xml:space="preserve"> удорожание стоимости реализации проекта</w:t>
      </w:r>
      <w:r w:rsidR="00521CC1" w:rsidRPr="00135385">
        <w:rPr>
          <w:rFonts w:ascii="Times New Roman" w:hAnsi="Times New Roman" w:cs="Times New Roman"/>
          <w:sz w:val="28"/>
          <w:szCs w:val="28"/>
        </w:rPr>
        <w:t>.</w:t>
      </w:r>
    </w:p>
    <w:p w:rsidR="009C1173" w:rsidRDefault="00E64BAD" w:rsidP="009C1173">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lastRenderedPageBreak/>
        <w:t>Меры по управлению:</w:t>
      </w:r>
    </w:p>
    <w:p w:rsidR="009C1173" w:rsidRDefault="009C1173" w:rsidP="009C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9C1173">
        <w:rPr>
          <w:rFonts w:ascii="Times New Roman" w:hAnsi="Times New Roman" w:cs="Times New Roman"/>
          <w:sz w:val="28"/>
          <w:szCs w:val="28"/>
        </w:rPr>
        <w:t>содействие упрощению процедуры согласования инвестиционных проектов на уровне муниципального образования</w:t>
      </w:r>
      <w:r>
        <w:rPr>
          <w:rFonts w:ascii="Times New Roman" w:hAnsi="Times New Roman" w:cs="Times New Roman"/>
          <w:sz w:val="28"/>
          <w:szCs w:val="28"/>
        </w:rPr>
        <w:t>;</w:t>
      </w:r>
    </w:p>
    <w:p w:rsidR="009C1173" w:rsidRDefault="009C1173" w:rsidP="009C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9C1173">
        <w:rPr>
          <w:rFonts w:ascii="Times New Roman" w:hAnsi="Times New Roman" w:cs="Times New Roman"/>
          <w:sz w:val="28"/>
          <w:szCs w:val="28"/>
        </w:rPr>
        <w:t>создание устойчив</w:t>
      </w:r>
      <w:r w:rsidRPr="009C1173">
        <w:rPr>
          <w:rFonts w:ascii="Times New Roman" w:hAnsi="Times New Roman" w:cs="Times New Roman"/>
          <w:sz w:val="28"/>
          <w:szCs w:val="28"/>
        </w:rPr>
        <w:t>ого</w:t>
      </w:r>
      <w:r w:rsidR="00E64BAD" w:rsidRPr="009C1173">
        <w:rPr>
          <w:rFonts w:ascii="Times New Roman" w:hAnsi="Times New Roman" w:cs="Times New Roman"/>
          <w:sz w:val="28"/>
          <w:szCs w:val="28"/>
        </w:rPr>
        <w:t xml:space="preserve"> взаимодействия с региональными органами власти в целях оптимизации процедур</w:t>
      </w:r>
      <w:r w:rsidRPr="009C1173">
        <w:rPr>
          <w:rFonts w:ascii="Times New Roman" w:hAnsi="Times New Roman" w:cs="Times New Roman"/>
          <w:sz w:val="28"/>
          <w:szCs w:val="28"/>
        </w:rPr>
        <w:t>ы</w:t>
      </w:r>
      <w:r w:rsidR="00E64BAD" w:rsidRPr="009C1173">
        <w:rPr>
          <w:rFonts w:ascii="Times New Roman" w:hAnsi="Times New Roman" w:cs="Times New Roman"/>
          <w:sz w:val="28"/>
          <w:szCs w:val="28"/>
        </w:rPr>
        <w:t xml:space="preserve"> согласования</w:t>
      </w:r>
      <w:r>
        <w:rPr>
          <w:rFonts w:ascii="Times New Roman" w:hAnsi="Times New Roman" w:cs="Times New Roman"/>
          <w:sz w:val="28"/>
          <w:szCs w:val="28"/>
        </w:rPr>
        <w:t>;</w:t>
      </w:r>
    </w:p>
    <w:p w:rsidR="00E64BAD" w:rsidRPr="009C1173" w:rsidRDefault="009C1173" w:rsidP="009C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9C1173">
        <w:rPr>
          <w:rFonts w:ascii="Times New Roman" w:hAnsi="Times New Roman" w:cs="Times New Roman"/>
          <w:sz w:val="28"/>
          <w:szCs w:val="28"/>
        </w:rPr>
        <w:t>индивидуальное курирование стратегических инвестиционных инициатив города</w:t>
      </w:r>
      <w:r>
        <w:rPr>
          <w:rFonts w:ascii="Times New Roman" w:hAnsi="Times New Roman" w:cs="Times New Roman"/>
          <w:sz w:val="28"/>
          <w:szCs w:val="28"/>
        </w:rPr>
        <w:t>.</w:t>
      </w:r>
    </w:p>
    <w:p w:rsidR="007C3D54" w:rsidRPr="00135385" w:rsidRDefault="007C3D54" w:rsidP="00E64BAD">
      <w:pPr>
        <w:spacing w:after="0" w:line="240" w:lineRule="auto"/>
        <w:jc w:val="both"/>
        <w:rPr>
          <w:rFonts w:ascii="Times New Roman" w:hAnsi="Times New Roman" w:cs="Times New Roman"/>
          <w:sz w:val="28"/>
          <w:szCs w:val="28"/>
        </w:rPr>
      </w:pPr>
    </w:p>
    <w:p w:rsidR="00E64BAD" w:rsidRPr="00135385" w:rsidRDefault="00C32BF8" w:rsidP="001C7774">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Задача </w:t>
      </w:r>
      <w:r w:rsidR="00DC0102" w:rsidRPr="00135385">
        <w:rPr>
          <w:rFonts w:ascii="Times New Roman" w:hAnsi="Times New Roman" w:cs="Times New Roman"/>
          <w:sz w:val="28"/>
          <w:szCs w:val="28"/>
        </w:rPr>
        <w:t>2.3. Оптимиз</w:t>
      </w:r>
      <w:r w:rsidR="001C7774">
        <w:rPr>
          <w:rFonts w:ascii="Times New Roman" w:hAnsi="Times New Roman" w:cs="Times New Roman"/>
          <w:sz w:val="28"/>
          <w:szCs w:val="28"/>
        </w:rPr>
        <w:t>ация</w:t>
      </w:r>
      <w:r w:rsidR="00DC0102" w:rsidRPr="00135385">
        <w:rPr>
          <w:rFonts w:ascii="Times New Roman" w:hAnsi="Times New Roman" w:cs="Times New Roman"/>
          <w:sz w:val="28"/>
          <w:szCs w:val="28"/>
        </w:rPr>
        <w:t xml:space="preserve"> административны</w:t>
      </w:r>
      <w:r w:rsidR="001C7774">
        <w:rPr>
          <w:rFonts w:ascii="Times New Roman" w:hAnsi="Times New Roman" w:cs="Times New Roman"/>
          <w:sz w:val="28"/>
          <w:szCs w:val="28"/>
        </w:rPr>
        <w:t>х</w:t>
      </w:r>
      <w:r w:rsidR="00E64BAD" w:rsidRPr="00135385">
        <w:rPr>
          <w:rFonts w:ascii="Times New Roman" w:hAnsi="Times New Roman" w:cs="Times New Roman"/>
          <w:sz w:val="28"/>
          <w:szCs w:val="28"/>
        </w:rPr>
        <w:t xml:space="preserve"> процедур</w:t>
      </w:r>
    </w:p>
    <w:p w:rsidR="00E64BAD" w:rsidRPr="00135385" w:rsidRDefault="00E64BAD" w:rsidP="001C7774">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Направления реализации:</w:t>
      </w:r>
    </w:p>
    <w:p w:rsidR="00E64BAD" w:rsidRPr="00135385" w:rsidRDefault="003E5909" w:rsidP="001C7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64BAD" w:rsidRPr="00135385">
        <w:rPr>
          <w:rFonts w:ascii="Times New Roman" w:hAnsi="Times New Roman" w:cs="Times New Roman"/>
          <w:sz w:val="28"/>
          <w:szCs w:val="28"/>
        </w:rPr>
        <w:t>. Сопровождение инвестиционных проектов по принципу «одного окна» в рамках деятельности институтов развития</w:t>
      </w:r>
      <w:r w:rsidR="001C7774">
        <w:rPr>
          <w:rFonts w:ascii="Times New Roman" w:hAnsi="Times New Roman" w:cs="Times New Roman"/>
          <w:sz w:val="28"/>
          <w:szCs w:val="28"/>
        </w:rPr>
        <w:t>.</w:t>
      </w:r>
    </w:p>
    <w:p w:rsidR="00E64BAD" w:rsidRPr="00135385" w:rsidRDefault="003E5909" w:rsidP="001C7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64BAD" w:rsidRPr="00135385">
        <w:rPr>
          <w:rFonts w:ascii="Times New Roman" w:hAnsi="Times New Roman" w:cs="Times New Roman"/>
          <w:sz w:val="28"/>
          <w:szCs w:val="28"/>
        </w:rPr>
        <w:t>. Формирование земельных участков, которые могут быть предоставлены субъектам инвестиционной и предпринимательской деятельности</w:t>
      </w:r>
      <w:r w:rsidR="00521CC1" w:rsidRPr="00135385">
        <w:rPr>
          <w:rFonts w:ascii="Times New Roman" w:hAnsi="Times New Roman" w:cs="Times New Roman"/>
          <w:sz w:val="28"/>
          <w:szCs w:val="28"/>
        </w:rPr>
        <w:t>.</w:t>
      </w:r>
    </w:p>
    <w:p w:rsidR="004C38B8" w:rsidRPr="00135385" w:rsidRDefault="004C38B8" w:rsidP="001C7774">
      <w:pPr>
        <w:spacing w:after="0" w:line="240" w:lineRule="auto"/>
        <w:ind w:firstLine="709"/>
        <w:jc w:val="both"/>
        <w:rPr>
          <w:rFonts w:ascii="Times New Roman" w:hAnsi="Times New Roman" w:cs="Times New Roman"/>
          <w:sz w:val="28"/>
          <w:szCs w:val="28"/>
        </w:rPr>
      </w:pPr>
    </w:p>
    <w:p w:rsidR="00E64BAD" w:rsidRPr="00135385" w:rsidRDefault="00E64BAD" w:rsidP="001C7774">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Риски реализации стратегической цели:</w:t>
      </w:r>
    </w:p>
    <w:p w:rsidR="00E64BAD" w:rsidRPr="00135385" w:rsidRDefault="00E64BAD" w:rsidP="001C7774">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1. Сокращение муниципальных служащих исполнительно-распорядительного органа местного самоуправления</w:t>
      </w:r>
    </w:p>
    <w:p w:rsidR="00E64BAD" w:rsidRPr="00135385" w:rsidRDefault="00E64BAD" w:rsidP="001C7774">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1C7774">
      <w:pPr>
        <w:spacing w:after="0" w:line="240" w:lineRule="auto"/>
        <w:ind w:firstLine="709"/>
        <w:jc w:val="both"/>
        <w:rPr>
          <w:rFonts w:ascii="Times New Roman" w:hAnsi="Times New Roman" w:cs="Times New Roman"/>
          <w:sz w:val="28"/>
          <w:szCs w:val="28"/>
        </w:rPr>
      </w:pPr>
      <w:proofErr w:type="gramStart"/>
      <w:r w:rsidRPr="00135385">
        <w:rPr>
          <w:rFonts w:ascii="Times New Roman" w:hAnsi="Times New Roman" w:cs="Times New Roman"/>
          <w:sz w:val="28"/>
          <w:szCs w:val="28"/>
        </w:rPr>
        <w:t xml:space="preserve">Сокращение муниципальных служащих в </w:t>
      </w:r>
      <w:r w:rsidR="00B95AA2">
        <w:rPr>
          <w:rFonts w:ascii="Times New Roman" w:hAnsi="Times New Roman" w:cs="Times New Roman"/>
          <w:sz w:val="28"/>
          <w:szCs w:val="28"/>
        </w:rPr>
        <w:t>201</w:t>
      </w:r>
      <w:r w:rsidR="00A90389">
        <w:rPr>
          <w:rFonts w:ascii="Times New Roman" w:hAnsi="Times New Roman" w:cs="Times New Roman"/>
          <w:sz w:val="28"/>
          <w:szCs w:val="28"/>
        </w:rPr>
        <w:t>0</w:t>
      </w:r>
      <w:r w:rsidR="00B95AA2">
        <w:rPr>
          <w:rFonts w:ascii="Times New Roman" w:hAnsi="Times New Roman" w:cs="Times New Roman"/>
          <w:sz w:val="28"/>
          <w:szCs w:val="28"/>
        </w:rPr>
        <w:t>-2015 годах</w:t>
      </w:r>
      <w:r w:rsidRPr="00135385">
        <w:rPr>
          <w:rFonts w:ascii="Times New Roman" w:hAnsi="Times New Roman" w:cs="Times New Roman"/>
          <w:sz w:val="28"/>
          <w:szCs w:val="28"/>
        </w:rPr>
        <w:t xml:space="preserve"> составило 5</w:t>
      </w:r>
      <w:r w:rsidR="00B95AA2">
        <w:rPr>
          <w:rFonts w:ascii="Times New Roman" w:hAnsi="Times New Roman" w:cs="Times New Roman"/>
          <w:sz w:val="28"/>
          <w:szCs w:val="28"/>
        </w:rPr>
        <w:t>,</w:t>
      </w:r>
      <w:r w:rsidRPr="00135385">
        <w:rPr>
          <w:rFonts w:ascii="Times New Roman" w:hAnsi="Times New Roman" w:cs="Times New Roman"/>
          <w:sz w:val="28"/>
          <w:szCs w:val="28"/>
        </w:rPr>
        <w:t xml:space="preserve">9% </w:t>
      </w:r>
      <w:r w:rsidRPr="00135385">
        <w:rPr>
          <w:rFonts w:ascii="Times New Roman" w:hAnsi="Times New Roman" w:cs="Times New Roman"/>
          <w:sz w:val="28"/>
          <w:szCs w:val="28"/>
          <w:lang w:eastAsia="ru-RU"/>
        </w:rPr>
        <w:t>(Источник:</w:t>
      </w:r>
      <w:proofErr w:type="gramEnd"/>
      <w:r w:rsidRPr="00135385">
        <w:rPr>
          <w:rFonts w:ascii="Times New Roman" w:hAnsi="Times New Roman" w:cs="Times New Roman"/>
          <w:sz w:val="28"/>
          <w:szCs w:val="28"/>
          <w:lang w:eastAsia="ru-RU"/>
        </w:rPr>
        <w:t xml:space="preserve"> </w:t>
      </w:r>
      <w:proofErr w:type="gramStart"/>
      <w:r w:rsidRPr="00135385">
        <w:rPr>
          <w:rFonts w:ascii="Times New Roman" w:hAnsi="Times New Roman" w:cs="Times New Roman"/>
          <w:sz w:val="28"/>
          <w:szCs w:val="28"/>
        </w:rPr>
        <w:t xml:space="preserve">«САРАТОВ: в цифрах и фактах в сравнении с городами - административными центрами субъектов Российской Федерации» от </w:t>
      </w:r>
      <w:r w:rsidR="00B95AA2">
        <w:rPr>
          <w:rFonts w:ascii="Times New Roman" w:hAnsi="Times New Roman" w:cs="Times New Roman"/>
          <w:sz w:val="28"/>
          <w:szCs w:val="28"/>
        </w:rPr>
        <w:t xml:space="preserve">              </w:t>
      </w:r>
      <w:r w:rsidRPr="00135385">
        <w:rPr>
          <w:rFonts w:ascii="Times New Roman" w:hAnsi="Times New Roman" w:cs="Times New Roman"/>
          <w:sz w:val="28"/>
          <w:szCs w:val="28"/>
        </w:rPr>
        <w:t>2015 года</w:t>
      </w:r>
      <w:r w:rsidRPr="00135385">
        <w:rPr>
          <w:rFonts w:ascii="Times New Roman" w:hAnsi="Times New Roman" w:cs="Times New Roman"/>
          <w:sz w:val="28"/>
          <w:szCs w:val="28"/>
          <w:lang w:eastAsia="ru-RU"/>
        </w:rPr>
        <w:t>)</w:t>
      </w:r>
      <w:r w:rsidR="00521CC1" w:rsidRPr="00135385">
        <w:rPr>
          <w:rFonts w:ascii="Times New Roman" w:hAnsi="Times New Roman" w:cs="Times New Roman"/>
          <w:sz w:val="28"/>
          <w:szCs w:val="28"/>
          <w:lang w:eastAsia="ru-RU"/>
        </w:rPr>
        <w:t>.</w:t>
      </w:r>
      <w:proofErr w:type="gramEnd"/>
    </w:p>
    <w:p w:rsidR="00E64BAD" w:rsidRPr="00135385" w:rsidRDefault="00E64BAD" w:rsidP="001C7774">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Ущерб: снижение качества оказываемых </w:t>
      </w:r>
      <w:r w:rsidR="007C3D54" w:rsidRPr="00135385">
        <w:rPr>
          <w:rFonts w:ascii="Times New Roman" w:hAnsi="Times New Roman" w:cs="Times New Roman"/>
          <w:sz w:val="28"/>
          <w:szCs w:val="28"/>
        </w:rPr>
        <w:t>муниципальных</w:t>
      </w:r>
      <w:r w:rsidRPr="00135385">
        <w:rPr>
          <w:rFonts w:ascii="Times New Roman" w:hAnsi="Times New Roman" w:cs="Times New Roman"/>
          <w:sz w:val="28"/>
          <w:szCs w:val="28"/>
        </w:rPr>
        <w:t xml:space="preserve"> услуг</w:t>
      </w:r>
    </w:p>
    <w:p w:rsidR="00B95AA2" w:rsidRDefault="00E64BAD" w:rsidP="00B95AA2">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B95AA2" w:rsidRDefault="00B95AA2" w:rsidP="00B95A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B95AA2">
        <w:rPr>
          <w:rFonts w:ascii="Times New Roman" w:hAnsi="Times New Roman" w:cs="Times New Roman"/>
          <w:sz w:val="28"/>
          <w:szCs w:val="28"/>
        </w:rPr>
        <w:t>содействие развитию механизмов предоставления муниципальных услуг в электронном виде</w:t>
      </w:r>
      <w:r>
        <w:rPr>
          <w:rFonts w:ascii="Times New Roman" w:hAnsi="Times New Roman" w:cs="Times New Roman"/>
          <w:sz w:val="28"/>
          <w:szCs w:val="28"/>
        </w:rPr>
        <w:t>;</w:t>
      </w:r>
    </w:p>
    <w:p w:rsidR="00E64BAD" w:rsidRPr="00B95AA2" w:rsidRDefault="00B95AA2" w:rsidP="00B95A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B95AA2">
        <w:rPr>
          <w:rFonts w:ascii="Times New Roman" w:hAnsi="Times New Roman" w:cs="Times New Roman"/>
          <w:sz w:val="28"/>
          <w:szCs w:val="28"/>
        </w:rPr>
        <w:t>разработка программы повышения квалификации муниципальных служащих</w:t>
      </w:r>
      <w:r>
        <w:rPr>
          <w:rFonts w:ascii="Times New Roman" w:hAnsi="Times New Roman" w:cs="Times New Roman"/>
          <w:sz w:val="28"/>
          <w:szCs w:val="28"/>
        </w:rPr>
        <w:t>.</w:t>
      </w:r>
    </w:p>
    <w:p w:rsidR="00E64BAD" w:rsidRPr="00135385" w:rsidRDefault="00E64BAD" w:rsidP="00E64BAD">
      <w:pPr>
        <w:spacing w:after="0" w:line="240" w:lineRule="auto"/>
        <w:jc w:val="both"/>
        <w:rPr>
          <w:rFonts w:ascii="Times New Roman" w:hAnsi="Times New Roman" w:cs="Times New Roman"/>
          <w:sz w:val="28"/>
          <w:szCs w:val="28"/>
        </w:rPr>
      </w:pPr>
    </w:p>
    <w:p w:rsidR="00E64BAD" w:rsidRPr="00135385" w:rsidRDefault="00C32BF8"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Задача </w:t>
      </w:r>
      <w:r w:rsidR="00E64BAD" w:rsidRPr="00135385">
        <w:rPr>
          <w:rFonts w:ascii="Times New Roman" w:hAnsi="Times New Roman" w:cs="Times New Roman"/>
          <w:sz w:val="28"/>
          <w:szCs w:val="28"/>
        </w:rPr>
        <w:t xml:space="preserve">2.4. </w:t>
      </w:r>
      <w:r w:rsidR="00DC0102" w:rsidRPr="00135385">
        <w:rPr>
          <w:rFonts w:ascii="Times New Roman" w:hAnsi="Times New Roman" w:cs="Times New Roman"/>
          <w:sz w:val="28"/>
          <w:szCs w:val="28"/>
        </w:rPr>
        <w:t>Разви</w:t>
      </w:r>
      <w:r w:rsidR="003E4A4B">
        <w:rPr>
          <w:rFonts w:ascii="Times New Roman" w:hAnsi="Times New Roman" w:cs="Times New Roman"/>
          <w:sz w:val="28"/>
          <w:szCs w:val="28"/>
        </w:rPr>
        <w:t>тие</w:t>
      </w:r>
      <w:r w:rsidR="00DC0102" w:rsidRPr="00135385">
        <w:rPr>
          <w:rFonts w:ascii="Times New Roman" w:hAnsi="Times New Roman" w:cs="Times New Roman"/>
          <w:sz w:val="28"/>
          <w:szCs w:val="28"/>
        </w:rPr>
        <w:t xml:space="preserve"> туристическ</w:t>
      </w:r>
      <w:r w:rsidR="003E4A4B">
        <w:rPr>
          <w:rFonts w:ascii="Times New Roman" w:hAnsi="Times New Roman" w:cs="Times New Roman"/>
          <w:sz w:val="28"/>
          <w:szCs w:val="28"/>
        </w:rPr>
        <w:t>ого</w:t>
      </w:r>
      <w:r w:rsidR="00E64BAD" w:rsidRPr="00135385">
        <w:rPr>
          <w:rFonts w:ascii="Times New Roman" w:hAnsi="Times New Roman" w:cs="Times New Roman"/>
          <w:sz w:val="28"/>
          <w:szCs w:val="28"/>
        </w:rPr>
        <w:t xml:space="preserve"> потенциал</w:t>
      </w:r>
      <w:r w:rsidR="003E4A4B">
        <w:rPr>
          <w:rFonts w:ascii="Times New Roman" w:hAnsi="Times New Roman" w:cs="Times New Roman"/>
          <w:sz w:val="28"/>
          <w:szCs w:val="28"/>
        </w:rPr>
        <w:t>а</w:t>
      </w:r>
      <w:r w:rsidR="00E64BAD" w:rsidRPr="00135385">
        <w:rPr>
          <w:rFonts w:ascii="Times New Roman" w:hAnsi="Times New Roman" w:cs="Times New Roman"/>
          <w:sz w:val="28"/>
          <w:szCs w:val="28"/>
        </w:rPr>
        <w:t xml:space="preserve"> города</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Направления реализации:</w:t>
      </w:r>
    </w:p>
    <w:p w:rsidR="00E64BAD" w:rsidRPr="00135385" w:rsidRDefault="00E64BAD" w:rsidP="003E4A4B">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135385">
        <w:rPr>
          <w:rFonts w:ascii="Times New Roman" w:hAnsi="Times New Roman" w:cs="Times New Roman"/>
          <w:sz w:val="28"/>
          <w:szCs w:val="28"/>
        </w:rPr>
        <w:t>1. Создание туристского кластера за счет использования и развития имеющегося культурного потенциал</w:t>
      </w:r>
      <w:r w:rsidR="00B92E0D" w:rsidRPr="00135385">
        <w:rPr>
          <w:rFonts w:ascii="Times New Roman" w:hAnsi="Times New Roman" w:cs="Times New Roman"/>
          <w:sz w:val="28"/>
          <w:szCs w:val="28"/>
        </w:rPr>
        <w:t>а, развития событийного</w:t>
      </w:r>
      <w:r w:rsidR="00C774E1">
        <w:rPr>
          <w:rFonts w:ascii="Times New Roman" w:hAnsi="Times New Roman" w:cs="Times New Roman"/>
          <w:sz w:val="28"/>
          <w:szCs w:val="28"/>
        </w:rPr>
        <w:t>, культурно-познавательного, круизного</w:t>
      </w:r>
      <w:r w:rsidR="00B92E0D" w:rsidRPr="00135385">
        <w:rPr>
          <w:rFonts w:ascii="Times New Roman" w:hAnsi="Times New Roman" w:cs="Times New Roman"/>
          <w:sz w:val="28"/>
          <w:szCs w:val="28"/>
        </w:rPr>
        <w:t xml:space="preserve"> туризма</w:t>
      </w:r>
      <w:r w:rsidR="003E4A4B">
        <w:rPr>
          <w:rFonts w:ascii="Times New Roman" w:hAnsi="Times New Roman" w:cs="Times New Roman"/>
          <w:sz w:val="28"/>
          <w:szCs w:val="28"/>
        </w:rPr>
        <w:t>.</w:t>
      </w:r>
    </w:p>
    <w:p w:rsidR="00E64BAD" w:rsidRPr="00135385" w:rsidRDefault="00E64BAD" w:rsidP="003E4A4B">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135385">
        <w:rPr>
          <w:rFonts w:ascii="Times New Roman" w:hAnsi="Times New Roman" w:cs="Times New Roman"/>
          <w:sz w:val="28"/>
          <w:szCs w:val="28"/>
        </w:rPr>
        <w:t>2. Развитие туристической инфраструктуры</w:t>
      </w:r>
      <w:r w:rsidR="003E4A4B">
        <w:rPr>
          <w:rFonts w:ascii="Times New Roman" w:hAnsi="Times New Roman" w:cs="Times New Roman"/>
          <w:sz w:val="28"/>
          <w:szCs w:val="28"/>
        </w:rPr>
        <w:t>.</w:t>
      </w:r>
    </w:p>
    <w:p w:rsidR="00E64BAD" w:rsidRDefault="00E64BAD" w:rsidP="003E4A4B">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135385">
        <w:rPr>
          <w:rFonts w:ascii="Times New Roman" w:hAnsi="Times New Roman" w:cs="Times New Roman"/>
          <w:sz w:val="28"/>
          <w:szCs w:val="28"/>
        </w:rPr>
        <w:t>3. Создание условий для увеличения организованного и тр</w:t>
      </w:r>
      <w:r w:rsidR="00B92E0D" w:rsidRPr="00135385">
        <w:rPr>
          <w:rFonts w:ascii="Times New Roman" w:hAnsi="Times New Roman" w:cs="Times New Roman"/>
          <w:sz w:val="28"/>
          <w:szCs w:val="28"/>
        </w:rPr>
        <w:t>анзитного туристических потоков</w:t>
      </w:r>
      <w:r w:rsidR="00521CC1" w:rsidRPr="00135385">
        <w:rPr>
          <w:rFonts w:ascii="Times New Roman" w:hAnsi="Times New Roman" w:cs="Times New Roman"/>
          <w:sz w:val="28"/>
          <w:szCs w:val="28"/>
        </w:rPr>
        <w:t>.</w:t>
      </w:r>
    </w:p>
    <w:p w:rsidR="00C774E1" w:rsidRDefault="00C774E1" w:rsidP="003E4A4B">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Создание и развитие эксклюзивного бренда Саратова, а также продвижение уже </w:t>
      </w:r>
      <w:proofErr w:type="gramStart"/>
      <w:r>
        <w:rPr>
          <w:rFonts w:ascii="Times New Roman" w:hAnsi="Times New Roman" w:cs="Times New Roman"/>
          <w:sz w:val="28"/>
          <w:szCs w:val="28"/>
        </w:rPr>
        <w:t>имеющихся</w:t>
      </w:r>
      <w:proofErr w:type="gramEnd"/>
      <w:r>
        <w:rPr>
          <w:rFonts w:ascii="Times New Roman" w:hAnsi="Times New Roman" w:cs="Times New Roman"/>
          <w:sz w:val="28"/>
          <w:szCs w:val="28"/>
        </w:rPr>
        <w:t>.</w:t>
      </w:r>
    </w:p>
    <w:p w:rsidR="00C774E1" w:rsidRDefault="00C774E1" w:rsidP="003E4A4B">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5. Привлечение малого и среднего в развитие туристического сектора.</w:t>
      </w:r>
    </w:p>
    <w:p w:rsidR="00B67A60" w:rsidRPr="00135385" w:rsidRDefault="00B67A60" w:rsidP="003E4A4B">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Брендинг</w:t>
      </w:r>
      <w:proofErr w:type="spellEnd"/>
      <w:r>
        <w:rPr>
          <w:rFonts w:ascii="Times New Roman" w:hAnsi="Times New Roman" w:cs="Times New Roman"/>
          <w:sz w:val="28"/>
          <w:szCs w:val="28"/>
        </w:rPr>
        <w:t xml:space="preserve"> туристско-рекреационного потенциала города Саратова</w:t>
      </w:r>
    </w:p>
    <w:p w:rsidR="00C774E1" w:rsidRDefault="00C774E1" w:rsidP="003E4A4B">
      <w:pPr>
        <w:spacing w:after="0" w:line="240" w:lineRule="auto"/>
        <w:ind w:firstLine="709"/>
        <w:jc w:val="both"/>
        <w:rPr>
          <w:rFonts w:ascii="Times New Roman" w:hAnsi="Times New Roman" w:cs="Times New Roman"/>
          <w:sz w:val="28"/>
          <w:szCs w:val="28"/>
        </w:rPr>
      </w:pP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lastRenderedPageBreak/>
        <w:t>Риски реализации стратегической цели:</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1. Стагнация развития инфраструктуры туризма (транспортный, гостиничный и развлекательно-экскурсионный комплекс). Несоответствие цены и качества туристических услуг</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Объективные и субъективные проблемы в транспортно-инфраструктурной сфере Сара</w:t>
      </w:r>
      <w:r w:rsidR="003E4A4B">
        <w:rPr>
          <w:rFonts w:ascii="Times New Roman" w:hAnsi="Times New Roman" w:cs="Times New Roman"/>
          <w:sz w:val="28"/>
          <w:szCs w:val="28"/>
        </w:rPr>
        <w:t xml:space="preserve">товской области включают в </w:t>
      </w:r>
      <w:proofErr w:type="gramStart"/>
      <w:r w:rsidR="003E4A4B">
        <w:rPr>
          <w:rFonts w:ascii="Times New Roman" w:hAnsi="Times New Roman" w:cs="Times New Roman"/>
          <w:sz w:val="28"/>
          <w:szCs w:val="28"/>
        </w:rPr>
        <w:t>себя</w:t>
      </w:r>
      <w:proofErr w:type="gramEnd"/>
      <w:r w:rsidRPr="00135385">
        <w:rPr>
          <w:rFonts w:ascii="Times New Roman" w:hAnsi="Times New Roman" w:cs="Times New Roman"/>
          <w:sz w:val="28"/>
          <w:szCs w:val="28"/>
        </w:rPr>
        <w:t xml:space="preserve"> в том числе проблемы с общественным транспортом </w:t>
      </w:r>
      <w:r w:rsidR="003E4A4B">
        <w:rPr>
          <w:rFonts w:ascii="Times New Roman" w:hAnsi="Times New Roman" w:cs="Times New Roman"/>
          <w:sz w:val="28"/>
          <w:szCs w:val="28"/>
        </w:rPr>
        <w:t xml:space="preserve">города </w:t>
      </w:r>
      <w:r w:rsidRPr="00135385">
        <w:rPr>
          <w:rFonts w:ascii="Times New Roman" w:hAnsi="Times New Roman" w:cs="Times New Roman"/>
          <w:sz w:val="28"/>
          <w:szCs w:val="28"/>
        </w:rPr>
        <w:t>Саратова</w:t>
      </w:r>
      <w:r w:rsidR="00521CC1" w:rsidRPr="00135385">
        <w:rPr>
          <w:rFonts w:ascii="Times New Roman" w:hAnsi="Times New Roman" w:cs="Times New Roman"/>
          <w:sz w:val="28"/>
          <w:szCs w:val="28"/>
        </w:rPr>
        <w:t>.</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Уменьшение бюджетных ресурсов на уровне муниципального образования на развитие инфраструктуры, культуры и туризма</w:t>
      </w:r>
      <w:r w:rsidR="00521CC1" w:rsidRPr="00135385">
        <w:rPr>
          <w:rFonts w:ascii="Times New Roman" w:hAnsi="Times New Roman" w:cs="Times New Roman"/>
          <w:sz w:val="28"/>
          <w:szCs w:val="28"/>
        </w:rPr>
        <w:t>.</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Низкий уровень сервиса и культуры персонала в туристической отрасли</w:t>
      </w:r>
      <w:r w:rsidR="00521CC1" w:rsidRPr="00135385">
        <w:rPr>
          <w:rFonts w:ascii="Times New Roman" w:hAnsi="Times New Roman" w:cs="Times New Roman"/>
          <w:sz w:val="28"/>
          <w:szCs w:val="28"/>
        </w:rPr>
        <w:t>.</w:t>
      </w:r>
    </w:p>
    <w:p w:rsidR="00E64BAD" w:rsidRPr="00135385" w:rsidRDefault="00E64BAD" w:rsidP="003E4A4B">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снижение туристической привлекательности города для внутренних и иностранных туристов</w:t>
      </w:r>
      <w:r w:rsidR="003E4A4B">
        <w:rPr>
          <w:rFonts w:ascii="Times New Roman" w:hAnsi="Times New Roman" w:cs="Times New Roman"/>
          <w:sz w:val="28"/>
          <w:szCs w:val="28"/>
        </w:rPr>
        <w:t>.</w:t>
      </w:r>
    </w:p>
    <w:p w:rsidR="00BF6D3F" w:rsidRDefault="00E64BAD" w:rsidP="00BF6D3F">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BF6D3F" w:rsidRDefault="00BF6D3F" w:rsidP="00BF6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BF6D3F">
        <w:rPr>
          <w:rFonts w:ascii="Times New Roman" w:hAnsi="Times New Roman" w:cs="Times New Roman"/>
          <w:sz w:val="28"/>
          <w:szCs w:val="28"/>
        </w:rPr>
        <w:t>участие в федеральных и региональных целевых программах в целях развития туристической инфраструктуры города</w:t>
      </w:r>
      <w:r>
        <w:rPr>
          <w:rFonts w:ascii="Times New Roman" w:hAnsi="Times New Roman" w:cs="Times New Roman"/>
          <w:sz w:val="28"/>
          <w:szCs w:val="28"/>
        </w:rPr>
        <w:t>;</w:t>
      </w:r>
    </w:p>
    <w:p w:rsidR="00BF6D3F" w:rsidRDefault="00BF6D3F" w:rsidP="00BF6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BF6D3F">
        <w:rPr>
          <w:rFonts w:ascii="Times New Roman" w:hAnsi="Times New Roman" w:cs="Times New Roman"/>
          <w:sz w:val="28"/>
          <w:szCs w:val="28"/>
        </w:rPr>
        <w:t>содействие повышению качества обслуживания туристов</w:t>
      </w:r>
      <w:r>
        <w:rPr>
          <w:rFonts w:ascii="Times New Roman" w:hAnsi="Times New Roman" w:cs="Times New Roman"/>
          <w:sz w:val="28"/>
          <w:szCs w:val="28"/>
        </w:rPr>
        <w:t>;</w:t>
      </w:r>
    </w:p>
    <w:p w:rsidR="00E64BAD" w:rsidRPr="00BF6D3F" w:rsidRDefault="00BF6D3F" w:rsidP="00BF6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BF6D3F">
        <w:rPr>
          <w:rFonts w:ascii="Times New Roman" w:hAnsi="Times New Roman" w:cs="Times New Roman"/>
          <w:sz w:val="28"/>
          <w:szCs w:val="28"/>
        </w:rPr>
        <w:t>инициирование инвестиционных проектов в области туризма на правах муниципально-частного партнерства</w:t>
      </w:r>
      <w:r>
        <w:rPr>
          <w:rFonts w:ascii="Times New Roman" w:hAnsi="Times New Roman" w:cs="Times New Roman"/>
          <w:sz w:val="28"/>
          <w:szCs w:val="28"/>
        </w:rPr>
        <w:t>.</w:t>
      </w:r>
    </w:p>
    <w:p w:rsidR="00E64BAD" w:rsidRPr="00135385" w:rsidRDefault="00E64BAD" w:rsidP="00E64BAD">
      <w:pPr>
        <w:widowControl w:val="0"/>
        <w:tabs>
          <w:tab w:val="left" w:pos="993"/>
          <w:tab w:val="left" w:pos="1134"/>
        </w:tabs>
        <w:spacing w:after="0" w:line="240" w:lineRule="auto"/>
        <w:ind w:right="-2"/>
        <w:contextualSpacing/>
        <w:jc w:val="both"/>
        <w:rPr>
          <w:rFonts w:ascii="Times New Roman" w:hAnsi="Times New Roman" w:cs="Times New Roman"/>
          <w:sz w:val="28"/>
          <w:szCs w:val="28"/>
        </w:rPr>
      </w:pP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2. Ухудшение экологической обстановки в городе</w:t>
      </w: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w:t>
      </w:r>
      <w:r w:rsidR="00E64BAD" w:rsidRPr="00135385">
        <w:rPr>
          <w:rFonts w:ascii="Times New Roman" w:hAnsi="Times New Roman" w:cs="Times New Roman"/>
          <w:sz w:val="28"/>
          <w:szCs w:val="28"/>
        </w:rPr>
        <w:t>Саратов является лидером среди городов области по выбросам загрязняющих веществ в атмосферу от передвижных источников. Валовой выброс загрязняющих веществ в атмосферу от автотранспорта составляет более 123,0 тыс. тонн.</w:t>
      </w: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причинение дискомфорта и угроза здоровью туристов, снижение туристической привлекательности города для внутренних и иностранных туристов</w:t>
      </w:r>
      <w:r w:rsidR="00521CC1" w:rsidRPr="00135385">
        <w:rPr>
          <w:rFonts w:ascii="Times New Roman" w:hAnsi="Times New Roman" w:cs="Times New Roman"/>
          <w:sz w:val="28"/>
          <w:szCs w:val="28"/>
        </w:rPr>
        <w:t>.</w:t>
      </w:r>
    </w:p>
    <w:p w:rsidR="002D71A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2D71A5"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D71A5">
        <w:rPr>
          <w:rFonts w:ascii="Times New Roman" w:hAnsi="Times New Roman" w:cs="Times New Roman"/>
          <w:sz w:val="28"/>
          <w:szCs w:val="28"/>
        </w:rPr>
        <w:t>реализация согласованной политики по улучшению экологии города</w:t>
      </w:r>
      <w:r>
        <w:rPr>
          <w:rFonts w:ascii="Times New Roman" w:hAnsi="Times New Roman" w:cs="Times New Roman"/>
          <w:sz w:val="28"/>
          <w:szCs w:val="28"/>
        </w:rPr>
        <w:t>;</w:t>
      </w:r>
    </w:p>
    <w:p w:rsidR="002D71A5"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D71A5">
        <w:rPr>
          <w:rFonts w:ascii="Times New Roman" w:hAnsi="Times New Roman" w:cs="Times New Roman"/>
          <w:sz w:val="28"/>
          <w:szCs w:val="28"/>
        </w:rPr>
        <w:t>участие в федеральных и региональных программах по улучшению экологической обстановки в городе</w:t>
      </w:r>
      <w:r>
        <w:rPr>
          <w:rFonts w:ascii="Times New Roman" w:hAnsi="Times New Roman" w:cs="Times New Roman"/>
          <w:sz w:val="28"/>
          <w:szCs w:val="28"/>
        </w:rPr>
        <w:t>;</w:t>
      </w:r>
    </w:p>
    <w:p w:rsidR="00E64BAD" w:rsidRPr="002D71A5"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D71A5">
        <w:rPr>
          <w:rFonts w:ascii="Times New Roman" w:hAnsi="Times New Roman" w:cs="Times New Roman"/>
          <w:sz w:val="28"/>
          <w:szCs w:val="28"/>
        </w:rPr>
        <w:t xml:space="preserve">развитие экотуризма с использованием рекреационных зон города </w:t>
      </w:r>
      <w:r>
        <w:rPr>
          <w:rFonts w:ascii="Times New Roman" w:hAnsi="Times New Roman" w:cs="Times New Roman"/>
          <w:sz w:val="28"/>
          <w:szCs w:val="28"/>
        </w:rPr>
        <w:t xml:space="preserve">            </w:t>
      </w:r>
      <w:r w:rsidR="00E64BAD" w:rsidRPr="002D71A5">
        <w:rPr>
          <w:rFonts w:ascii="Times New Roman" w:hAnsi="Times New Roman" w:cs="Times New Roman"/>
          <w:sz w:val="28"/>
          <w:szCs w:val="28"/>
        </w:rPr>
        <w:t>с благоприятными экологическими условиями</w:t>
      </w:r>
      <w:r>
        <w:rPr>
          <w:rFonts w:ascii="Times New Roman" w:hAnsi="Times New Roman" w:cs="Times New Roman"/>
          <w:sz w:val="28"/>
          <w:szCs w:val="28"/>
        </w:rPr>
        <w:t>.</w:t>
      </w:r>
    </w:p>
    <w:p w:rsidR="00E64BAD" w:rsidRPr="00135385" w:rsidRDefault="00E64BAD" w:rsidP="00E64BAD">
      <w:pPr>
        <w:spacing w:after="0" w:line="240" w:lineRule="auto"/>
        <w:jc w:val="both"/>
        <w:rPr>
          <w:rFonts w:ascii="Times New Roman" w:hAnsi="Times New Roman" w:cs="Times New Roman"/>
          <w:sz w:val="28"/>
          <w:szCs w:val="28"/>
        </w:rPr>
      </w:pP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3. Снижение конкурентоспособности города как туристического направления</w:t>
      </w: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Вероятность: высокая </w:t>
      </w: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 xml:space="preserve">Исторически в России выделились регионы и города с традиционно развитой туристической привлекательностью: Москва, Санкт-Петербург, Сочи, Казань и т.д. В последнее время наметилась тенденция на усиление </w:t>
      </w:r>
      <w:r w:rsidRPr="00135385">
        <w:rPr>
          <w:rFonts w:ascii="Times New Roman" w:hAnsi="Times New Roman" w:cs="Times New Roman"/>
          <w:sz w:val="28"/>
          <w:szCs w:val="28"/>
        </w:rPr>
        <w:lastRenderedPageBreak/>
        <w:t>позиций лидеров: масштабные инвестиционные вливания в объекты туризма городов-лидеров, развитие спортивного и событийного туризма и т.д.</w:t>
      </w:r>
    </w:p>
    <w:p w:rsidR="00E64BAD" w:rsidRPr="0013538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Ущерб: уменьшение туристического потока, снижение доходов от туризма, кризис туристической отрасли</w:t>
      </w:r>
      <w:r w:rsidR="00EA5A02" w:rsidRPr="00135385">
        <w:rPr>
          <w:rFonts w:ascii="Times New Roman" w:hAnsi="Times New Roman" w:cs="Times New Roman"/>
          <w:sz w:val="28"/>
          <w:szCs w:val="28"/>
        </w:rPr>
        <w:t>.</w:t>
      </w:r>
    </w:p>
    <w:p w:rsidR="002D71A5" w:rsidRDefault="00E64BAD" w:rsidP="002D71A5">
      <w:pPr>
        <w:spacing w:after="0" w:line="240" w:lineRule="auto"/>
        <w:ind w:firstLine="709"/>
        <w:jc w:val="both"/>
        <w:rPr>
          <w:rFonts w:ascii="Times New Roman" w:hAnsi="Times New Roman" w:cs="Times New Roman"/>
          <w:sz w:val="28"/>
          <w:szCs w:val="28"/>
        </w:rPr>
      </w:pPr>
      <w:r w:rsidRPr="00135385">
        <w:rPr>
          <w:rFonts w:ascii="Times New Roman" w:hAnsi="Times New Roman" w:cs="Times New Roman"/>
          <w:sz w:val="28"/>
          <w:szCs w:val="28"/>
        </w:rPr>
        <w:t>Меры по управлению:</w:t>
      </w:r>
    </w:p>
    <w:p w:rsidR="002D71A5"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D71A5">
        <w:rPr>
          <w:rFonts w:ascii="Times New Roman" w:hAnsi="Times New Roman" w:cs="Times New Roman"/>
          <w:sz w:val="28"/>
          <w:szCs w:val="28"/>
        </w:rPr>
        <w:t xml:space="preserve">участие в разработке </w:t>
      </w:r>
      <w:proofErr w:type="spellStart"/>
      <w:r w:rsidR="00E64BAD" w:rsidRPr="002D71A5">
        <w:rPr>
          <w:rFonts w:ascii="Times New Roman" w:hAnsi="Times New Roman" w:cs="Times New Roman"/>
          <w:sz w:val="28"/>
          <w:szCs w:val="28"/>
        </w:rPr>
        <w:t>мультирегиональных</w:t>
      </w:r>
      <w:proofErr w:type="spellEnd"/>
      <w:r w:rsidR="00E64BAD" w:rsidRPr="002D71A5">
        <w:rPr>
          <w:rFonts w:ascii="Times New Roman" w:hAnsi="Times New Roman" w:cs="Times New Roman"/>
          <w:sz w:val="28"/>
          <w:szCs w:val="28"/>
        </w:rPr>
        <w:t xml:space="preserve"> туристических маршрутов совместно с другими регионами и городами</w:t>
      </w:r>
      <w:r>
        <w:rPr>
          <w:rFonts w:ascii="Times New Roman" w:hAnsi="Times New Roman" w:cs="Times New Roman"/>
          <w:sz w:val="28"/>
          <w:szCs w:val="28"/>
        </w:rPr>
        <w:t>;</w:t>
      </w:r>
    </w:p>
    <w:p w:rsidR="002D71A5"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D71A5">
        <w:rPr>
          <w:rFonts w:ascii="Times New Roman" w:hAnsi="Times New Roman" w:cs="Times New Roman"/>
          <w:sz w:val="28"/>
          <w:szCs w:val="28"/>
        </w:rPr>
        <w:t>стимулирование событийного, индустриального, молодежного и тематического туризма</w:t>
      </w:r>
      <w:r>
        <w:rPr>
          <w:rFonts w:ascii="Times New Roman" w:hAnsi="Times New Roman" w:cs="Times New Roman"/>
          <w:sz w:val="28"/>
          <w:szCs w:val="28"/>
        </w:rPr>
        <w:t>;</w:t>
      </w:r>
    </w:p>
    <w:p w:rsidR="008C7DE8" w:rsidRDefault="002D71A5" w:rsidP="002D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4BAD" w:rsidRPr="002D71A5">
        <w:rPr>
          <w:rFonts w:ascii="Times New Roman" w:hAnsi="Times New Roman" w:cs="Times New Roman"/>
          <w:sz w:val="28"/>
          <w:szCs w:val="28"/>
        </w:rPr>
        <w:t>разработка маркетинговой стратегии туристического потенциала города</w:t>
      </w:r>
      <w:r>
        <w:rPr>
          <w:rFonts w:ascii="Times New Roman" w:hAnsi="Times New Roman" w:cs="Times New Roman"/>
          <w:sz w:val="28"/>
          <w:szCs w:val="28"/>
        </w:rPr>
        <w:t>.</w:t>
      </w:r>
    </w:p>
    <w:p w:rsidR="00E64BAD" w:rsidRPr="00236FC9" w:rsidRDefault="00E64BAD" w:rsidP="00E64BAD">
      <w:pPr>
        <w:spacing w:after="0" w:line="240" w:lineRule="auto"/>
        <w:jc w:val="both"/>
        <w:rPr>
          <w:rFonts w:ascii="Times New Roman" w:hAnsi="Times New Roman" w:cs="Times New Roman"/>
          <w:sz w:val="28"/>
          <w:szCs w:val="28"/>
        </w:rPr>
      </w:pPr>
    </w:p>
    <w:p w:rsidR="00E64BAD" w:rsidRPr="002D71A5" w:rsidRDefault="00E64BAD" w:rsidP="002D71A5">
      <w:pPr>
        <w:spacing w:after="0" w:line="240" w:lineRule="auto"/>
        <w:jc w:val="center"/>
        <w:rPr>
          <w:rFonts w:ascii="Times New Roman" w:hAnsi="Times New Roman" w:cs="Times New Roman"/>
          <w:sz w:val="28"/>
          <w:szCs w:val="28"/>
        </w:rPr>
      </w:pPr>
      <w:r w:rsidRPr="002D71A5">
        <w:rPr>
          <w:rFonts w:ascii="Times New Roman" w:hAnsi="Times New Roman" w:cs="Times New Roman"/>
          <w:sz w:val="28"/>
          <w:szCs w:val="28"/>
        </w:rPr>
        <w:t>Ожидаемые результаты реализации стратегических целей:</w:t>
      </w:r>
    </w:p>
    <w:p w:rsidR="00E64BAD" w:rsidRPr="002D71A5" w:rsidRDefault="00E64BAD" w:rsidP="00E64BAD">
      <w:pPr>
        <w:spacing w:after="0" w:line="240" w:lineRule="auto"/>
        <w:jc w:val="both"/>
        <w:rPr>
          <w:rFonts w:ascii="Times New Roman" w:hAnsi="Times New Roman" w:cs="Times New Roman"/>
          <w:sz w:val="28"/>
          <w:szCs w:val="28"/>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85"/>
        <w:gridCol w:w="1701"/>
        <w:gridCol w:w="1701"/>
      </w:tblGrid>
      <w:tr w:rsidR="00E64BAD" w:rsidRPr="002D71A5" w:rsidTr="00E64BAD">
        <w:tc>
          <w:tcPr>
            <w:tcW w:w="4503" w:type="dxa"/>
          </w:tcPr>
          <w:p w:rsidR="00E64BAD" w:rsidRPr="002D71A5" w:rsidRDefault="00E64BAD" w:rsidP="00E64BAD">
            <w:pPr>
              <w:jc w:val="center"/>
              <w:rPr>
                <w:rFonts w:ascii="Times New Roman" w:hAnsi="Times New Roman" w:cs="Times New Roman"/>
                <w:sz w:val="24"/>
                <w:szCs w:val="24"/>
              </w:rPr>
            </w:pPr>
            <w:r w:rsidRPr="002D71A5">
              <w:rPr>
                <w:rFonts w:ascii="Times New Roman" w:hAnsi="Times New Roman" w:cs="Times New Roman"/>
                <w:sz w:val="24"/>
                <w:szCs w:val="24"/>
              </w:rPr>
              <w:t>Показатель</w:t>
            </w:r>
          </w:p>
        </w:tc>
        <w:tc>
          <w:tcPr>
            <w:tcW w:w="1685" w:type="dxa"/>
          </w:tcPr>
          <w:p w:rsidR="00E64BAD" w:rsidRPr="002D71A5" w:rsidRDefault="00E64BAD" w:rsidP="002D71A5">
            <w:pPr>
              <w:jc w:val="center"/>
              <w:rPr>
                <w:rFonts w:ascii="Times New Roman" w:hAnsi="Times New Roman" w:cs="Times New Roman"/>
                <w:sz w:val="24"/>
                <w:szCs w:val="24"/>
              </w:rPr>
            </w:pPr>
            <w:r w:rsidRPr="002D71A5">
              <w:rPr>
                <w:rFonts w:ascii="Times New Roman" w:hAnsi="Times New Roman" w:cs="Times New Roman"/>
                <w:sz w:val="24"/>
                <w:szCs w:val="24"/>
              </w:rPr>
              <w:t>2018 г.</w:t>
            </w:r>
          </w:p>
        </w:tc>
        <w:tc>
          <w:tcPr>
            <w:tcW w:w="1701" w:type="dxa"/>
          </w:tcPr>
          <w:p w:rsidR="00E64BAD" w:rsidRPr="002D71A5" w:rsidRDefault="00E64BAD" w:rsidP="002D71A5">
            <w:pPr>
              <w:jc w:val="center"/>
              <w:rPr>
                <w:rFonts w:ascii="Times New Roman" w:hAnsi="Times New Roman" w:cs="Times New Roman"/>
                <w:sz w:val="24"/>
                <w:szCs w:val="24"/>
              </w:rPr>
            </w:pPr>
            <w:r w:rsidRPr="002D71A5">
              <w:rPr>
                <w:rFonts w:ascii="Times New Roman" w:hAnsi="Times New Roman" w:cs="Times New Roman"/>
                <w:sz w:val="24"/>
                <w:szCs w:val="24"/>
              </w:rPr>
              <w:t>2025 г.</w:t>
            </w:r>
          </w:p>
        </w:tc>
        <w:tc>
          <w:tcPr>
            <w:tcW w:w="1701" w:type="dxa"/>
          </w:tcPr>
          <w:p w:rsidR="00E64BAD" w:rsidRPr="002D71A5" w:rsidRDefault="00E64BAD" w:rsidP="002D71A5">
            <w:pPr>
              <w:jc w:val="center"/>
              <w:rPr>
                <w:rFonts w:ascii="Times New Roman" w:hAnsi="Times New Roman" w:cs="Times New Roman"/>
                <w:sz w:val="24"/>
                <w:szCs w:val="24"/>
              </w:rPr>
            </w:pPr>
            <w:r w:rsidRPr="002D71A5">
              <w:rPr>
                <w:rFonts w:ascii="Times New Roman" w:hAnsi="Times New Roman" w:cs="Times New Roman"/>
                <w:sz w:val="24"/>
                <w:szCs w:val="24"/>
              </w:rPr>
              <w:t>2030 г.</w:t>
            </w:r>
          </w:p>
        </w:tc>
      </w:tr>
      <w:tr w:rsidR="00E64BAD" w:rsidRPr="002D71A5" w:rsidTr="00E64BAD">
        <w:tc>
          <w:tcPr>
            <w:tcW w:w="4503" w:type="dxa"/>
          </w:tcPr>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Инвестиции в основной капитал по крупным и средним организациям, млрд. руб.</w:t>
            </w:r>
          </w:p>
        </w:tc>
        <w:tc>
          <w:tcPr>
            <w:tcW w:w="1685"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58,6</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98,0</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166,6</w:t>
            </w:r>
          </w:p>
        </w:tc>
      </w:tr>
      <w:tr w:rsidR="00E64BAD" w:rsidRPr="002D71A5" w:rsidTr="00E64BAD">
        <w:tc>
          <w:tcPr>
            <w:tcW w:w="4503" w:type="dxa"/>
          </w:tcPr>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млрд. руб.</w:t>
            </w:r>
          </w:p>
        </w:tc>
        <w:tc>
          <w:tcPr>
            <w:tcW w:w="1685"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208,6</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374,4</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599,0</w:t>
            </w:r>
          </w:p>
        </w:tc>
      </w:tr>
      <w:tr w:rsidR="00E64BAD" w:rsidRPr="002D71A5" w:rsidTr="00E64BAD">
        <w:tc>
          <w:tcPr>
            <w:tcW w:w="4503" w:type="dxa"/>
          </w:tcPr>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Среднемесячные доходы на душу населения, тыс. руб.</w:t>
            </w:r>
          </w:p>
        </w:tc>
        <w:tc>
          <w:tcPr>
            <w:tcW w:w="1685"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30,1</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45,0</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63,0</w:t>
            </w:r>
          </w:p>
        </w:tc>
      </w:tr>
      <w:tr w:rsidR="00E64BAD" w:rsidRPr="002D71A5" w:rsidTr="00E64BAD">
        <w:tc>
          <w:tcPr>
            <w:tcW w:w="4503" w:type="dxa"/>
          </w:tcPr>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Оборот розничной торговли, общественного питания, объем платных услуг населению по всем секторам реализации, млрд. руб.:</w:t>
            </w:r>
          </w:p>
          <w:p w:rsidR="00E64BAD" w:rsidRPr="002D71A5" w:rsidRDefault="00E64BAD" w:rsidP="002D71A5">
            <w:pPr>
              <w:spacing w:after="0" w:line="240" w:lineRule="auto"/>
              <w:rPr>
                <w:rFonts w:ascii="Times New Roman" w:hAnsi="Times New Roman" w:cs="Times New Roman"/>
                <w:sz w:val="24"/>
                <w:szCs w:val="24"/>
              </w:rPr>
            </w:pPr>
          </w:p>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 xml:space="preserve">- </w:t>
            </w:r>
            <w:r w:rsidR="0036146F">
              <w:rPr>
                <w:rFonts w:ascii="Times New Roman" w:hAnsi="Times New Roman" w:cs="Times New Roman"/>
                <w:sz w:val="24"/>
                <w:szCs w:val="24"/>
              </w:rPr>
              <w:t>о</w:t>
            </w:r>
            <w:r w:rsidRPr="002D71A5">
              <w:rPr>
                <w:rFonts w:ascii="Times New Roman" w:hAnsi="Times New Roman" w:cs="Times New Roman"/>
                <w:sz w:val="24"/>
                <w:szCs w:val="24"/>
              </w:rPr>
              <w:t>борот розничной торговли</w:t>
            </w:r>
            <w:r w:rsidR="0036146F">
              <w:rPr>
                <w:rFonts w:ascii="Times New Roman" w:hAnsi="Times New Roman" w:cs="Times New Roman"/>
                <w:sz w:val="24"/>
                <w:szCs w:val="24"/>
              </w:rPr>
              <w:t>;</w:t>
            </w:r>
          </w:p>
          <w:p w:rsidR="00E64BAD" w:rsidRPr="002D71A5" w:rsidRDefault="00E64BAD" w:rsidP="002D71A5">
            <w:pPr>
              <w:spacing w:after="0" w:line="240" w:lineRule="auto"/>
              <w:rPr>
                <w:rFonts w:ascii="Times New Roman" w:hAnsi="Times New Roman" w:cs="Times New Roman"/>
                <w:sz w:val="24"/>
                <w:szCs w:val="24"/>
              </w:rPr>
            </w:pPr>
          </w:p>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 xml:space="preserve">- </w:t>
            </w:r>
            <w:r w:rsidR="0036146F">
              <w:rPr>
                <w:rFonts w:ascii="Times New Roman" w:hAnsi="Times New Roman" w:cs="Times New Roman"/>
                <w:sz w:val="24"/>
                <w:szCs w:val="24"/>
              </w:rPr>
              <w:t>о</w:t>
            </w:r>
            <w:r w:rsidRPr="002D71A5">
              <w:rPr>
                <w:rFonts w:ascii="Times New Roman" w:hAnsi="Times New Roman" w:cs="Times New Roman"/>
                <w:sz w:val="24"/>
                <w:szCs w:val="24"/>
              </w:rPr>
              <w:t>борот общественного питания</w:t>
            </w:r>
            <w:r w:rsidR="0036146F">
              <w:rPr>
                <w:rFonts w:ascii="Times New Roman" w:hAnsi="Times New Roman" w:cs="Times New Roman"/>
                <w:sz w:val="24"/>
                <w:szCs w:val="24"/>
              </w:rPr>
              <w:t>;</w:t>
            </w:r>
          </w:p>
          <w:p w:rsidR="00E64BAD" w:rsidRPr="002D71A5" w:rsidRDefault="00E64BAD" w:rsidP="002D71A5">
            <w:pPr>
              <w:spacing w:after="0" w:line="240" w:lineRule="auto"/>
              <w:rPr>
                <w:rFonts w:ascii="Times New Roman" w:hAnsi="Times New Roman" w:cs="Times New Roman"/>
                <w:sz w:val="24"/>
                <w:szCs w:val="24"/>
              </w:rPr>
            </w:pPr>
          </w:p>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 xml:space="preserve">- </w:t>
            </w:r>
            <w:r w:rsidR="0036146F">
              <w:rPr>
                <w:rFonts w:ascii="Times New Roman" w:hAnsi="Times New Roman" w:cs="Times New Roman"/>
                <w:sz w:val="24"/>
                <w:szCs w:val="24"/>
              </w:rPr>
              <w:t>о</w:t>
            </w:r>
            <w:r w:rsidRPr="002D71A5">
              <w:rPr>
                <w:rFonts w:ascii="Times New Roman" w:hAnsi="Times New Roman" w:cs="Times New Roman"/>
                <w:sz w:val="24"/>
                <w:szCs w:val="24"/>
              </w:rPr>
              <w:t>бъем платных услуг населению</w:t>
            </w:r>
          </w:p>
          <w:p w:rsidR="00E64BAD" w:rsidRPr="002D71A5" w:rsidRDefault="00E64BAD" w:rsidP="002D71A5">
            <w:pPr>
              <w:spacing w:after="0" w:line="240" w:lineRule="auto"/>
              <w:rPr>
                <w:rFonts w:ascii="Times New Roman" w:hAnsi="Times New Roman" w:cs="Times New Roman"/>
                <w:sz w:val="24"/>
                <w:szCs w:val="24"/>
              </w:rPr>
            </w:pPr>
          </w:p>
        </w:tc>
        <w:tc>
          <w:tcPr>
            <w:tcW w:w="1685" w:type="dxa"/>
          </w:tcPr>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176,7</w:t>
            </w:r>
          </w:p>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8,0</w:t>
            </w:r>
          </w:p>
          <w:p w:rsidR="00E64BAD" w:rsidRPr="002D71A5" w:rsidRDefault="00E64BAD" w:rsidP="002D71A5">
            <w:pPr>
              <w:spacing w:after="0" w:line="240" w:lineRule="auto"/>
              <w:ind w:left="709"/>
              <w:jc w:val="center"/>
              <w:rPr>
                <w:rFonts w:ascii="Times New Roman" w:hAnsi="Times New Roman" w:cs="Times New Roman"/>
                <w:sz w:val="24"/>
                <w:szCs w:val="24"/>
              </w:rPr>
            </w:pPr>
          </w:p>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67,5</w:t>
            </w:r>
          </w:p>
        </w:tc>
        <w:tc>
          <w:tcPr>
            <w:tcW w:w="1701" w:type="dxa"/>
          </w:tcPr>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645,9</w:t>
            </w: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66,0</w:t>
            </w: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337,6</w:t>
            </w:r>
          </w:p>
          <w:p w:rsidR="00E64BAD" w:rsidRPr="002D71A5" w:rsidRDefault="00E64BAD" w:rsidP="00E64BAD">
            <w:pPr>
              <w:spacing w:after="0" w:line="240" w:lineRule="auto"/>
              <w:jc w:val="center"/>
              <w:rPr>
                <w:rFonts w:ascii="Times New Roman" w:hAnsi="Times New Roman" w:cs="Times New Roman"/>
                <w:sz w:val="24"/>
                <w:szCs w:val="24"/>
              </w:rPr>
            </w:pPr>
          </w:p>
        </w:tc>
        <w:tc>
          <w:tcPr>
            <w:tcW w:w="1701" w:type="dxa"/>
          </w:tcPr>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1162,7</w:t>
            </w: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118,8</w:t>
            </w:r>
          </w:p>
          <w:p w:rsidR="00E64BAD" w:rsidRPr="002D71A5" w:rsidRDefault="00E64BAD" w:rsidP="00E64BAD">
            <w:pPr>
              <w:spacing w:after="0" w:line="240" w:lineRule="auto"/>
              <w:jc w:val="center"/>
              <w:rPr>
                <w:rFonts w:ascii="Times New Roman" w:hAnsi="Times New Roman" w:cs="Times New Roman"/>
                <w:sz w:val="24"/>
                <w:szCs w:val="24"/>
              </w:rPr>
            </w:pPr>
          </w:p>
          <w:p w:rsidR="00E64BAD" w:rsidRPr="002D71A5" w:rsidRDefault="00E64BAD" w:rsidP="00E64BAD">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573,9</w:t>
            </w:r>
          </w:p>
        </w:tc>
      </w:tr>
      <w:tr w:rsidR="00E64BAD" w:rsidRPr="002D71A5" w:rsidTr="00E64BAD">
        <w:tc>
          <w:tcPr>
            <w:tcW w:w="4503" w:type="dxa"/>
          </w:tcPr>
          <w:p w:rsidR="00E64BAD" w:rsidRPr="002D71A5" w:rsidRDefault="00E64BAD" w:rsidP="002D71A5">
            <w:pPr>
              <w:spacing w:after="0" w:line="240" w:lineRule="auto"/>
              <w:rPr>
                <w:rFonts w:ascii="Times New Roman" w:hAnsi="Times New Roman" w:cs="Times New Roman"/>
                <w:sz w:val="24"/>
                <w:szCs w:val="24"/>
              </w:rPr>
            </w:pPr>
            <w:r w:rsidRPr="002D71A5">
              <w:rPr>
                <w:rFonts w:ascii="Times New Roman" w:hAnsi="Times New Roman" w:cs="Times New Roman"/>
                <w:sz w:val="24"/>
                <w:szCs w:val="24"/>
              </w:rPr>
              <w:t>Среднемесячная заработная плата по полному кругу организаций,  тыс. руб.</w:t>
            </w:r>
          </w:p>
        </w:tc>
        <w:tc>
          <w:tcPr>
            <w:tcW w:w="1685"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33,5</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60,7</w:t>
            </w:r>
          </w:p>
        </w:tc>
        <w:tc>
          <w:tcPr>
            <w:tcW w:w="1701" w:type="dxa"/>
          </w:tcPr>
          <w:p w:rsidR="00E64BAD" w:rsidRPr="002D71A5" w:rsidRDefault="00E64BAD" w:rsidP="002D71A5">
            <w:pPr>
              <w:spacing w:after="0" w:line="240" w:lineRule="auto"/>
              <w:jc w:val="center"/>
              <w:rPr>
                <w:rFonts w:ascii="Times New Roman" w:hAnsi="Times New Roman" w:cs="Times New Roman"/>
                <w:sz w:val="24"/>
                <w:szCs w:val="24"/>
              </w:rPr>
            </w:pPr>
            <w:r w:rsidRPr="002D71A5">
              <w:rPr>
                <w:rFonts w:ascii="Times New Roman" w:hAnsi="Times New Roman" w:cs="Times New Roman"/>
                <w:sz w:val="24"/>
                <w:szCs w:val="24"/>
              </w:rPr>
              <w:t>78,9</w:t>
            </w:r>
          </w:p>
        </w:tc>
      </w:tr>
    </w:tbl>
    <w:p w:rsidR="00E64BAD" w:rsidRDefault="00E64BAD" w:rsidP="00E64BAD">
      <w:pPr>
        <w:spacing w:after="0" w:line="240" w:lineRule="auto"/>
        <w:jc w:val="both"/>
        <w:rPr>
          <w:rFonts w:ascii="Times New Roman" w:hAnsi="Times New Roman" w:cs="Times New Roman"/>
          <w:b/>
          <w:sz w:val="28"/>
          <w:szCs w:val="28"/>
        </w:rPr>
      </w:pPr>
    </w:p>
    <w:p w:rsidR="00C46F4E" w:rsidRPr="00236FC9" w:rsidRDefault="00C46F4E" w:rsidP="00E64BAD">
      <w:pPr>
        <w:spacing w:after="0" w:line="240" w:lineRule="auto"/>
        <w:jc w:val="both"/>
        <w:rPr>
          <w:rFonts w:ascii="Times New Roman" w:hAnsi="Times New Roman" w:cs="Times New Roman"/>
          <w:b/>
          <w:sz w:val="28"/>
          <w:szCs w:val="28"/>
        </w:rPr>
      </w:pPr>
    </w:p>
    <w:p w:rsidR="00A302F5" w:rsidRDefault="00A302F5">
      <w:pPr>
        <w:rPr>
          <w:rFonts w:ascii="Times New Roman" w:hAnsi="Times New Roman" w:cs="Times New Roman"/>
          <w:sz w:val="28"/>
          <w:szCs w:val="28"/>
        </w:rPr>
      </w:pPr>
      <w:r>
        <w:rPr>
          <w:rFonts w:ascii="Times New Roman" w:hAnsi="Times New Roman" w:cs="Times New Roman"/>
          <w:sz w:val="28"/>
          <w:szCs w:val="28"/>
        </w:rPr>
        <w:br w:type="page"/>
      </w:r>
    </w:p>
    <w:p w:rsidR="00176BDF" w:rsidRDefault="00176BDF" w:rsidP="00176BDF">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E736A2">
        <w:rPr>
          <w:rFonts w:ascii="Times New Roman" w:hAnsi="Times New Roman" w:cs="Times New Roman"/>
          <w:b/>
          <w:sz w:val="28"/>
          <w:szCs w:val="28"/>
        </w:rPr>
        <w:t>.</w:t>
      </w:r>
      <w:r>
        <w:rPr>
          <w:rFonts w:ascii="Times New Roman" w:hAnsi="Times New Roman" w:cs="Times New Roman"/>
          <w:b/>
          <w:sz w:val="28"/>
          <w:szCs w:val="28"/>
        </w:rPr>
        <w:t>2</w:t>
      </w:r>
      <w:r w:rsidRPr="00E736A2">
        <w:rPr>
          <w:rFonts w:ascii="Times New Roman" w:hAnsi="Times New Roman" w:cs="Times New Roman"/>
          <w:b/>
          <w:sz w:val="28"/>
          <w:szCs w:val="28"/>
        </w:rPr>
        <w:t xml:space="preserve">. Стратегические цели </w:t>
      </w:r>
      <w:r>
        <w:rPr>
          <w:rFonts w:ascii="Times New Roman" w:hAnsi="Times New Roman" w:cs="Times New Roman"/>
          <w:b/>
          <w:sz w:val="28"/>
          <w:szCs w:val="28"/>
        </w:rPr>
        <w:t xml:space="preserve">сохранения и развития </w:t>
      </w:r>
    </w:p>
    <w:p w:rsidR="00176BDF" w:rsidRPr="00E736A2" w:rsidRDefault="00176BDF" w:rsidP="00176BDF">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t>человеческого потенциала города</w:t>
      </w:r>
    </w:p>
    <w:p w:rsidR="00DE3ADF" w:rsidRDefault="00DE3ADF" w:rsidP="00DE3ADF">
      <w:pPr>
        <w:widowControl w:val="0"/>
        <w:tabs>
          <w:tab w:val="left" w:pos="993"/>
          <w:tab w:val="left" w:pos="1134"/>
        </w:tabs>
        <w:spacing w:after="0" w:line="240" w:lineRule="auto"/>
        <w:ind w:right="-2"/>
        <w:contextualSpacing/>
        <w:jc w:val="both"/>
        <w:rPr>
          <w:rFonts w:ascii="Times New Roman" w:hAnsi="Times New Roman" w:cs="Times New Roman"/>
          <w:b/>
          <w:sz w:val="28"/>
          <w:szCs w:val="28"/>
        </w:rPr>
      </w:pPr>
    </w:p>
    <w:p w:rsidR="00DE3ADF" w:rsidRPr="004B55BA" w:rsidRDefault="00DE3ADF" w:rsidP="004B55BA">
      <w:pPr>
        <w:widowControl w:val="0"/>
        <w:tabs>
          <w:tab w:val="left" w:pos="993"/>
          <w:tab w:val="left" w:pos="1134"/>
        </w:tabs>
        <w:spacing w:after="0" w:line="240" w:lineRule="auto"/>
        <w:ind w:right="-2" w:firstLine="709"/>
        <w:contextualSpacing/>
        <w:jc w:val="both"/>
        <w:rPr>
          <w:rFonts w:ascii="Times New Roman" w:hAnsi="Times New Roman" w:cs="Times New Roman"/>
          <w:sz w:val="28"/>
          <w:szCs w:val="28"/>
        </w:rPr>
      </w:pPr>
      <w:r w:rsidRPr="004B55BA">
        <w:rPr>
          <w:rFonts w:ascii="Times New Roman" w:hAnsi="Times New Roman" w:cs="Times New Roman"/>
          <w:sz w:val="28"/>
          <w:szCs w:val="28"/>
        </w:rPr>
        <w:t>Вызовы стратегического развития человеческого потенциала города:</w:t>
      </w:r>
    </w:p>
    <w:p w:rsidR="00DE3ADF" w:rsidRDefault="00DE3ADF" w:rsidP="00DE3ADF">
      <w:pPr>
        <w:widowControl w:val="0"/>
        <w:tabs>
          <w:tab w:val="left" w:pos="993"/>
          <w:tab w:val="left" w:pos="1134"/>
        </w:tabs>
        <w:spacing w:after="0" w:line="240" w:lineRule="auto"/>
        <w:ind w:right="-2"/>
        <w:contextualSpacing/>
        <w:jc w:val="both"/>
        <w:rPr>
          <w:rFonts w:ascii="Times New Roman" w:hAnsi="Times New Roman" w:cs="Times New Roman"/>
          <w:b/>
          <w:sz w:val="28"/>
          <w:szCs w:val="28"/>
        </w:rPr>
      </w:pPr>
    </w:p>
    <w:p w:rsidR="00DE3ADF" w:rsidRPr="004B55BA" w:rsidRDefault="00DE3ADF" w:rsidP="00DE3ADF">
      <w:pPr>
        <w:spacing w:after="0" w:line="240" w:lineRule="auto"/>
        <w:ind w:firstLine="708"/>
        <w:jc w:val="both"/>
        <w:rPr>
          <w:rFonts w:ascii="Times New Roman" w:hAnsi="Times New Roman" w:cs="Times New Roman"/>
          <w:sz w:val="28"/>
          <w:szCs w:val="28"/>
        </w:rPr>
      </w:pPr>
      <w:r w:rsidRPr="004B55BA">
        <w:rPr>
          <w:rFonts w:ascii="Times New Roman" w:hAnsi="Times New Roman" w:cs="Times New Roman"/>
          <w:sz w:val="28"/>
          <w:szCs w:val="28"/>
        </w:rPr>
        <w:t>- тенденция к ухудшению демографической ситуации. Несмотря на то, что человеческий потенциал, с точки зрения экспертной оценки, является одним из важнейших стимулирующих факторов развития региона, его применение затруднено отрицательной демографической динамикой. Низкому уровню рождаемости соответствует высокий уровень смертности, что частично возмещается миграционными потоками, но остается серьезной угрозой</w:t>
      </w:r>
      <w:r w:rsidR="00EA5A02" w:rsidRPr="004B55BA">
        <w:rPr>
          <w:rFonts w:ascii="Times New Roman" w:hAnsi="Times New Roman" w:cs="Times New Roman"/>
          <w:sz w:val="28"/>
          <w:szCs w:val="28"/>
        </w:rPr>
        <w:t xml:space="preserve"> для</w:t>
      </w:r>
      <w:r w:rsidRPr="004B55BA">
        <w:rPr>
          <w:rFonts w:ascii="Times New Roman" w:hAnsi="Times New Roman" w:cs="Times New Roman"/>
          <w:sz w:val="28"/>
          <w:szCs w:val="28"/>
        </w:rPr>
        <w:t xml:space="preserve"> </w:t>
      </w:r>
      <w:r w:rsidR="00C32BF8" w:rsidRPr="004B55BA">
        <w:rPr>
          <w:rFonts w:ascii="Times New Roman" w:hAnsi="Times New Roman" w:cs="Times New Roman"/>
          <w:sz w:val="28"/>
          <w:szCs w:val="28"/>
        </w:rPr>
        <w:t xml:space="preserve">развития </w:t>
      </w:r>
      <w:r w:rsidRPr="004B55BA">
        <w:rPr>
          <w:rFonts w:ascii="Times New Roman" w:hAnsi="Times New Roman" w:cs="Times New Roman"/>
          <w:sz w:val="28"/>
          <w:szCs w:val="28"/>
        </w:rPr>
        <w:t xml:space="preserve">города. Данная тенденция, во-первых, снижает возможность реализации масштабных социально-экономических проектов </w:t>
      </w:r>
      <w:r w:rsidR="004B55BA">
        <w:rPr>
          <w:rFonts w:ascii="Times New Roman" w:hAnsi="Times New Roman" w:cs="Times New Roman"/>
          <w:sz w:val="28"/>
          <w:szCs w:val="28"/>
        </w:rPr>
        <w:t>из-за</w:t>
      </w:r>
      <w:r w:rsidRPr="004B55BA">
        <w:rPr>
          <w:rFonts w:ascii="Times New Roman" w:hAnsi="Times New Roman" w:cs="Times New Roman"/>
          <w:sz w:val="28"/>
          <w:szCs w:val="28"/>
        </w:rPr>
        <w:t xml:space="preserve"> отсутствия квалифицированных человеческих ресурсов, а во-вторых, затрудняет нормальное функционирование городского хозяйства, увеличивает опасность реализации негативных экономических сценариев</w:t>
      </w:r>
      <w:r w:rsidR="004B55BA">
        <w:rPr>
          <w:rFonts w:ascii="Times New Roman" w:hAnsi="Times New Roman" w:cs="Times New Roman"/>
          <w:sz w:val="28"/>
          <w:szCs w:val="28"/>
        </w:rPr>
        <w:t>;</w:t>
      </w:r>
    </w:p>
    <w:p w:rsidR="00DE3ADF" w:rsidRPr="004B55BA" w:rsidRDefault="00DE3ADF" w:rsidP="00DE3ADF">
      <w:pPr>
        <w:spacing w:after="0" w:line="240" w:lineRule="auto"/>
        <w:ind w:firstLine="708"/>
        <w:jc w:val="both"/>
        <w:rPr>
          <w:rFonts w:ascii="Times New Roman" w:hAnsi="Times New Roman" w:cs="Times New Roman"/>
          <w:sz w:val="28"/>
          <w:szCs w:val="28"/>
        </w:rPr>
      </w:pPr>
      <w:r w:rsidRPr="004B55BA">
        <w:rPr>
          <w:rFonts w:ascii="Times New Roman" w:hAnsi="Times New Roman" w:cs="Times New Roman"/>
          <w:sz w:val="28"/>
          <w:szCs w:val="28"/>
        </w:rPr>
        <w:t>- низкий уровень обеспечения дос</w:t>
      </w:r>
      <w:r w:rsidR="00E87E12" w:rsidRPr="004B55BA">
        <w:rPr>
          <w:rFonts w:ascii="Times New Roman" w:hAnsi="Times New Roman" w:cs="Times New Roman"/>
          <w:sz w:val="28"/>
          <w:szCs w:val="28"/>
        </w:rPr>
        <w:t>тупной среды для людей с ограниченными</w:t>
      </w:r>
      <w:r w:rsidRPr="004B55BA">
        <w:rPr>
          <w:rFonts w:ascii="Times New Roman" w:hAnsi="Times New Roman" w:cs="Times New Roman"/>
          <w:sz w:val="28"/>
          <w:szCs w:val="28"/>
        </w:rPr>
        <w:t xml:space="preserve"> возможностями. Для повышения качества жизни горожан особое значение приобретает привлечение в активную эко</w:t>
      </w:r>
      <w:r w:rsidR="00E87E12" w:rsidRPr="004B55BA">
        <w:rPr>
          <w:rFonts w:ascii="Times New Roman" w:hAnsi="Times New Roman" w:cs="Times New Roman"/>
          <w:sz w:val="28"/>
          <w:szCs w:val="28"/>
        </w:rPr>
        <w:t>номическую жизнь людей с ограниченными</w:t>
      </w:r>
      <w:r w:rsidRPr="004B55BA">
        <w:rPr>
          <w:rFonts w:ascii="Times New Roman" w:hAnsi="Times New Roman" w:cs="Times New Roman"/>
          <w:sz w:val="28"/>
          <w:szCs w:val="28"/>
        </w:rPr>
        <w:t xml:space="preserve"> возможностями, к которым можно </w:t>
      </w:r>
      <w:proofErr w:type="gramStart"/>
      <w:r w:rsidRPr="004B55BA">
        <w:rPr>
          <w:rFonts w:ascii="Times New Roman" w:hAnsi="Times New Roman" w:cs="Times New Roman"/>
          <w:sz w:val="28"/>
          <w:szCs w:val="28"/>
        </w:rPr>
        <w:t>отнести</w:t>
      </w:r>
      <w:proofErr w:type="gramEnd"/>
      <w:r w:rsidRPr="004B55BA">
        <w:rPr>
          <w:rFonts w:ascii="Times New Roman" w:hAnsi="Times New Roman" w:cs="Times New Roman"/>
          <w:sz w:val="28"/>
          <w:szCs w:val="28"/>
        </w:rPr>
        <w:t xml:space="preserve"> </w:t>
      </w:r>
      <w:r w:rsidR="00542769">
        <w:rPr>
          <w:rFonts w:ascii="Times New Roman" w:hAnsi="Times New Roman" w:cs="Times New Roman"/>
          <w:sz w:val="28"/>
          <w:szCs w:val="28"/>
        </w:rPr>
        <w:t xml:space="preserve">в том числе </w:t>
      </w:r>
      <w:r w:rsidRPr="004B55BA">
        <w:rPr>
          <w:rFonts w:ascii="Times New Roman" w:hAnsi="Times New Roman" w:cs="Times New Roman"/>
          <w:sz w:val="28"/>
          <w:szCs w:val="28"/>
        </w:rPr>
        <w:t>инвалидов</w:t>
      </w:r>
      <w:r w:rsidR="00542769">
        <w:rPr>
          <w:rFonts w:ascii="Times New Roman" w:hAnsi="Times New Roman" w:cs="Times New Roman"/>
          <w:sz w:val="28"/>
          <w:szCs w:val="28"/>
        </w:rPr>
        <w:t xml:space="preserve"> и</w:t>
      </w:r>
      <w:r w:rsidRPr="004B55BA">
        <w:rPr>
          <w:rFonts w:ascii="Times New Roman" w:hAnsi="Times New Roman" w:cs="Times New Roman"/>
          <w:sz w:val="28"/>
          <w:szCs w:val="28"/>
        </w:rPr>
        <w:t xml:space="preserve"> пенсионеров. Недостаток внимания к проблеме обустройства для них рабочих мест и комфортного перемещения в городском пространстве приводит к исключению значительной части потенциально работоспособного населения из экономической сферы. Отсутствие механизмов социальной адаптации и </w:t>
      </w:r>
      <w:proofErr w:type="spellStart"/>
      <w:r w:rsidRPr="004B55BA">
        <w:rPr>
          <w:rFonts w:ascii="Times New Roman" w:hAnsi="Times New Roman" w:cs="Times New Roman"/>
          <w:sz w:val="28"/>
          <w:szCs w:val="28"/>
        </w:rPr>
        <w:t>ресоциализации</w:t>
      </w:r>
      <w:proofErr w:type="spellEnd"/>
      <w:r w:rsidRPr="004B55BA">
        <w:rPr>
          <w:rFonts w:ascii="Times New Roman" w:hAnsi="Times New Roman" w:cs="Times New Roman"/>
          <w:sz w:val="28"/>
          <w:szCs w:val="28"/>
        </w:rPr>
        <w:t xml:space="preserve"> затрудняет привлечение безработных и бывших заключенных к реализации социально и экономически значимых проектов, что приводит, в свою очередь, к проблемам не только экономического, но и социально-психологического и даже криминогенного характера</w:t>
      </w:r>
      <w:r w:rsidR="004B55BA">
        <w:rPr>
          <w:rFonts w:ascii="Times New Roman" w:hAnsi="Times New Roman" w:cs="Times New Roman"/>
          <w:sz w:val="28"/>
          <w:szCs w:val="28"/>
        </w:rPr>
        <w:t>;</w:t>
      </w:r>
    </w:p>
    <w:p w:rsidR="00DE3ADF" w:rsidRPr="004B55BA" w:rsidRDefault="00DE3ADF" w:rsidP="00DE3ADF">
      <w:pPr>
        <w:spacing w:after="0" w:line="240" w:lineRule="auto"/>
        <w:ind w:firstLine="708"/>
        <w:jc w:val="both"/>
        <w:rPr>
          <w:rFonts w:ascii="Times New Roman" w:hAnsi="Times New Roman" w:cs="Times New Roman"/>
          <w:sz w:val="28"/>
          <w:szCs w:val="28"/>
        </w:rPr>
      </w:pPr>
      <w:r w:rsidRPr="004B55BA">
        <w:rPr>
          <w:rFonts w:ascii="Times New Roman" w:hAnsi="Times New Roman" w:cs="Times New Roman"/>
          <w:sz w:val="28"/>
          <w:szCs w:val="28"/>
        </w:rPr>
        <w:t>- недостаточное наличие культурной консолидации и локального патриотизма у жителей города.</w:t>
      </w:r>
      <w:r w:rsidRPr="004B55BA">
        <w:rPr>
          <w:rFonts w:ascii="Times New Roman" w:hAnsi="Times New Roman" w:cs="Times New Roman"/>
          <w:b/>
          <w:sz w:val="28"/>
          <w:szCs w:val="28"/>
        </w:rPr>
        <w:t xml:space="preserve"> </w:t>
      </w:r>
      <w:r w:rsidRPr="004B55BA">
        <w:rPr>
          <w:rFonts w:ascii="Times New Roman" w:hAnsi="Times New Roman" w:cs="Times New Roman"/>
          <w:sz w:val="28"/>
          <w:szCs w:val="28"/>
        </w:rPr>
        <w:t xml:space="preserve">Необходимым условием реализации человеческого потенциала является готовность самих горожан принимать активное участие в развитии своего </w:t>
      </w:r>
      <w:r w:rsidR="00675EB5" w:rsidRPr="004B55BA">
        <w:rPr>
          <w:rFonts w:ascii="Times New Roman" w:hAnsi="Times New Roman" w:cs="Times New Roman"/>
          <w:sz w:val="28"/>
          <w:szCs w:val="28"/>
        </w:rPr>
        <w:t>города</w:t>
      </w:r>
      <w:r w:rsidRPr="004B55BA">
        <w:rPr>
          <w:rFonts w:ascii="Times New Roman" w:hAnsi="Times New Roman" w:cs="Times New Roman"/>
          <w:sz w:val="28"/>
          <w:szCs w:val="28"/>
        </w:rPr>
        <w:t xml:space="preserve">. Источником возникновения подобной готовности должна являться продуманная программа культурного и духовно-нравственного развития, формирующая чувство гордости за свой </w:t>
      </w:r>
      <w:r w:rsidR="00675EB5" w:rsidRPr="004B55BA">
        <w:rPr>
          <w:rFonts w:ascii="Times New Roman" w:hAnsi="Times New Roman" w:cs="Times New Roman"/>
          <w:sz w:val="28"/>
          <w:szCs w:val="28"/>
        </w:rPr>
        <w:t>город</w:t>
      </w:r>
      <w:r w:rsidRPr="004B55BA">
        <w:rPr>
          <w:rFonts w:ascii="Times New Roman" w:hAnsi="Times New Roman" w:cs="Times New Roman"/>
          <w:sz w:val="28"/>
          <w:szCs w:val="28"/>
        </w:rPr>
        <w:t>, уважение к его истории и стремление к дальнейшему развитию. Имеющийся исторический багаж используется недостаточно, сводясь, по сути, к актуализации отдельных моментов исторической памяти, что приводит к нейтральному или даже негативному восприятию горожанами своего места проживания. Отсутствие развернутой системы внутреннего туризма, нацеленной на приобщение школьников и других категорий горожан к</w:t>
      </w:r>
      <w:r w:rsidR="00680720" w:rsidRPr="004B55BA">
        <w:rPr>
          <w:rFonts w:ascii="Times New Roman" w:hAnsi="Times New Roman" w:cs="Times New Roman"/>
          <w:sz w:val="28"/>
          <w:szCs w:val="28"/>
        </w:rPr>
        <w:t xml:space="preserve"> более глубокому изучению</w:t>
      </w:r>
      <w:r w:rsidRPr="004B55BA">
        <w:rPr>
          <w:rFonts w:ascii="Times New Roman" w:hAnsi="Times New Roman" w:cs="Times New Roman"/>
          <w:sz w:val="28"/>
          <w:szCs w:val="28"/>
        </w:rPr>
        <w:t xml:space="preserve"> истории Саратова, снижает уровень коллективной солидарности и способствует актуализации индивидуальных, а не коллективных сценариев экономического развития.  </w:t>
      </w:r>
    </w:p>
    <w:p w:rsidR="00DE3ADF" w:rsidRPr="004B55BA" w:rsidRDefault="00DE3ADF" w:rsidP="00DE3ADF">
      <w:pPr>
        <w:spacing w:after="0" w:line="240" w:lineRule="auto"/>
        <w:jc w:val="center"/>
        <w:rPr>
          <w:rFonts w:ascii="Times New Roman" w:hAnsi="Times New Roman" w:cs="Times New Roman"/>
          <w:sz w:val="28"/>
          <w:szCs w:val="28"/>
        </w:rPr>
      </w:pPr>
      <w:r w:rsidRPr="004B55BA">
        <w:rPr>
          <w:rFonts w:ascii="Times New Roman" w:hAnsi="Times New Roman" w:cs="Times New Roman"/>
          <w:sz w:val="28"/>
          <w:szCs w:val="28"/>
        </w:rPr>
        <w:lastRenderedPageBreak/>
        <w:t>Стратегическая цель №</w:t>
      </w:r>
      <w:r w:rsidR="004B55BA" w:rsidRPr="004B55BA">
        <w:rPr>
          <w:rFonts w:ascii="Times New Roman" w:hAnsi="Times New Roman" w:cs="Times New Roman"/>
          <w:sz w:val="28"/>
          <w:szCs w:val="28"/>
        </w:rPr>
        <w:t xml:space="preserve"> </w:t>
      </w:r>
      <w:r w:rsidRPr="004B55BA">
        <w:rPr>
          <w:rFonts w:ascii="Times New Roman" w:hAnsi="Times New Roman" w:cs="Times New Roman"/>
          <w:sz w:val="28"/>
          <w:szCs w:val="28"/>
        </w:rPr>
        <w:t>3:</w:t>
      </w:r>
    </w:p>
    <w:p w:rsidR="00DE3ADF" w:rsidRPr="004B55BA" w:rsidRDefault="00DE3ADF" w:rsidP="00F85E54">
      <w:pPr>
        <w:spacing w:after="0" w:line="240" w:lineRule="auto"/>
        <w:jc w:val="both"/>
        <w:rPr>
          <w:rFonts w:ascii="Times New Roman" w:hAnsi="Times New Roman" w:cs="Times New Roman"/>
          <w:sz w:val="28"/>
          <w:szCs w:val="28"/>
        </w:rPr>
      </w:pPr>
      <w:r w:rsidRPr="004B55BA">
        <w:rPr>
          <w:rFonts w:ascii="Times New Roman" w:hAnsi="Times New Roman" w:cs="Times New Roman"/>
          <w:sz w:val="28"/>
          <w:szCs w:val="28"/>
        </w:rPr>
        <w:t>Обеспечить переход к устойчивому развитию человеческого потенциала города Саратова</w:t>
      </w:r>
      <w:r w:rsidR="00F85E54" w:rsidRPr="004B55BA">
        <w:rPr>
          <w:rFonts w:ascii="Times New Roman" w:hAnsi="Times New Roman" w:cs="Times New Roman"/>
          <w:sz w:val="28"/>
          <w:szCs w:val="28"/>
        </w:rPr>
        <w:t xml:space="preserve"> и достичь качественных</w:t>
      </w:r>
      <w:r w:rsidR="007D0ECE" w:rsidRPr="004B55BA">
        <w:rPr>
          <w:rFonts w:ascii="Times New Roman" w:hAnsi="Times New Roman" w:cs="Times New Roman"/>
          <w:sz w:val="28"/>
          <w:szCs w:val="28"/>
        </w:rPr>
        <w:t xml:space="preserve"> и</w:t>
      </w:r>
      <w:r w:rsidR="00F85E54" w:rsidRPr="004B55BA">
        <w:rPr>
          <w:rFonts w:ascii="Times New Roman" w:hAnsi="Times New Roman" w:cs="Times New Roman"/>
          <w:sz w:val="28"/>
          <w:szCs w:val="28"/>
        </w:rPr>
        <w:t xml:space="preserve"> количественных показателей, предусмотренных настоящей Стратегией, в установленные сроки</w:t>
      </w:r>
    </w:p>
    <w:p w:rsidR="00DE3ADF" w:rsidRPr="004B55BA" w:rsidRDefault="00DE3ADF" w:rsidP="00DE3ADF">
      <w:pPr>
        <w:spacing w:after="0" w:line="240" w:lineRule="auto"/>
        <w:jc w:val="center"/>
        <w:rPr>
          <w:rFonts w:ascii="Times New Roman" w:hAnsi="Times New Roman" w:cs="Times New Roman"/>
          <w:sz w:val="28"/>
          <w:szCs w:val="28"/>
        </w:rPr>
      </w:pPr>
    </w:p>
    <w:p w:rsidR="00DE3ADF" w:rsidRPr="004B55BA" w:rsidRDefault="00C32BF8" w:rsidP="00C57606">
      <w:pPr>
        <w:tabs>
          <w:tab w:val="left" w:pos="426"/>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Задача </w:t>
      </w:r>
      <w:r w:rsidR="00DE3ADF" w:rsidRPr="004B55BA">
        <w:rPr>
          <w:rFonts w:ascii="Times New Roman" w:hAnsi="Times New Roman" w:cs="Times New Roman"/>
          <w:sz w:val="28"/>
          <w:szCs w:val="28"/>
        </w:rPr>
        <w:t>3.</w:t>
      </w:r>
      <w:r w:rsidR="004B55BA">
        <w:rPr>
          <w:rFonts w:ascii="Times New Roman" w:hAnsi="Times New Roman" w:cs="Times New Roman"/>
          <w:sz w:val="28"/>
          <w:szCs w:val="28"/>
        </w:rPr>
        <w:t>1. Улучшение</w:t>
      </w:r>
      <w:r w:rsidR="00DE3ADF" w:rsidRPr="004B55BA">
        <w:rPr>
          <w:rFonts w:ascii="Times New Roman" w:hAnsi="Times New Roman" w:cs="Times New Roman"/>
          <w:sz w:val="28"/>
          <w:szCs w:val="28"/>
        </w:rPr>
        <w:t xml:space="preserve"> де</w:t>
      </w:r>
      <w:r w:rsidR="00675EB5" w:rsidRPr="004B55BA">
        <w:rPr>
          <w:rFonts w:ascii="Times New Roman" w:hAnsi="Times New Roman" w:cs="Times New Roman"/>
          <w:sz w:val="28"/>
          <w:szCs w:val="28"/>
        </w:rPr>
        <w:t>мографическ</w:t>
      </w:r>
      <w:r w:rsidR="004B55BA">
        <w:rPr>
          <w:rFonts w:ascii="Times New Roman" w:hAnsi="Times New Roman" w:cs="Times New Roman"/>
          <w:sz w:val="28"/>
          <w:szCs w:val="28"/>
        </w:rPr>
        <w:t>ой</w:t>
      </w:r>
      <w:r w:rsidR="00675EB5" w:rsidRPr="004B55BA">
        <w:rPr>
          <w:rFonts w:ascii="Times New Roman" w:hAnsi="Times New Roman" w:cs="Times New Roman"/>
          <w:sz w:val="28"/>
          <w:szCs w:val="28"/>
        </w:rPr>
        <w:t xml:space="preserve"> ситуаци</w:t>
      </w:r>
      <w:r w:rsidR="004B55BA">
        <w:rPr>
          <w:rFonts w:ascii="Times New Roman" w:hAnsi="Times New Roman" w:cs="Times New Roman"/>
          <w:sz w:val="28"/>
          <w:szCs w:val="28"/>
        </w:rPr>
        <w:t>и</w:t>
      </w:r>
      <w:r w:rsidR="00675EB5" w:rsidRPr="004B55BA">
        <w:rPr>
          <w:rFonts w:ascii="Times New Roman" w:hAnsi="Times New Roman" w:cs="Times New Roman"/>
          <w:sz w:val="28"/>
          <w:szCs w:val="28"/>
        </w:rPr>
        <w:t xml:space="preserve"> в городе</w:t>
      </w:r>
    </w:p>
    <w:p w:rsidR="00DE3ADF" w:rsidRPr="004B55BA" w:rsidRDefault="00DE3ADF" w:rsidP="00C57606">
      <w:pPr>
        <w:tabs>
          <w:tab w:val="left" w:pos="426"/>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Направления реализации:</w:t>
      </w:r>
    </w:p>
    <w:p w:rsidR="00DE3ADF" w:rsidRPr="004B55BA" w:rsidRDefault="00DE3ADF" w:rsidP="00C57606">
      <w:pPr>
        <w:tabs>
          <w:tab w:val="left" w:pos="0"/>
        </w:tabs>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1. Создание демографической программы города, определяющей пути и способы улучшения демографической ситуац</w:t>
      </w:r>
      <w:r w:rsidR="00675EB5" w:rsidRPr="004B55BA">
        <w:rPr>
          <w:rFonts w:ascii="Times New Roman" w:eastAsia="Times New Roman" w:hAnsi="Times New Roman" w:cs="Times New Roman"/>
          <w:sz w:val="28"/>
          <w:szCs w:val="28"/>
        </w:rPr>
        <w:t>ии, роста численности населения</w:t>
      </w:r>
      <w:r w:rsidR="00C57606">
        <w:rPr>
          <w:rFonts w:ascii="Times New Roman" w:eastAsia="Times New Roman" w:hAnsi="Times New Roman" w:cs="Times New Roman"/>
          <w:sz w:val="28"/>
          <w:szCs w:val="28"/>
        </w:rPr>
        <w:t>.</w:t>
      </w:r>
    </w:p>
    <w:p w:rsidR="00DE3ADF" w:rsidRPr="004B55BA" w:rsidRDefault="00DE3ADF" w:rsidP="00C57606">
      <w:pPr>
        <w:tabs>
          <w:tab w:val="left" w:pos="0"/>
        </w:tabs>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2. Использование для улучшения демографическо</w:t>
      </w:r>
      <w:r w:rsidR="00675EB5" w:rsidRPr="004B55BA">
        <w:rPr>
          <w:rFonts w:ascii="Times New Roman" w:eastAsia="Times New Roman" w:hAnsi="Times New Roman" w:cs="Times New Roman"/>
          <w:sz w:val="28"/>
          <w:szCs w:val="28"/>
        </w:rPr>
        <w:t>й ситуации миграционных потоков</w:t>
      </w:r>
      <w:r w:rsidR="00C57606">
        <w:rPr>
          <w:rFonts w:ascii="Times New Roman" w:eastAsia="Times New Roman" w:hAnsi="Times New Roman" w:cs="Times New Roman"/>
          <w:sz w:val="28"/>
          <w:szCs w:val="28"/>
        </w:rPr>
        <w:t>.</w:t>
      </w:r>
    </w:p>
    <w:p w:rsidR="00DE3ADF" w:rsidRPr="004B55BA" w:rsidRDefault="00DE3ADF" w:rsidP="00C57606">
      <w:pPr>
        <w:tabs>
          <w:tab w:val="left" w:pos="0"/>
        </w:tabs>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3. Определение возможностей предоставления дополнительных льгот с</w:t>
      </w:r>
      <w:r w:rsidR="00675EB5" w:rsidRPr="004B55BA">
        <w:rPr>
          <w:rFonts w:ascii="Times New Roman" w:eastAsia="Times New Roman" w:hAnsi="Times New Roman" w:cs="Times New Roman"/>
          <w:sz w:val="28"/>
          <w:szCs w:val="28"/>
        </w:rPr>
        <w:t>емьям, имеющим более двух детей</w:t>
      </w:r>
      <w:r w:rsidR="00C57606">
        <w:rPr>
          <w:rFonts w:ascii="Times New Roman" w:eastAsia="Times New Roman" w:hAnsi="Times New Roman" w:cs="Times New Roman"/>
          <w:sz w:val="28"/>
          <w:szCs w:val="28"/>
        </w:rPr>
        <w:t>.</w:t>
      </w:r>
    </w:p>
    <w:p w:rsidR="00DE3ADF" w:rsidRPr="004B55BA" w:rsidRDefault="00DE3ADF" w:rsidP="00C57606">
      <w:pPr>
        <w:tabs>
          <w:tab w:val="left" w:pos="0"/>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4. Пропаганда </w:t>
      </w:r>
      <w:proofErr w:type="gramStart"/>
      <w:r w:rsidRPr="004B55BA">
        <w:rPr>
          <w:rFonts w:ascii="Times New Roman" w:hAnsi="Times New Roman" w:cs="Times New Roman"/>
          <w:sz w:val="28"/>
          <w:szCs w:val="28"/>
        </w:rPr>
        <w:t>ответственного</w:t>
      </w:r>
      <w:proofErr w:type="gramEnd"/>
      <w:r w:rsidRPr="004B55BA">
        <w:rPr>
          <w:rFonts w:ascii="Times New Roman" w:hAnsi="Times New Roman" w:cs="Times New Roman"/>
          <w:sz w:val="28"/>
          <w:szCs w:val="28"/>
        </w:rPr>
        <w:t xml:space="preserve"> </w:t>
      </w:r>
      <w:proofErr w:type="spellStart"/>
      <w:r w:rsidRPr="004B55BA">
        <w:rPr>
          <w:rFonts w:ascii="Times New Roman" w:hAnsi="Times New Roman" w:cs="Times New Roman"/>
          <w:sz w:val="28"/>
          <w:szCs w:val="28"/>
        </w:rPr>
        <w:t>родительства</w:t>
      </w:r>
      <w:proofErr w:type="spellEnd"/>
      <w:r w:rsidRPr="004B55BA">
        <w:rPr>
          <w:rFonts w:ascii="Times New Roman" w:hAnsi="Times New Roman" w:cs="Times New Roman"/>
          <w:sz w:val="28"/>
          <w:szCs w:val="28"/>
        </w:rPr>
        <w:t xml:space="preserve"> и сем</w:t>
      </w:r>
      <w:r w:rsidR="00675EB5" w:rsidRPr="004B55BA">
        <w:rPr>
          <w:rFonts w:ascii="Times New Roman" w:hAnsi="Times New Roman" w:cs="Times New Roman"/>
          <w:sz w:val="28"/>
          <w:szCs w:val="28"/>
        </w:rPr>
        <w:t>ейных ценностей среди молодежи</w:t>
      </w:r>
      <w:r w:rsidR="00C57606">
        <w:rPr>
          <w:rFonts w:ascii="Times New Roman" w:hAnsi="Times New Roman" w:cs="Times New Roman"/>
          <w:sz w:val="28"/>
          <w:szCs w:val="28"/>
        </w:rPr>
        <w:t>.</w:t>
      </w:r>
    </w:p>
    <w:p w:rsidR="00680720" w:rsidRPr="004B55BA" w:rsidRDefault="00DE3ADF" w:rsidP="00C57606">
      <w:pPr>
        <w:tabs>
          <w:tab w:val="left" w:pos="0"/>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5. Просвещение подростков по вопросам репродуктивного здоровья, безопасного материнства, профила</w:t>
      </w:r>
      <w:r w:rsidR="00675EB5" w:rsidRPr="004B55BA">
        <w:rPr>
          <w:rFonts w:ascii="Times New Roman" w:hAnsi="Times New Roman" w:cs="Times New Roman"/>
          <w:sz w:val="28"/>
          <w:szCs w:val="28"/>
        </w:rPr>
        <w:t>ктики заболеваний</w:t>
      </w:r>
      <w:r w:rsidR="00680720" w:rsidRPr="004B55BA">
        <w:rPr>
          <w:rFonts w:ascii="Times New Roman" w:hAnsi="Times New Roman" w:cs="Times New Roman"/>
          <w:sz w:val="28"/>
          <w:szCs w:val="28"/>
        </w:rPr>
        <w:t>.</w:t>
      </w:r>
    </w:p>
    <w:p w:rsidR="00DE3ADF" w:rsidRPr="004B55BA" w:rsidRDefault="00DE3ADF" w:rsidP="00C57606">
      <w:pPr>
        <w:tabs>
          <w:tab w:val="left" w:pos="0"/>
        </w:tabs>
        <w:spacing w:after="0" w:line="240" w:lineRule="auto"/>
        <w:ind w:firstLine="709"/>
        <w:jc w:val="both"/>
        <w:rPr>
          <w:rFonts w:ascii="Times New Roman" w:hAnsi="Times New Roman" w:cs="Times New Roman"/>
          <w:sz w:val="28"/>
          <w:szCs w:val="28"/>
        </w:rPr>
      </w:pPr>
    </w:p>
    <w:p w:rsidR="00DE3ADF" w:rsidRPr="004B55BA" w:rsidRDefault="00DE3ADF" w:rsidP="00C5760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Риски реализации стратегической цели:</w:t>
      </w:r>
    </w:p>
    <w:p w:rsidR="00DE3ADF" w:rsidRPr="004B55BA" w:rsidRDefault="00DE3ADF" w:rsidP="00C5760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1. Неэффективное управление демографической политикой и программой развития региона и города (управленческие риски)</w:t>
      </w:r>
    </w:p>
    <w:p w:rsidR="00DE3ADF" w:rsidRPr="004B55BA" w:rsidRDefault="00DE3ADF" w:rsidP="00C5760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C5760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Существующая политика и принятые программы и подпрограммы в области улучшения демографической ситуации в настоящее время дают </w:t>
      </w:r>
      <w:r w:rsidR="00675EB5" w:rsidRPr="004B55BA">
        <w:rPr>
          <w:rFonts w:ascii="Times New Roman" w:hAnsi="Times New Roman" w:cs="Times New Roman"/>
          <w:sz w:val="28"/>
          <w:szCs w:val="28"/>
        </w:rPr>
        <w:t>недостаточные результаты</w:t>
      </w:r>
      <w:r w:rsidR="00680720" w:rsidRPr="004B55BA">
        <w:rPr>
          <w:rFonts w:ascii="Times New Roman" w:hAnsi="Times New Roman" w:cs="Times New Roman"/>
          <w:sz w:val="28"/>
          <w:szCs w:val="28"/>
        </w:rPr>
        <w:t>.</w:t>
      </w:r>
    </w:p>
    <w:p w:rsidR="00DE3ADF" w:rsidRPr="004B55BA" w:rsidRDefault="00DE3ADF" w:rsidP="00C5760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дальнейшее ухудшение демографической ситуации</w:t>
      </w:r>
    </w:p>
    <w:p w:rsidR="00C57606" w:rsidRDefault="00DE3ADF" w:rsidP="00C5760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C57606" w:rsidRDefault="00C57606" w:rsidP="00C57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DE3ADF" w:rsidRPr="00C57606">
        <w:rPr>
          <w:rFonts w:ascii="Times New Roman" w:hAnsi="Times New Roman" w:cs="Times New Roman"/>
          <w:sz w:val="28"/>
          <w:szCs w:val="28"/>
        </w:rPr>
        <w:t>ониторинг хода реализации и выполнения мероприятий и проектов программы</w:t>
      </w:r>
      <w:r w:rsidR="00680720" w:rsidRPr="00C57606">
        <w:rPr>
          <w:rFonts w:ascii="Times New Roman" w:hAnsi="Times New Roman" w:cs="Times New Roman"/>
          <w:sz w:val="28"/>
          <w:szCs w:val="28"/>
        </w:rPr>
        <w:t>;</w:t>
      </w:r>
    </w:p>
    <w:p w:rsidR="00C57606" w:rsidRDefault="00C57606" w:rsidP="00C57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E3ADF" w:rsidRPr="00C57606">
        <w:rPr>
          <w:rFonts w:ascii="Times New Roman" w:hAnsi="Times New Roman" w:cs="Times New Roman"/>
          <w:sz w:val="28"/>
          <w:szCs w:val="28"/>
        </w:rPr>
        <w:t>ривлечение общественности и научного сообщества к разработке мероприятий программы, а также к реализации и оценке результатов реализации программы</w:t>
      </w:r>
      <w:r w:rsidR="00680720" w:rsidRPr="00C57606">
        <w:rPr>
          <w:rFonts w:ascii="Times New Roman" w:hAnsi="Times New Roman" w:cs="Times New Roman"/>
          <w:sz w:val="28"/>
          <w:szCs w:val="28"/>
        </w:rPr>
        <w:t>;</w:t>
      </w:r>
    </w:p>
    <w:p w:rsidR="00DE3ADF" w:rsidRPr="00C57606" w:rsidRDefault="00C57606" w:rsidP="00C57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DE3ADF" w:rsidRPr="00C57606">
        <w:rPr>
          <w:rFonts w:ascii="Times New Roman" w:hAnsi="Times New Roman" w:cs="Times New Roman"/>
          <w:sz w:val="28"/>
          <w:szCs w:val="28"/>
        </w:rPr>
        <w:t>беспечение публичности промежуточных отчетов и годовых докладов о ходе реализации программы</w:t>
      </w:r>
      <w:r>
        <w:rPr>
          <w:rFonts w:ascii="Times New Roman" w:hAnsi="Times New Roman" w:cs="Times New Roman"/>
          <w:sz w:val="28"/>
          <w:szCs w:val="28"/>
        </w:rPr>
        <w:t>.</w:t>
      </w:r>
    </w:p>
    <w:p w:rsidR="00DE3ADF" w:rsidRPr="004B55BA" w:rsidRDefault="00DE3ADF" w:rsidP="00DE3ADF">
      <w:pPr>
        <w:tabs>
          <w:tab w:val="left" w:pos="426"/>
        </w:tabs>
        <w:spacing w:after="0" w:line="240" w:lineRule="auto"/>
        <w:jc w:val="both"/>
        <w:rPr>
          <w:rFonts w:ascii="Times New Roman" w:hAnsi="Times New Roman" w:cs="Times New Roman"/>
          <w:sz w:val="28"/>
          <w:szCs w:val="28"/>
        </w:rPr>
      </w:pPr>
      <w:r w:rsidRPr="004B55BA">
        <w:rPr>
          <w:rFonts w:ascii="Times New Roman" w:hAnsi="Times New Roman" w:cs="Times New Roman"/>
          <w:sz w:val="28"/>
          <w:szCs w:val="28"/>
        </w:rPr>
        <w:t xml:space="preserve"> </w:t>
      </w:r>
    </w:p>
    <w:p w:rsidR="00DE3ADF" w:rsidRPr="004B55BA" w:rsidRDefault="00DE3ADF" w:rsidP="00F4522F">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2. Риск некачественной миграции (вахтовая миграция, миграция нетрудоспособного населения, миграция низкоквалифицированных работников)</w:t>
      </w:r>
    </w:p>
    <w:p w:rsidR="00DE3ADF" w:rsidRPr="004B55BA" w:rsidRDefault="00DE3ADF" w:rsidP="00F4522F">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F4522F" w:rsidP="00F452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35</w:t>
      </w:r>
      <w:r w:rsidR="00DE3ADF" w:rsidRPr="004B55BA">
        <w:rPr>
          <w:rFonts w:ascii="Times New Roman" w:hAnsi="Times New Roman" w:cs="Times New Roman"/>
          <w:sz w:val="28"/>
          <w:szCs w:val="28"/>
        </w:rPr>
        <w:t xml:space="preserve">% трудовых мигрантов </w:t>
      </w:r>
      <w:proofErr w:type="gramStart"/>
      <w:r w:rsidR="00DE3ADF" w:rsidRPr="004B55BA">
        <w:rPr>
          <w:rFonts w:ascii="Times New Roman" w:hAnsi="Times New Roman" w:cs="Times New Roman"/>
          <w:sz w:val="28"/>
          <w:szCs w:val="28"/>
        </w:rPr>
        <w:t>заняты</w:t>
      </w:r>
      <w:proofErr w:type="gramEnd"/>
      <w:r w:rsidR="00DE3ADF" w:rsidRPr="004B55BA">
        <w:rPr>
          <w:rFonts w:ascii="Times New Roman" w:hAnsi="Times New Roman" w:cs="Times New Roman"/>
          <w:sz w:val="28"/>
          <w:szCs w:val="28"/>
        </w:rPr>
        <w:t xml:space="preserve"> малоквалифицированным трудом. Среди внешних мигрантов лица трудоспособно</w:t>
      </w:r>
      <w:r>
        <w:rPr>
          <w:rFonts w:ascii="Times New Roman" w:hAnsi="Times New Roman" w:cs="Times New Roman"/>
          <w:sz w:val="28"/>
          <w:szCs w:val="28"/>
        </w:rPr>
        <w:t>го возраста составляют более 70</w:t>
      </w:r>
      <w:r w:rsidR="00DE3ADF" w:rsidRPr="004B55BA">
        <w:rPr>
          <w:rFonts w:ascii="Times New Roman" w:hAnsi="Times New Roman" w:cs="Times New Roman"/>
          <w:sz w:val="28"/>
          <w:szCs w:val="28"/>
        </w:rPr>
        <w:t xml:space="preserve">%, однако в составе убывающих мигрантов их доля выше, что не восполняет потери трудовых ресурсов. (Источник: </w:t>
      </w:r>
      <w:r>
        <w:rPr>
          <w:rFonts w:ascii="Times New Roman" w:hAnsi="Times New Roman" w:cs="Times New Roman"/>
          <w:sz w:val="28"/>
          <w:szCs w:val="28"/>
        </w:rPr>
        <w:lastRenderedPageBreak/>
        <w:t>п</w:t>
      </w:r>
      <w:r w:rsidR="00DE3ADF" w:rsidRPr="004B55BA">
        <w:rPr>
          <w:rFonts w:ascii="Times New Roman" w:hAnsi="Times New Roman" w:cs="Times New Roman"/>
          <w:sz w:val="28"/>
          <w:szCs w:val="28"/>
        </w:rPr>
        <w:t>остановление Правительства Саратовской области от 2 августа 2013 г</w:t>
      </w:r>
      <w:r>
        <w:rPr>
          <w:rFonts w:ascii="Times New Roman" w:hAnsi="Times New Roman" w:cs="Times New Roman"/>
          <w:sz w:val="28"/>
          <w:szCs w:val="28"/>
        </w:rPr>
        <w:t>ода</w:t>
      </w:r>
      <w:r w:rsidR="00DE3ADF" w:rsidRPr="004B55BA">
        <w:rPr>
          <w:rFonts w:ascii="Times New Roman" w:hAnsi="Times New Roman" w:cs="Times New Roman"/>
          <w:sz w:val="28"/>
          <w:szCs w:val="28"/>
        </w:rPr>
        <w:t xml:space="preserve"> </w:t>
      </w:r>
      <w:r>
        <w:rPr>
          <w:rFonts w:ascii="Times New Roman" w:hAnsi="Times New Roman" w:cs="Times New Roman"/>
          <w:sz w:val="28"/>
          <w:szCs w:val="28"/>
        </w:rPr>
        <w:t xml:space="preserve">            № </w:t>
      </w:r>
      <w:r w:rsidR="00DE3ADF" w:rsidRPr="004B55BA">
        <w:rPr>
          <w:rFonts w:ascii="Times New Roman" w:hAnsi="Times New Roman" w:cs="Times New Roman"/>
          <w:sz w:val="28"/>
          <w:szCs w:val="28"/>
        </w:rPr>
        <w:t xml:space="preserve">375-П </w:t>
      </w:r>
      <w:r>
        <w:rPr>
          <w:rFonts w:ascii="Times New Roman" w:hAnsi="Times New Roman" w:cs="Times New Roman"/>
          <w:sz w:val="28"/>
          <w:szCs w:val="28"/>
        </w:rPr>
        <w:t>«</w:t>
      </w:r>
      <w:r w:rsidR="00DE3ADF" w:rsidRPr="004B55BA">
        <w:rPr>
          <w:rFonts w:ascii="Times New Roman" w:hAnsi="Times New Roman" w:cs="Times New Roman"/>
          <w:sz w:val="28"/>
          <w:szCs w:val="28"/>
        </w:rPr>
        <w:t>Об утверждении Концепции миграционной политики в Саратовской области на период до 2025 года</w:t>
      </w:r>
      <w:r>
        <w:rPr>
          <w:rFonts w:ascii="Times New Roman" w:hAnsi="Times New Roman" w:cs="Times New Roman"/>
          <w:sz w:val="28"/>
          <w:szCs w:val="28"/>
        </w:rPr>
        <w:t>»</w:t>
      </w:r>
      <w:r w:rsidR="00DE3ADF" w:rsidRPr="004B55BA">
        <w:rPr>
          <w:rFonts w:ascii="Times New Roman" w:hAnsi="Times New Roman" w:cs="Times New Roman"/>
          <w:sz w:val="28"/>
          <w:szCs w:val="28"/>
        </w:rPr>
        <w:t>)</w:t>
      </w:r>
      <w:r w:rsidR="00680720" w:rsidRPr="004B55BA">
        <w:rPr>
          <w:rFonts w:ascii="Times New Roman" w:hAnsi="Times New Roman" w:cs="Times New Roman"/>
          <w:sz w:val="28"/>
          <w:szCs w:val="28"/>
        </w:rPr>
        <w:t>.</w:t>
      </w:r>
    </w:p>
    <w:p w:rsidR="00DE3ADF" w:rsidRPr="004B55BA" w:rsidRDefault="00DE3ADF" w:rsidP="00F4522F">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снижение качества человеческого потенциала города, снижение производительности и эффективности труда, отток средств из экономики города</w:t>
      </w:r>
      <w:r w:rsidR="00680720" w:rsidRPr="004B55BA">
        <w:rPr>
          <w:rFonts w:ascii="Times New Roman" w:hAnsi="Times New Roman" w:cs="Times New Roman"/>
          <w:sz w:val="28"/>
          <w:szCs w:val="28"/>
        </w:rPr>
        <w:t>.</w:t>
      </w:r>
    </w:p>
    <w:p w:rsidR="00F4522F" w:rsidRDefault="00DE3ADF" w:rsidP="00F4522F">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F4522F" w:rsidRDefault="00F4522F" w:rsidP="00F452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522F">
        <w:rPr>
          <w:rFonts w:ascii="Times New Roman" w:hAnsi="Times New Roman" w:cs="Times New Roman"/>
          <w:sz w:val="28"/>
          <w:szCs w:val="28"/>
        </w:rPr>
        <w:t>у</w:t>
      </w:r>
      <w:r w:rsidR="00DE3ADF" w:rsidRPr="00F4522F">
        <w:rPr>
          <w:rFonts w:ascii="Times New Roman" w:hAnsi="Times New Roman" w:cs="Times New Roman"/>
          <w:sz w:val="28"/>
          <w:szCs w:val="28"/>
        </w:rPr>
        <w:t>странение дисбаланс</w:t>
      </w:r>
      <w:r w:rsidRPr="00F4522F">
        <w:rPr>
          <w:rFonts w:ascii="Times New Roman" w:hAnsi="Times New Roman" w:cs="Times New Roman"/>
          <w:sz w:val="28"/>
          <w:szCs w:val="28"/>
        </w:rPr>
        <w:t>а</w:t>
      </w:r>
      <w:r w:rsidR="00DE3ADF" w:rsidRPr="00F4522F">
        <w:rPr>
          <w:rFonts w:ascii="Times New Roman" w:hAnsi="Times New Roman" w:cs="Times New Roman"/>
          <w:sz w:val="28"/>
          <w:szCs w:val="28"/>
        </w:rPr>
        <w:t xml:space="preserve"> спроса и потребности на рынке труда в первую очередь за счет внутренних ресурсов</w:t>
      </w:r>
      <w:r w:rsidR="00680720" w:rsidRPr="00F4522F">
        <w:rPr>
          <w:rFonts w:ascii="Times New Roman" w:hAnsi="Times New Roman" w:cs="Times New Roman"/>
          <w:sz w:val="28"/>
          <w:szCs w:val="28"/>
        </w:rPr>
        <w:t>;</w:t>
      </w:r>
    </w:p>
    <w:p w:rsidR="00F4522F" w:rsidRDefault="00F4522F" w:rsidP="00F452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522F">
        <w:rPr>
          <w:rFonts w:ascii="Times New Roman" w:hAnsi="Times New Roman" w:cs="Times New Roman"/>
          <w:sz w:val="28"/>
          <w:szCs w:val="28"/>
        </w:rPr>
        <w:t>с</w:t>
      </w:r>
      <w:r w:rsidR="00DE3ADF" w:rsidRPr="00F4522F">
        <w:rPr>
          <w:rFonts w:ascii="Times New Roman" w:hAnsi="Times New Roman" w:cs="Times New Roman"/>
          <w:sz w:val="28"/>
          <w:szCs w:val="28"/>
        </w:rPr>
        <w:t>одействие привлечени</w:t>
      </w:r>
      <w:r w:rsidRPr="00F4522F">
        <w:rPr>
          <w:rFonts w:ascii="Times New Roman" w:hAnsi="Times New Roman" w:cs="Times New Roman"/>
          <w:sz w:val="28"/>
          <w:szCs w:val="28"/>
        </w:rPr>
        <w:t>ю</w:t>
      </w:r>
      <w:r w:rsidR="00DE3ADF" w:rsidRPr="00F4522F">
        <w:rPr>
          <w:rFonts w:ascii="Times New Roman" w:hAnsi="Times New Roman" w:cs="Times New Roman"/>
          <w:sz w:val="28"/>
          <w:szCs w:val="28"/>
        </w:rPr>
        <w:t xml:space="preserve"> мигрантов в соответствии с потребностями демографического и социально-экономического развития города, с учетом необходимости их социальной адаптации и интеграции</w:t>
      </w:r>
      <w:r w:rsidR="00680720" w:rsidRPr="00F4522F">
        <w:rPr>
          <w:rFonts w:ascii="Times New Roman" w:hAnsi="Times New Roman" w:cs="Times New Roman"/>
          <w:sz w:val="28"/>
          <w:szCs w:val="28"/>
        </w:rPr>
        <w:t>;</w:t>
      </w:r>
    </w:p>
    <w:p w:rsidR="00DE3ADF" w:rsidRPr="00F4522F" w:rsidRDefault="00F4522F" w:rsidP="00F452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522F">
        <w:rPr>
          <w:rFonts w:ascii="Times New Roman" w:hAnsi="Times New Roman" w:cs="Times New Roman"/>
          <w:sz w:val="28"/>
          <w:szCs w:val="28"/>
        </w:rPr>
        <w:t>с</w:t>
      </w:r>
      <w:r w:rsidR="00DE3ADF" w:rsidRPr="00F4522F">
        <w:rPr>
          <w:rFonts w:ascii="Times New Roman" w:hAnsi="Times New Roman" w:cs="Times New Roman"/>
          <w:sz w:val="28"/>
          <w:szCs w:val="28"/>
        </w:rPr>
        <w:t>тимулирование привлечения высококвалифицированных специалистов в области науки, управления, инновационного развития</w:t>
      </w:r>
      <w:r w:rsidR="00680720" w:rsidRPr="00F4522F">
        <w:rPr>
          <w:rFonts w:ascii="Times New Roman" w:hAnsi="Times New Roman" w:cs="Times New Roman"/>
          <w:sz w:val="28"/>
          <w:szCs w:val="28"/>
        </w:rPr>
        <w:t>.</w:t>
      </w:r>
    </w:p>
    <w:p w:rsidR="00DE3ADF" w:rsidRPr="004B55BA" w:rsidRDefault="00DE3ADF" w:rsidP="00DE3ADF">
      <w:pPr>
        <w:tabs>
          <w:tab w:val="left" w:pos="426"/>
        </w:tabs>
        <w:spacing w:after="0" w:line="240" w:lineRule="auto"/>
        <w:jc w:val="both"/>
        <w:rPr>
          <w:rFonts w:ascii="Times New Roman" w:hAnsi="Times New Roman" w:cs="Times New Roman"/>
          <w:sz w:val="28"/>
          <w:szCs w:val="28"/>
        </w:rPr>
      </w:pP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3. Стагнация социально-экономического развития города, снижение деловой активности, ухудшение инвестиционного климата</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r w:rsidR="00680720" w:rsidRPr="004B55BA">
        <w:rPr>
          <w:rFonts w:ascii="Times New Roman" w:hAnsi="Times New Roman" w:cs="Times New Roman"/>
          <w:sz w:val="28"/>
          <w:szCs w:val="28"/>
        </w:rPr>
        <w:t>.</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миграция экономически активного населения в другие города с более высоким уровнем жизни, ухудшение демографического положения города</w:t>
      </w:r>
      <w:r w:rsidR="00B259EA">
        <w:rPr>
          <w:rFonts w:ascii="Times New Roman" w:hAnsi="Times New Roman" w:cs="Times New Roman"/>
          <w:sz w:val="28"/>
          <w:szCs w:val="28"/>
        </w:rPr>
        <w:t>.</w:t>
      </w:r>
    </w:p>
    <w:p w:rsidR="00D255D9"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D255D9" w:rsidRDefault="00D255D9" w:rsidP="00D25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9EA" w:rsidRPr="00D255D9">
        <w:rPr>
          <w:rFonts w:ascii="Times New Roman" w:hAnsi="Times New Roman" w:cs="Times New Roman"/>
          <w:sz w:val="28"/>
          <w:szCs w:val="28"/>
        </w:rPr>
        <w:t>а</w:t>
      </w:r>
      <w:r w:rsidR="00DE3ADF" w:rsidRPr="00D255D9">
        <w:rPr>
          <w:rFonts w:ascii="Times New Roman" w:hAnsi="Times New Roman" w:cs="Times New Roman"/>
          <w:sz w:val="28"/>
          <w:szCs w:val="28"/>
        </w:rPr>
        <w:t xml:space="preserve">ктивные действия по реализации настоящей </w:t>
      </w:r>
      <w:r w:rsidRPr="00D255D9">
        <w:rPr>
          <w:rFonts w:ascii="Times New Roman" w:hAnsi="Times New Roman" w:cs="Times New Roman"/>
          <w:sz w:val="28"/>
          <w:szCs w:val="28"/>
        </w:rPr>
        <w:t>С</w:t>
      </w:r>
      <w:r w:rsidR="00DE3ADF" w:rsidRPr="00D255D9">
        <w:rPr>
          <w:rFonts w:ascii="Times New Roman" w:hAnsi="Times New Roman" w:cs="Times New Roman"/>
          <w:sz w:val="28"/>
          <w:szCs w:val="28"/>
        </w:rPr>
        <w:t>тратегии (превентивные меры)</w:t>
      </w:r>
      <w:r w:rsidR="00680720" w:rsidRPr="00D255D9">
        <w:rPr>
          <w:rFonts w:ascii="Times New Roman" w:hAnsi="Times New Roman" w:cs="Times New Roman"/>
          <w:sz w:val="28"/>
          <w:szCs w:val="28"/>
        </w:rPr>
        <w:t>;</w:t>
      </w:r>
    </w:p>
    <w:p w:rsidR="00D255D9" w:rsidRDefault="00D255D9" w:rsidP="00D25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59EA" w:rsidRPr="00D255D9">
        <w:rPr>
          <w:rFonts w:ascii="Times New Roman" w:hAnsi="Times New Roman" w:cs="Times New Roman"/>
          <w:sz w:val="28"/>
          <w:szCs w:val="28"/>
        </w:rPr>
        <w:t xml:space="preserve"> с</w:t>
      </w:r>
      <w:r w:rsidR="00DE3ADF" w:rsidRPr="00D255D9">
        <w:rPr>
          <w:rFonts w:ascii="Times New Roman" w:hAnsi="Times New Roman" w:cs="Times New Roman"/>
          <w:sz w:val="28"/>
          <w:szCs w:val="28"/>
        </w:rPr>
        <w:t>одействие привлечению трудовых ресурсов из менее благополучных регионов</w:t>
      </w:r>
      <w:r w:rsidRPr="00D255D9">
        <w:rPr>
          <w:rFonts w:ascii="Times New Roman" w:hAnsi="Times New Roman" w:cs="Times New Roman"/>
          <w:sz w:val="28"/>
          <w:szCs w:val="28"/>
        </w:rPr>
        <w:t>,</w:t>
      </w:r>
      <w:r w:rsidR="00DE3ADF" w:rsidRPr="00D255D9">
        <w:rPr>
          <w:rFonts w:ascii="Times New Roman" w:hAnsi="Times New Roman" w:cs="Times New Roman"/>
          <w:sz w:val="28"/>
          <w:szCs w:val="28"/>
        </w:rPr>
        <w:t xml:space="preserve"> муниципальных образований и городов страны</w:t>
      </w:r>
      <w:r w:rsidR="00680720" w:rsidRPr="00D255D9">
        <w:rPr>
          <w:rFonts w:ascii="Times New Roman" w:hAnsi="Times New Roman" w:cs="Times New Roman"/>
          <w:sz w:val="28"/>
          <w:szCs w:val="28"/>
        </w:rPr>
        <w:t>;</w:t>
      </w:r>
    </w:p>
    <w:p w:rsidR="00DE3ADF" w:rsidRPr="00D255D9" w:rsidRDefault="00D255D9" w:rsidP="00D25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9EA" w:rsidRPr="00D255D9">
        <w:rPr>
          <w:rFonts w:ascii="Times New Roman" w:hAnsi="Times New Roman" w:cs="Times New Roman"/>
          <w:sz w:val="28"/>
          <w:szCs w:val="28"/>
        </w:rPr>
        <w:t>с</w:t>
      </w:r>
      <w:r w:rsidR="00DE3ADF" w:rsidRPr="00D255D9">
        <w:rPr>
          <w:rFonts w:ascii="Times New Roman" w:hAnsi="Times New Roman" w:cs="Times New Roman"/>
          <w:sz w:val="28"/>
          <w:szCs w:val="28"/>
        </w:rPr>
        <w:t xml:space="preserve">одействие укреплению института семьи и пропаганда ответственного </w:t>
      </w:r>
      <w:proofErr w:type="spellStart"/>
      <w:r w:rsidR="00DE3ADF" w:rsidRPr="00D255D9">
        <w:rPr>
          <w:rFonts w:ascii="Times New Roman" w:hAnsi="Times New Roman" w:cs="Times New Roman"/>
          <w:sz w:val="28"/>
          <w:szCs w:val="28"/>
        </w:rPr>
        <w:t>родительства</w:t>
      </w:r>
      <w:proofErr w:type="spellEnd"/>
      <w:r w:rsidR="00680720" w:rsidRPr="00D255D9">
        <w:rPr>
          <w:rFonts w:ascii="Times New Roman" w:hAnsi="Times New Roman" w:cs="Times New Roman"/>
          <w:sz w:val="28"/>
          <w:szCs w:val="28"/>
        </w:rPr>
        <w:t>.</w:t>
      </w:r>
    </w:p>
    <w:p w:rsidR="00DE3ADF" w:rsidRPr="004B55BA" w:rsidRDefault="00DE3ADF" w:rsidP="00DE3ADF">
      <w:pPr>
        <w:tabs>
          <w:tab w:val="left" w:pos="426"/>
        </w:tabs>
        <w:spacing w:after="0" w:line="240" w:lineRule="auto"/>
        <w:jc w:val="both"/>
        <w:rPr>
          <w:rFonts w:ascii="Times New Roman" w:hAnsi="Times New Roman" w:cs="Times New Roman"/>
          <w:sz w:val="28"/>
          <w:szCs w:val="28"/>
        </w:rPr>
      </w:pPr>
    </w:p>
    <w:p w:rsidR="00DE3ADF" w:rsidRPr="004B55BA" w:rsidRDefault="00C32BF8" w:rsidP="00D255D9">
      <w:pPr>
        <w:tabs>
          <w:tab w:val="left" w:pos="426"/>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Задача </w:t>
      </w:r>
      <w:r w:rsidR="00DE3ADF" w:rsidRPr="004B55BA">
        <w:rPr>
          <w:rFonts w:ascii="Times New Roman" w:hAnsi="Times New Roman" w:cs="Times New Roman"/>
          <w:sz w:val="28"/>
          <w:szCs w:val="28"/>
        </w:rPr>
        <w:t>3.</w:t>
      </w:r>
      <w:r w:rsidRPr="004B55BA">
        <w:rPr>
          <w:rFonts w:ascii="Times New Roman" w:hAnsi="Times New Roman" w:cs="Times New Roman"/>
          <w:sz w:val="28"/>
          <w:szCs w:val="28"/>
        </w:rPr>
        <w:t>2</w:t>
      </w:r>
      <w:r w:rsidR="00DE3ADF" w:rsidRPr="004B55BA">
        <w:rPr>
          <w:rFonts w:ascii="Times New Roman" w:hAnsi="Times New Roman" w:cs="Times New Roman"/>
          <w:sz w:val="28"/>
          <w:szCs w:val="28"/>
        </w:rPr>
        <w:t>. Стимулирова</w:t>
      </w:r>
      <w:r w:rsidR="00D255D9">
        <w:rPr>
          <w:rFonts w:ascii="Times New Roman" w:hAnsi="Times New Roman" w:cs="Times New Roman"/>
          <w:sz w:val="28"/>
          <w:szCs w:val="28"/>
        </w:rPr>
        <w:t>ние</w:t>
      </w:r>
      <w:r w:rsidR="00DE3ADF" w:rsidRPr="004B55BA">
        <w:rPr>
          <w:rFonts w:ascii="Times New Roman" w:hAnsi="Times New Roman" w:cs="Times New Roman"/>
          <w:sz w:val="28"/>
          <w:szCs w:val="28"/>
        </w:rPr>
        <w:t xml:space="preserve"> жителей города вести здоровый образ жизни</w:t>
      </w:r>
    </w:p>
    <w:p w:rsidR="00DE3ADF" w:rsidRPr="004B55BA" w:rsidRDefault="00DE3ADF" w:rsidP="00D255D9">
      <w:pPr>
        <w:tabs>
          <w:tab w:val="left" w:pos="426"/>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Направления реализации:</w:t>
      </w:r>
    </w:p>
    <w:p w:rsidR="00DE3ADF" w:rsidRPr="004B55BA" w:rsidRDefault="00DE3ADF" w:rsidP="00D255D9">
      <w:pPr>
        <w:tabs>
          <w:tab w:val="left" w:pos="0"/>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1. Развитие системы физкультурно-спортивной д</w:t>
      </w:r>
      <w:r w:rsidR="00675EB5" w:rsidRPr="004B55BA">
        <w:rPr>
          <w:rFonts w:ascii="Times New Roman" w:hAnsi="Times New Roman" w:cs="Times New Roman"/>
          <w:sz w:val="28"/>
          <w:szCs w:val="28"/>
        </w:rPr>
        <w:t>еятельности по месту жительства</w:t>
      </w:r>
      <w:r w:rsidR="00D255D9">
        <w:rPr>
          <w:rFonts w:ascii="Times New Roman" w:hAnsi="Times New Roman" w:cs="Times New Roman"/>
          <w:sz w:val="28"/>
          <w:szCs w:val="28"/>
        </w:rPr>
        <w:t>.</w:t>
      </w:r>
    </w:p>
    <w:p w:rsidR="00DE3ADF" w:rsidRPr="004B55BA" w:rsidRDefault="00DE3ADF" w:rsidP="00D255D9">
      <w:pPr>
        <w:tabs>
          <w:tab w:val="left" w:pos="0"/>
        </w:tabs>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2. Развитие пешеходной и вел</w:t>
      </w:r>
      <w:r w:rsidR="00675EB5" w:rsidRPr="004B55BA">
        <w:rPr>
          <w:rFonts w:ascii="Times New Roman" w:eastAsia="Times New Roman" w:hAnsi="Times New Roman" w:cs="Times New Roman"/>
          <w:sz w:val="28"/>
          <w:szCs w:val="28"/>
        </w:rPr>
        <w:t>осипедной инфраструктуры города</w:t>
      </w:r>
      <w:r w:rsidR="00D255D9">
        <w:rPr>
          <w:rFonts w:ascii="Times New Roman" w:eastAsia="Times New Roman" w:hAnsi="Times New Roman" w:cs="Times New Roman"/>
          <w:sz w:val="28"/>
          <w:szCs w:val="28"/>
        </w:rPr>
        <w:t>.</w:t>
      </w:r>
    </w:p>
    <w:p w:rsidR="00DE3ADF" w:rsidRPr="004B55BA" w:rsidRDefault="00DE3ADF" w:rsidP="00D255D9">
      <w:pPr>
        <w:tabs>
          <w:tab w:val="left" w:pos="0"/>
        </w:tabs>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3. Пропаганда здорового образа жизни, занят</w:t>
      </w:r>
      <w:r w:rsidR="00675EB5" w:rsidRPr="004B55BA">
        <w:rPr>
          <w:rFonts w:ascii="Times New Roman" w:eastAsia="Times New Roman" w:hAnsi="Times New Roman" w:cs="Times New Roman"/>
          <w:sz w:val="28"/>
          <w:szCs w:val="28"/>
        </w:rPr>
        <w:t>ий спортом, правильного питания</w:t>
      </w:r>
      <w:r w:rsidR="00D255D9">
        <w:rPr>
          <w:rFonts w:ascii="Times New Roman" w:eastAsia="Times New Roman" w:hAnsi="Times New Roman" w:cs="Times New Roman"/>
          <w:sz w:val="28"/>
          <w:szCs w:val="28"/>
        </w:rPr>
        <w:t>.</w:t>
      </w:r>
    </w:p>
    <w:p w:rsidR="00DE3ADF" w:rsidRPr="004B55BA" w:rsidRDefault="00DE3ADF" w:rsidP="00D255D9">
      <w:pPr>
        <w:tabs>
          <w:tab w:val="left" w:pos="0"/>
        </w:tabs>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4. Пропаганда сокращения потребления табака и алког</w:t>
      </w:r>
      <w:r w:rsidR="00675EB5" w:rsidRPr="004B55BA">
        <w:rPr>
          <w:rFonts w:ascii="Times New Roman" w:eastAsia="Times New Roman" w:hAnsi="Times New Roman" w:cs="Times New Roman"/>
          <w:sz w:val="28"/>
          <w:szCs w:val="28"/>
        </w:rPr>
        <w:t>оля, борьба против наркомании</w:t>
      </w:r>
      <w:r w:rsidR="00D255D9">
        <w:rPr>
          <w:rFonts w:ascii="Times New Roman" w:eastAsia="Times New Roman" w:hAnsi="Times New Roman" w:cs="Times New Roman"/>
          <w:sz w:val="28"/>
          <w:szCs w:val="28"/>
        </w:rPr>
        <w:t>.</w:t>
      </w:r>
    </w:p>
    <w:p w:rsidR="00DE3ADF" w:rsidRPr="004B55BA" w:rsidRDefault="00DE3ADF" w:rsidP="00D255D9">
      <w:pPr>
        <w:tabs>
          <w:tab w:val="left" w:pos="0"/>
        </w:tabs>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lastRenderedPageBreak/>
        <w:t>5. Создание виртуальных групп в с</w:t>
      </w:r>
      <w:r w:rsidR="00D255D9">
        <w:rPr>
          <w:rFonts w:ascii="Times New Roman" w:hAnsi="Times New Roman" w:cs="Times New Roman"/>
          <w:sz w:val="28"/>
          <w:szCs w:val="28"/>
        </w:rPr>
        <w:t>ети</w:t>
      </w:r>
      <w:r w:rsidRPr="004B55BA">
        <w:rPr>
          <w:rFonts w:ascii="Times New Roman" w:hAnsi="Times New Roman" w:cs="Times New Roman"/>
          <w:sz w:val="28"/>
          <w:szCs w:val="28"/>
        </w:rPr>
        <w:t xml:space="preserve"> Интернет, пропагандирующих здоровый образ жизни, привлечение в эти сообщества популярных среди молодежи представителей политики, культуры, кино и телевидени</w:t>
      </w:r>
      <w:r w:rsidR="00675EB5" w:rsidRPr="004B55BA">
        <w:rPr>
          <w:rFonts w:ascii="Times New Roman" w:hAnsi="Times New Roman" w:cs="Times New Roman"/>
          <w:sz w:val="28"/>
          <w:szCs w:val="28"/>
        </w:rPr>
        <w:t>я</w:t>
      </w:r>
      <w:r w:rsidR="00680720" w:rsidRPr="004B55BA">
        <w:rPr>
          <w:rFonts w:ascii="Times New Roman" w:hAnsi="Times New Roman" w:cs="Times New Roman"/>
          <w:sz w:val="28"/>
          <w:szCs w:val="28"/>
        </w:rPr>
        <w:t>.</w:t>
      </w:r>
    </w:p>
    <w:p w:rsidR="00DE3ADF" w:rsidRPr="004B55BA" w:rsidRDefault="00DE3ADF" w:rsidP="00D255D9">
      <w:pPr>
        <w:spacing w:after="0" w:line="240" w:lineRule="auto"/>
        <w:ind w:left="851" w:firstLine="709"/>
        <w:jc w:val="both"/>
        <w:rPr>
          <w:rFonts w:ascii="Times New Roman" w:hAnsi="Times New Roman" w:cs="Times New Roman"/>
          <w:sz w:val="28"/>
          <w:szCs w:val="28"/>
        </w:rPr>
      </w:pP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Риски реализации стратегической цели:</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1. Повышение зависимости сферы физической культуры от бюджетного финансирования. Сокращение бюджетного финансирования</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Основной источник финансирования сферы физической культуры – бюджет</w:t>
      </w:r>
      <w:r w:rsidR="00D255D9" w:rsidRPr="00D255D9">
        <w:rPr>
          <w:rFonts w:ascii="Times New Roman" w:hAnsi="Times New Roman"/>
          <w:sz w:val="28"/>
          <w:szCs w:val="28"/>
        </w:rPr>
        <w:t xml:space="preserve"> </w:t>
      </w:r>
      <w:r w:rsidR="00D255D9">
        <w:rPr>
          <w:rFonts w:ascii="Times New Roman" w:hAnsi="Times New Roman"/>
          <w:sz w:val="28"/>
          <w:szCs w:val="28"/>
        </w:rPr>
        <w:t>муниципального образования.</w:t>
      </w:r>
    </w:p>
    <w:p w:rsidR="00DE3ADF" w:rsidRPr="004B55BA"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r w:rsidR="00680720" w:rsidRPr="004B55BA">
        <w:rPr>
          <w:rFonts w:ascii="Times New Roman" w:hAnsi="Times New Roman" w:cs="Times New Roman"/>
          <w:sz w:val="28"/>
          <w:szCs w:val="28"/>
        </w:rPr>
        <w:t>.</w:t>
      </w:r>
    </w:p>
    <w:p w:rsidR="00D255D9" w:rsidRDefault="00DE3ADF" w:rsidP="00D255D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D255D9" w:rsidRDefault="00D255D9" w:rsidP="00D25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5D9">
        <w:rPr>
          <w:rFonts w:ascii="Times New Roman" w:hAnsi="Times New Roman" w:cs="Times New Roman"/>
          <w:sz w:val="28"/>
          <w:szCs w:val="28"/>
        </w:rPr>
        <w:t>р</w:t>
      </w:r>
      <w:r w:rsidR="00DE3ADF" w:rsidRPr="00D255D9">
        <w:rPr>
          <w:rFonts w:ascii="Times New Roman" w:hAnsi="Times New Roman" w:cs="Times New Roman"/>
          <w:sz w:val="28"/>
          <w:szCs w:val="28"/>
        </w:rPr>
        <w:t>азвитие социального предпринимательства в сфере физической культуры</w:t>
      </w:r>
      <w:r w:rsidR="00680720" w:rsidRPr="00D255D9">
        <w:rPr>
          <w:rFonts w:ascii="Times New Roman" w:hAnsi="Times New Roman" w:cs="Times New Roman"/>
          <w:sz w:val="28"/>
          <w:szCs w:val="28"/>
        </w:rPr>
        <w:t>;</w:t>
      </w:r>
    </w:p>
    <w:p w:rsidR="00D255D9" w:rsidRDefault="00D255D9" w:rsidP="00D25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5D9">
        <w:rPr>
          <w:rFonts w:ascii="Times New Roman" w:hAnsi="Times New Roman" w:cs="Times New Roman"/>
          <w:sz w:val="28"/>
          <w:szCs w:val="28"/>
        </w:rPr>
        <w:t>р</w:t>
      </w:r>
      <w:r w:rsidR="00DE3ADF" w:rsidRPr="00D255D9">
        <w:rPr>
          <w:rFonts w:ascii="Times New Roman" w:hAnsi="Times New Roman" w:cs="Times New Roman"/>
          <w:sz w:val="28"/>
          <w:szCs w:val="28"/>
        </w:rPr>
        <w:t>азвитие муниципально-частного партнерства в сфере физической культуры</w:t>
      </w:r>
      <w:r w:rsidR="00680720" w:rsidRPr="00D255D9">
        <w:rPr>
          <w:rFonts w:ascii="Times New Roman" w:hAnsi="Times New Roman" w:cs="Times New Roman"/>
          <w:sz w:val="28"/>
          <w:szCs w:val="28"/>
        </w:rPr>
        <w:t>;</w:t>
      </w:r>
    </w:p>
    <w:p w:rsidR="00DE3ADF" w:rsidRPr="00D255D9" w:rsidRDefault="00D255D9" w:rsidP="00D25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55D9">
        <w:rPr>
          <w:rFonts w:ascii="Times New Roman" w:hAnsi="Times New Roman" w:cs="Times New Roman"/>
          <w:sz w:val="28"/>
          <w:szCs w:val="28"/>
        </w:rPr>
        <w:t>с</w:t>
      </w:r>
      <w:r w:rsidR="00DE3ADF" w:rsidRPr="00D255D9">
        <w:rPr>
          <w:rFonts w:ascii="Times New Roman" w:hAnsi="Times New Roman" w:cs="Times New Roman"/>
          <w:sz w:val="28"/>
          <w:szCs w:val="28"/>
        </w:rPr>
        <w:t>оздание резервов для автономного финансирования базовых потребностей сферы физической культуры</w:t>
      </w:r>
      <w:r w:rsidR="00680720" w:rsidRPr="00D255D9">
        <w:rPr>
          <w:rFonts w:ascii="Times New Roman" w:hAnsi="Times New Roman" w:cs="Times New Roman"/>
          <w:sz w:val="28"/>
          <w:szCs w:val="28"/>
        </w:rPr>
        <w:t>.</w:t>
      </w:r>
    </w:p>
    <w:p w:rsidR="00DE3ADF" w:rsidRPr="004B55BA" w:rsidRDefault="00DE3ADF" w:rsidP="00DE3ADF">
      <w:pPr>
        <w:spacing w:after="0" w:line="240" w:lineRule="auto"/>
        <w:jc w:val="both"/>
        <w:rPr>
          <w:rFonts w:ascii="Times New Roman" w:hAnsi="Times New Roman" w:cs="Times New Roman"/>
          <w:sz w:val="28"/>
          <w:szCs w:val="28"/>
        </w:rPr>
      </w:pPr>
    </w:p>
    <w:p w:rsidR="00DE3ADF" w:rsidRPr="004B55BA" w:rsidRDefault="00C32BF8"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Задача </w:t>
      </w:r>
      <w:r w:rsidR="00DE3ADF" w:rsidRPr="004B55BA">
        <w:rPr>
          <w:rFonts w:ascii="Times New Roman" w:hAnsi="Times New Roman" w:cs="Times New Roman"/>
          <w:sz w:val="28"/>
          <w:szCs w:val="28"/>
        </w:rPr>
        <w:t>3.3. Обеспеч</w:t>
      </w:r>
      <w:r w:rsidR="00C81B2A">
        <w:rPr>
          <w:rFonts w:ascii="Times New Roman" w:hAnsi="Times New Roman" w:cs="Times New Roman"/>
          <w:sz w:val="28"/>
          <w:szCs w:val="28"/>
        </w:rPr>
        <w:t>ение</w:t>
      </w:r>
      <w:r w:rsidR="00DE3ADF" w:rsidRPr="004B55BA">
        <w:rPr>
          <w:rFonts w:ascii="Times New Roman" w:hAnsi="Times New Roman" w:cs="Times New Roman"/>
          <w:sz w:val="28"/>
          <w:szCs w:val="28"/>
        </w:rPr>
        <w:t xml:space="preserve"> высоко</w:t>
      </w:r>
      <w:r w:rsidR="00C81B2A">
        <w:rPr>
          <w:rFonts w:ascii="Times New Roman" w:hAnsi="Times New Roman" w:cs="Times New Roman"/>
          <w:sz w:val="28"/>
          <w:szCs w:val="28"/>
        </w:rPr>
        <w:t>го</w:t>
      </w:r>
      <w:r w:rsidR="00DE3ADF" w:rsidRPr="004B55BA">
        <w:rPr>
          <w:rFonts w:ascii="Times New Roman" w:hAnsi="Times New Roman" w:cs="Times New Roman"/>
          <w:sz w:val="28"/>
          <w:szCs w:val="28"/>
        </w:rPr>
        <w:t xml:space="preserve"> качеств</w:t>
      </w:r>
      <w:r w:rsidR="00C81B2A">
        <w:rPr>
          <w:rFonts w:ascii="Times New Roman" w:hAnsi="Times New Roman" w:cs="Times New Roman"/>
          <w:sz w:val="28"/>
          <w:szCs w:val="28"/>
        </w:rPr>
        <w:t>а</w:t>
      </w:r>
      <w:r w:rsidR="00DE3ADF" w:rsidRPr="004B55BA">
        <w:rPr>
          <w:rFonts w:ascii="Times New Roman" w:hAnsi="Times New Roman" w:cs="Times New Roman"/>
          <w:sz w:val="28"/>
          <w:szCs w:val="28"/>
        </w:rPr>
        <w:t xml:space="preserve"> и доступност</w:t>
      </w:r>
      <w:r w:rsidR="00C81B2A">
        <w:rPr>
          <w:rFonts w:ascii="Times New Roman" w:hAnsi="Times New Roman" w:cs="Times New Roman"/>
          <w:sz w:val="28"/>
          <w:szCs w:val="28"/>
        </w:rPr>
        <w:t>и</w:t>
      </w:r>
      <w:r w:rsidR="00DE3ADF" w:rsidRPr="004B55BA">
        <w:rPr>
          <w:rFonts w:ascii="Times New Roman" w:hAnsi="Times New Roman" w:cs="Times New Roman"/>
          <w:sz w:val="28"/>
          <w:szCs w:val="28"/>
        </w:rPr>
        <w:t xml:space="preserve"> услуг в сфере образования и культуры</w:t>
      </w:r>
    </w:p>
    <w:p w:rsidR="00DE3ADF" w:rsidRPr="004B55BA"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Направления реализации:</w:t>
      </w:r>
    </w:p>
    <w:p w:rsidR="00DE3ADF" w:rsidRPr="004B55BA" w:rsidRDefault="00A90389" w:rsidP="00A07E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3ADF" w:rsidRPr="004B55BA">
        <w:rPr>
          <w:rFonts w:ascii="Times New Roman" w:eastAsia="Times New Roman" w:hAnsi="Times New Roman" w:cs="Times New Roman"/>
          <w:sz w:val="28"/>
          <w:szCs w:val="28"/>
        </w:rPr>
        <w:t>. Создание современных культурных, образовательных, научно-технических центров на базе существующих и новых учреждений образования и культуры, соответствующих современным образовательным и культурным форматам, а также парковы</w:t>
      </w:r>
      <w:r w:rsidR="00A07ED5">
        <w:rPr>
          <w:rFonts w:ascii="Times New Roman" w:eastAsia="Times New Roman" w:hAnsi="Times New Roman" w:cs="Times New Roman"/>
          <w:sz w:val="28"/>
          <w:szCs w:val="28"/>
        </w:rPr>
        <w:t>х</w:t>
      </w:r>
      <w:r w:rsidR="00DE3ADF" w:rsidRPr="004B55BA">
        <w:rPr>
          <w:rFonts w:ascii="Times New Roman" w:eastAsia="Times New Roman" w:hAnsi="Times New Roman" w:cs="Times New Roman"/>
          <w:sz w:val="28"/>
          <w:szCs w:val="28"/>
        </w:rPr>
        <w:t xml:space="preserve"> павильон</w:t>
      </w:r>
      <w:r w:rsidR="00A07ED5">
        <w:rPr>
          <w:rFonts w:ascii="Times New Roman" w:eastAsia="Times New Roman" w:hAnsi="Times New Roman" w:cs="Times New Roman"/>
          <w:sz w:val="28"/>
          <w:szCs w:val="28"/>
        </w:rPr>
        <w:t>ов</w:t>
      </w:r>
      <w:r w:rsidR="00680720" w:rsidRPr="004B55BA">
        <w:rPr>
          <w:rFonts w:ascii="Times New Roman" w:eastAsia="Times New Roman" w:hAnsi="Times New Roman" w:cs="Times New Roman"/>
          <w:sz w:val="28"/>
          <w:szCs w:val="28"/>
        </w:rPr>
        <w:t>, адаптированны</w:t>
      </w:r>
      <w:r w:rsidR="00A07ED5">
        <w:rPr>
          <w:rFonts w:ascii="Times New Roman" w:eastAsia="Times New Roman" w:hAnsi="Times New Roman" w:cs="Times New Roman"/>
          <w:sz w:val="28"/>
          <w:szCs w:val="28"/>
        </w:rPr>
        <w:t>х</w:t>
      </w:r>
      <w:r w:rsidR="00680720" w:rsidRPr="004B55BA">
        <w:rPr>
          <w:rFonts w:ascii="Times New Roman" w:eastAsia="Times New Roman" w:hAnsi="Times New Roman" w:cs="Times New Roman"/>
          <w:sz w:val="28"/>
          <w:szCs w:val="28"/>
        </w:rPr>
        <w:t xml:space="preserve"> к различным видам</w:t>
      </w:r>
      <w:r w:rsidR="00DE3ADF" w:rsidRPr="004B55BA">
        <w:rPr>
          <w:rFonts w:ascii="Times New Roman" w:eastAsia="Times New Roman" w:hAnsi="Times New Roman" w:cs="Times New Roman"/>
          <w:sz w:val="28"/>
          <w:szCs w:val="28"/>
        </w:rPr>
        <w:t xml:space="preserve"> образовательной и </w:t>
      </w:r>
      <w:r w:rsidR="00675EB5" w:rsidRPr="004B55BA">
        <w:rPr>
          <w:rFonts w:ascii="Times New Roman" w:eastAsia="Times New Roman" w:hAnsi="Times New Roman" w:cs="Times New Roman"/>
          <w:sz w:val="28"/>
          <w:szCs w:val="28"/>
        </w:rPr>
        <w:t>культурной досуговой активности</w:t>
      </w:r>
      <w:r w:rsidR="00A07ED5">
        <w:rPr>
          <w:rFonts w:ascii="Times New Roman" w:eastAsia="Times New Roman" w:hAnsi="Times New Roman" w:cs="Times New Roman"/>
          <w:sz w:val="28"/>
          <w:szCs w:val="28"/>
        </w:rPr>
        <w:t>.</w:t>
      </w:r>
    </w:p>
    <w:p w:rsidR="00DE3ADF" w:rsidRPr="004B55BA" w:rsidRDefault="00A90389" w:rsidP="00A07E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3ADF" w:rsidRPr="004B55BA">
        <w:rPr>
          <w:rFonts w:ascii="Times New Roman" w:eastAsia="Times New Roman" w:hAnsi="Times New Roman" w:cs="Times New Roman"/>
          <w:sz w:val="28"/>
          <w:szCs w:val="28"/>
        </w:rPr>
        <w:t xml:space="preserve">. Способствование развитию независимых культурных институтов (выставочных </w:t>
      </w:r>
      <w:r w:rsidR="00675EB5" w:rsidRPr="004B55BA">
        <w:rPr>
          <w:rFonts w:ascii="Times New Roman" w:eastAsia="Times New Roman" w:hAnsi="Times New Roman" w:cs="Times New Roman"/>
          <w:sz w:val="28"/>
          <w:szCs w:val="28"/>
        </w:rPr>
        <w:t>центров, галерей, клубов и пр.)</w:t>
      </w:r>
      <w:r w:rsidR="00A07ED5">
        <w:rPr>
          <w:rFonts w:ascii="Times New Roman" w:eastAsia="Times New Roman" w:hAnsi="Times New Roman" w:cs="Times New Roman"/>
          <w:sz w:val="28"/>
          <w:szCs w:val="28"/>
        </w:rPr>
        <w:t>.</w:t>
      </w:r>
    </w:p>
    <w:p w:rsidR="00DE3ADF" w:rsidRPr="004B55BA" w:rsidRDefault="00A90389" w:rsidP="00A07E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E3ADF" w:rsidRPr="004B55BA">
        <w:rPr>
          <w:rFonts w:ascii="Times New Roman" w:eastAsia="Times New Roman" w:hAnsi="Times New Roman" w:cs="Times New Roman"/>
          <w:sz w:val="28"/>
          <w:szCs w:val="28"/>
        </w:rPr>
        <w:t>. Создание благоприятных условий для устойчивого развития меценатства и спонсорства</w:t>
      </w:r>
      <w:r w:rsidR="00675EB5" w:rsidRPr="004B55BA">
        <w:rPr>
          <w:rFonts w:ascii="Times New Roman" w:eastAsia="Times New Roman" w:hAnsi="Times New Roman" w:cs="Times New Roman"/>
          <w:sz w:val="28"/>
          <w:szCs w:val="28"/>
        </w:rPr>
        <w:t xml:space="preserve"> в сфере культуры и образования</w:t>
      </w:r>
      <w:r w:rsidR="00A07ED5">
        <w:rPr>
          <w:rFonts w:ascii="Times New Roman" w:eastAsia="Times New Roman" w:hAnsi="Times New Roman" w:cs="Times New Roman"/>
          <w:sz w:val="28"/>
          <w:szCs w:val="28"/>
        </w:rPr>
        <w:t>.</w:t>
      </w:r>
    </w:p>
    <w:p w:rsidR="00DE3ADF" w:rsidRPr="004B55BA" w:rsidRDefault="00A90389" w:rsidP="00A07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3ADF" w:rsidRPr="004B55BA">
        <w:rPr>
          <w:rFonts w:ascii="Times New Roman" w:hAnsi="Times New Roman" w:cs="Times New Roman"/>
          <w:sz w:val="28"/>
          <w:szCs w:val="28"/>
        </w:rPr>
        <w:t>. Повышение квалификации работников образования, внедрение в их работу современных технологий просветительской, культурной</w:t>
      </w:r>
      <w:r w:rsidR="00680720" w:rsidRPr="004B55BA">
        <w:rPr>
          <w:rFonts w:ascii="Times New Roman" w:hAnsi="Times New Roman" w:cs="Times New Roman"/>
          <w:sz w:val="28"/>
          <w:szCs w:val="28"/>
        </w:rPr>
        <w:t>,</w:t>
      </w:r>
      <w:r w:rsidR="00DE3ADF" w:rsidRPr="004B55BA">
        <w:rPr>
          <w:rFonts w:ascii="Times New Roman" w:hAnsi="Times New Roman" w:cs="Times New Roman"/>
          <w:sz w:val="28"/>
          <w:szCs w:val="28"/>
        </w:rPr>
        <w:t xml:space="preserve"> </w:t>
      </w:r>
      <w:r w:rsidR="00675EB5" w:rsidRPr="004B55BA">
        <w:rPr>
          <w:rFonts w:ascii="Times New Roman" w:hAnsi="Times New Roman" w:cs="Times New Roman"/>
          <w:sz w:val="28"/>
          <w:szCs w:val="28"/>
        </w:rPr>
        <w:t>образовательной деятельности</w:t>
      </w:r>
      <w:r w:rsidR="00A07ED5">
        <w:rPr>
          <w:rFonts w:ascii="Times New Roman" w:hAnsi="Times New Roman" w:cs="Times New Roman"/>
          <w:sz w:val="28"/>
          <w:szCs w:val="28"/>
        </w:rPr>
        <w:t>.</w:t>
      </w:r>
    </w:p>
    <w:p w:rsidR="00DE3ADF" w:rsidRPr="004B55BA" w:rsidRDefault="00A90389" w:rsidP="00A07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3ADF" w:rsidRPr="004B55BA">
        <w:rPr>
          <w:rFonts w:ascii="Times New Roman" w:hAnsi="Times New Roman" w:cs="Times New Roman"/>
          <w:sz w:val="28"/>
          <w:szCs w:val="28"/>
        </w:rPr>
        <w:t>. Совершенствование координации международной деятельности учреждений образования, культуры, творческих коллективов с целью их интеграции в миров</w:t>
      </w:r>
      <w:r w:rsidR="00675EB5" w:rsidRPr="004B55BA">
        <w:rPr>
          <w:rFonts w:ascii="Times New Roman" w:hAnsi="Times New Roman" w:cs="Times New Roman"/>
          <w:sz w:val="28"/>
          <w:szCs w:val="28"/>
        </w:rPr>
        <w:t>ое образовательное пространство</w:t>
      </w:r>
      <w:r w:rsidR="00680720" w:rsidRPr="004B55BA">
        <w:rPr>
          <w:rFonts w:ascii="Times New Roman" w:hAnsi="Times New Roman" w:cs="Times New Roman"/>
          <w:sz w:val="28"/>
          <w:szCs w:val="28"/>
        </w:rPr>
        <w:t>.</w:t>
      </w:r>
    </w:p>
    <w:p w:rsidR="00A07ED5" w:rsidRPr="00A07ED5" w:rsidRDefault="00A07ED5" w:rsidP="00A07ED5">
      <w:pPr>
        <w:spacing w:after="0" w:line="240" w:lineRule="auto"/>
        <w:ind w:firstLine="709"/>
        <w:jc w:val="both"/>
        <w:rPr>
          <w:rFonts w:ascii="Times New Roman" w:hAnsi="Times New Roman" w:cs="Times New Roman"/>
          <w:sz w:val="24"/>
          <w:szCs w:val="24"/>
        </w:rPr>
      </w:pPr>
    </w:p>
    <w:p w:rsidR="00DE3ADF" w:rsidRPr="004B55BA"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Риски реализации стратегической цели:</w:t>
      </w:r>
    </w:p>
    <w:p w:rsidR="00DE3ADF" w:rsidRPr="004B55BA"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1. Повышение зависимости сфер</w:t>
      </w:r>
      <w:r w:rsidR="00A07ED5">
        <w:rPr>
          <w:rFonts w:ascii="Times New Roman" w:hAnsi="Times New Roman" w:cs="Times New Roman"/>
          <w:sz w:val="28"/>
          <w:szCs w:val="28"/>
        </w:rPr>
        <w:t>ы</w:t>
      </w:r>
      <w:r w:rsidRPr="004B55BA">
        <w:rPr>
          <w:rFonts w:ascii="Times New Roman" w:hAnsi="Times New Roman" w:cs="Times New Roman"/>
          <w:sz w:val="28"/>
          <w:szCs w:val="28"/>
        </w:rPr>
        <w:t xml:space="preserve"> образования и культуры от бюджетного финансирования. Сокращение бюджетного финансирования</w:t>
      </w:r>
      <w:r w:rsidR="00A07ED5">
        <w:rPr>
          <w:rFonts w:ascii="Times New Roman" w:hAnsi="Times New Roman" w:cs="Times New Roman"/>
          <w:sz w:val="28"/>
          <w:szCs w:val="28"/>
        </w:rPr>
        <w:t>.</w:t>
      </w:r>
    </w:p>
    <w:p w:rsidR="00DE3ADF" w:rsidRPr="004B55BA"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lastRenderedPageBreak/>
        <w:t>Ос</w:t>
      </w:r>
      <w:r w:rsidR="00A90389">
        <w:rPr>
          <w:rFonts w:ascii="Times New Roman" w:hAnsi="Times New Roman" w:cs="Times New Roman"/>
          <w:sz w:val="28"/>
          <w:szCs w:val="28"/>
        </w:rPr>
        <w:t>новной источник финансирования</w:t>
      </w:r>
      <w:r w:rsidRPr="004B55BA">
        <w:rPr>
          <w:rFonts w:ascii="Times New Roman" w:hAnsi="Times New Roman" w:cs="Times New Roman"/>
          <w:sz w:val="28"/>
          <w:szCs w:val="28"/>
        </w:rPr>
        <w:t xml:space="preserve"> образования и культуры – бюджет</w:t>
      </w:r>
      <w:r w:rsidR="001963FF" w:rsidRPr="001963FF">
        <w:rPr>
          <w:rFonts w:ascii="Times New Roman" w:hAnsi="Times New Roman"/>
          <w:sz w:val="28"/>
          <w:szCs w:val="28"/>
        </w:rPr>
        <w:t xml:space="preserve"> </w:t>
      </w:r>
      <w:r w:rsidR="001963FF">
        <w:rPr>
          <w:rFonts w:ascii="Times New Roman" w:hAnsi="Times New Roman"/>
          <w:sz w:val="28"/>
          <w:szCs w:val="28"/>
        </w:rPr>
        <w:t>муниципального образования</w:t>
      </w:r>
      <w:r w:rsidR="00680720" w:rsidRPr="004B55BA">
        <w:rPr>
          <w:rFonts w:ascii="Times New Roman" w:hAnsi="Times New Roman" w:cs="Times New Roman"/>
          <w:sz w:val="28"/>
          <w:szCs w:val="28"/>
        </w:rPr>
        <w:t>.</w:t>
      </w:r>
    </w:p>
    <w:p w:rsidR="00DE3ADF" w:rsidRPr="004B55BA"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упадок материально-технической базы, сокращение высококвалифицированного персонала, снижение качества услуг</w:t>
      </w:r>
      <w:r w:rsidR="00680720" w:rsidRPr="004B55BA">
        <w:rPr>
          <w:rFonts w:ascii="Times New Roman" w:hAnsi="Times New Roman" w:cs="Times New Roman"/>
          <w:sz w:val="28"/>
          <w:szCs w:val="28"/>
        </w:rPr>
        <w:t>.</w:t>
      </w:r>
    </w:p>
    <w:p w:rsidR="00A07ED5" w:rsidRDefault="00DE3ADF" w:rsidP="00A07ED5">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A07ED5" w:rsidRDefault="00A07ED5" w:rsidP="00A07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A07ED5">
        <w:rPr>
          <w:rFonts w:ascii="Times New Roman" w:hAnsi="Times New Roman" w:cs="Times New Roman"/>
          <w:sz w:val="28"/>
          <w:szCs w:val="28"/>
        </w:rPr>
        <w:t>азвитие социального предпринимательства в указанных сферах</w:t>
      </w:r>
      <w:r w:rsidR="00680720" w:rsidRPr="00A07ED5">
        <w:rPr>
          <w:rFonts w:ascii="Times New Roman" w:hAnsi="Times New Roman" w:cs="Times New Roman"/>
          <w:sz w:val="28"/>
          <w:szCs w:val="28"/>
        </w:rPr>
        <w:t>;</w:t>
      </w:r>
    </w:p>
    <w:p w:rsidR="00A07ED5" w:rsidRDefault="00A07ED5" w:rsidP="00A07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7ED5">
        <w:rPr>
          <w:rFonts w:ascii="Times New Roman" w:hAnsi="Times New Roman" w:cs="Times New Roman"/>
          <w:sz w:val="28"/>
          <w:szCs w:val="28"/>
        </w:rPr>
        <w:t>р</w:t>
      </w:r>
      <w:r w:rsidR="00DE3ADF" w:rsidRPr="00A07ED5">
        <w:rPr>
          <w:rFonts w:ascii="Times New Roman" w:hAnsi="Times New Roman" w:cs="Times New Roman"/>
          <w:sz w:val="28"/>
          <w:szCs w:val="28"/>
        </w:rPr>
        <w:t>азвитие муниципально-частного партнерства в указанных сферах</w:t>
      </w:r>
      <w:r w:rsidR="00680720" w:rsidRPr="00A07ED5">
        <w:rPr>
          <w:rFonts w:ascii="Times New Roman" w:hAnsi="Times New Roman" w:cs="Times New Roman"/>
          <w:sz w:val="28"/>
          <w:szCs w:val="28"/>
        </w:rPr>
        <w:t>;</w:t>
      </w:r>
    </w:p>
    <w:p w:rsidR="00DE3ADF" w:rsidRPr="00A07ED5" w:rsidRDefault="00A07ED5" w:rsidP="00A07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A07ED5">
        <w:rPr>
          <w:rFonts w:ascii="Times New Roman" w:hAnsi="Times New Roman" w:cs="Times New Roman"/>
          <w:sz w:val="28"/>
          <w:szCs w:val="28"/>
        </w:rPr>
        <w:t>оздание резервов для автономного финансирования базовых потребностей указанных сфер</w:t>
      </w:r>
      <w:r w:rsidR="00680720" w:rsidRPr="00A07ED5">
        <w:rPr>
          <w:rFonts w:ascii="Times New Roman" w:hAnsi="Times New Roman" w:cs="Times New Roman"/>
          <w:sz w:val="28"/>
          <w:szCs w:val="28"/>
        </w:rPr>
        <w:t>.</w:t>
      </w:r>
    </w:p>
    <w:p w:rsidR="00DE3ADF" w:rsidRPr="004B55BA" w:rsidRDefault="00DE3ADF" w:rsidP="00DE3ADF">
      <w:pPr>
        <w:tabs>
          <w:tab w:val="left" w:pos="426"/>
        </w:tabs>
        <w:spacing w:after="0" w:line="240" w:lineRule="auto"/>
        <w:jc w:val="both"/>
        <w:rPr>
          <w:rFonts w:ascii="Times New Roman" w:hAnsi="Times New Roman" w:cs="Times New Roman"/>
          <w:sz w:val="28"/>
          <w:szCs w:val="28"/>
        </w:rPr>
      </w:pPr>
    </w:p>
    <w:p w:rsidR="00DE3ADF" w:rsidRPr="004B55BA" w:rsidRDefault="00DE3ADF" w:rsidP="0094015D">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2. Повышение уровня коммерциализации образования относительно гарантированных государством услуг</w:t>
      </w:r>
    </w:p>
    <w:p w:rsidR="00DE3ADF" w:rsidRPr="004B55BA" w:rsidRDefault="00DE3ADF" w:rsidP="0094015D">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94015D">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Рост учреждений дошкольного, школьного и среднего образования с </w:t>
      </w:r>
      <w:r w:rsidR="00680720" w:rsidRPr="004B55BA">
        <w:rPr>
          <w:rFonts w:ascii="Times New Roman" w:hAnsi="Times New Roman" w:cs="Times New Roman"/>
          <w:sz w:val="28"/>
          <w:szCs w:val="28"/>
        </w:rPr>
        <w:t xml:space="preserve">высокопрофессиональными </w:t>
      </w:r>
      <w:r w:rsidRPr="004B55BA">
        <w:rPr>
          <w:rFonts w:ascii="Times New Roman" w:hAnsi="Times New Roman" w:cs="Times New Roman"/>
          <w:sz w:val="28"/>
          <w:szCs w:val="28"/>
        </w:rPr>
        <w:t xml:space="preserve">специалистами и </w:t>
      </w:r>
      <w:r w:rsidR="00680720" w:rsidRPr="004B55BA">
        <w:rPr>
          <w:rFonts w:ascii="Times New Roman" w:hAnsi="Times New Roman" w:cs="Times New Roman"/>
          <w:sz w:val="28"/>
          <w:szCs w:val="28"/>
        </w:rPr>
        <w:t xml:space="preserve">современным </w:t>
      </w:r>
      <w:r w:rsidRPr="004B55BA">
        <w:rPr>
          <w:rFonts w:ascii="Times New Roman" w:hAnsi="Times New Roman" w:cs="Times New Roman"/>
          <w:sz w:val="28"/>
          <w:szCs w:val="28"/>
        </w:rPr>
        <w:t>оборудованием. Повышение попечительских взносов в муниципальных учреждениях образования</w:t>
      </w:r>
      <w:r w:rsidR="00A45E24" w:rsidRPr="004B55BA">
        <w:rPr>
          <w:rFonts w:ascii="Times New Roman" w:hAnsi="Times New Roman" w:cs="Times New Roman"/>
          <w:sz w:val="28"/>
          <w:szCs w:val="28"/>
        </w:rPr>
        <w:t>.</w:t>
      </w:r>
    </w:p>
    <w:p w:rsidR="00DE3ADF" w:rsidRPr="004B55BA" w:rsidRDefault="00DE3ADF" w:rsidP="0094015D">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снижение уровня качества и доступности услуг в сфере образования, оказываемых муниципальными учреждениями</w:t>
      </w:r>
      <w:r w:rsidR="00A45E24" w:rsidRPr="004B55BA">
        <w:rPr>
          <w:rFonts w:ascii="Times New Roman" w:hAnsi="Times New Roman" w:cs="Times New Roman"/>
          <w:sz w:val="28"/>
          <w:szCs w:val="28"/>
        </w:rPr>
        <w:t>.</w:t>
      </w:r>
    </w:p>
    <w:p w:rsidR="0094015D" w:rsidRDefault="00DE3ADF" w:rsidP="0094015D">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94015D" w:rsidRDefault="0094015D" w:rsidP="00940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94015D">
        <w:rPr>
          <w:rFonts w:ascii="Times New Roman" w:hAnsi="Times New Roman" w:cs="Times New Roman"/>
          <w:sz w:val="28"/>
          <w:szCs w:val="28"/>
        </w:rPr>
        <w:t>азвитие муниципально-частного партнерства для повышения качества оказываемых услуг в сфере образования (система социальных квот)</w:t>
      </w:r>
      <w:r w:rsidR="00A45E24" w:rsidRPr="0094015D">
        <w:rPr>
          <w:rFonts w:ascii="Times New Roman" w:hAnsi="Times New Roman" w:cs="Times New Roman"/>
          <w:sz w:val="28"/>
          <w:szCs w:val="28"/>
        </w:rPr>
        <w:t>;</w:t>
      </w:r>
    </w:p>
    <w:p w:rsidR="0094015D" w:rsidRDefault="0094015D" w:rsidP="00940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DE3ADF" w:rsidRPr="0094015D">
        <w:rPr>
          <w:rFonts w:ascii="Times New Roman" w:hAnsi="Times New Roman" w:cs="Times New Roman"/>
          <w:sz w:val="28"/>
          <w:szCs w:val="28"/>
        </w:rPr>
        <w:t>величение количества муниципальных учреждений образования и культуры</w:t>
      </w:r>
      <w:r w:rsidR="00A45E24" w:rsidRPr="0094015D">
        <w:rPr>
          <w:rFonts w:ascii="Times New Roman" w:hAnsi="Times New Roman" w:cs="Times New Roman"/>
          <w:sz w:val="28"/>
          <w:szCs w:val="28"/>
        </w:rPr>
        <w:t>;</w:t>
      </w:r>
    </w:p>
    <w:p w:rsidR="00DE3ADF" w:rsidRPr="0094015D" w:rsidRDefault="0094015D" w:rsidP="00940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4015D">
        <w:rPr>
          <w:rFonts w:ascii="Times New Roman" w:hAnsi="Times New Roman" w:cs="Times New Roman"/>
          <w:sz w:val="28"/>
          <w:szCs w:val="28"/>
        </w:rPr>
        <w:t>овершенствование системы льгот для лиц с особым социальным статусом</w:t>
      </w:r>
      <w:r w:rsidR="00A45E24" w:rsidRPr="0094015D">
        <w:rPr>
          <w:rFonts w:ascii="Times New Roman" w:hAnsi="Times New Roman" w:cs="Times New Roman"/>
          <w:sz w:val="28"/>
          <w:szCs w:val="28"/>
        </w:rPr>
        <w:t>.</w:t>
      </w:r>
    </w:p>
    <w:p w:rsidR="00DE3ADF" w:rsidRPr="004B55BA" w:rsidRDefault="00DE3ADF" w:rsidP="00DE3ADF">
      <w:pPr>
        <w:pStyle w:val="a3"/>
        <w:spacing w:after="0" w:line="240" w:lineRule="auto"/>
        <w:ind w:left="0"/>
        <w:jc w:val="both"/>
        <w:rPr>
          <w:rFonts w:ascii="Times New Roman" w:hAnsi="Times New Roman" w:cs="Times New Roman"/>
          <w:sz w:val="28"/>
          <w:szCs w:val="28"/>
        </w:rPr>
      </w:pPr>
    </w:p>
    <w:p w:rsidR="00DE3ADF" w:rsidRPr="004B55BA" w:rsidRDefault="00D267EA"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Задача </w:t>
      </w:r>
      <w:r w:rsidR="00DE3ADF" w:rsidRPr="004B55BA">
        <w:rPr>
          <w:rFonts w:ascii="Times New Roman" w:hAnsi="Times New Roman" w:cs="Times New Roman"/>
          <w:sz w:val="28"/>
          <w:szCs w:val="28"/>
        </w:rPr>
        <w:t>3.4. Формирова</w:t>
      </w:r>
      <w:r w:rsidR="001E11C9">
        <w:rPr>
          <w:rFonts w:ascii="Times New Roman" w:hAnsi="Times New Roman" w:cs="Times New Roman"/>
          <w:sz w:val="28"/>
          <w:szCs w:val="28"/>
        </w:rPr>
        <w:t>ние</w:t>
      </w:r>
      <w:r w:rsidR="00DE3ADF" w:rsidRPr="004B55BA">
        <w:rPr>
          <w:rFonts w:ascii="Times New Roman" w:hAnsi="Times New Roman" w:cs="Times New Roman"/>
          <w:sz w:val="28"/>
          <w:szCs w:val="28"/>
        </w:rPr>
        <w:t xml:space="preserve"> услови</w:t>
      </w:r>
      <w:r w:rsidR="001E11C9">
        <w:rPr>
          <w:rFonts w:ascii="Times New Roman" w:hAnsi="Times New Roman" w:cs="Times New Roman"/>
          <w:sz w:val="28"/>
          <w:szCs w:val="28"/>
        </w:rPr>
        <w:t>й</w:t>
      </w:r>
      <w:r w:rsidR="00DE3ADF" w:rsidRPr="004B55BA">
        <w:rPr>
          <w:rFonts w:ascii="Times New Roman" w:hAnsi="Times New Roman" w:cs="Times New Roman"/>
          <w:sz w:val="28"/>
          <w:szCs w:val="28"/>
        </w:rPr>
        <w:t xml:space="preserve"> для духовно-нравственного развития личности</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Направления реализации:</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 xml:space="preserve">1. Воспитание у горожан чувства патриотизма, любви к </w:t>
      </w:r>
      <w:r w:rsidR="00A45E24" w:rsidRPr="004B55BA">
        <w:rPr>
          <w:rFonts w:ascii="Times New Roman" w:eastAsia="Times New Roman" w:hAnsi="Times New Roman" w:cs="Times New Roman"/>
          <w:sz w:val="28"/>
          <w:szCs w:val="28"/>
        </w:rPr>
        <w:t xml:space="preserve">Саратовской земле, </w:t>
      </w:r>
      <w:r w:rsidRPr="004B55BA">
        <w:rPr>
          <w:rFonts w:ascii="Times New Roman" w:eastAsia="Times New Roman" w:hAnsi="Times New Roman" w:cs="Times New Roman"/>
          <w:sz w:val="28"/>
          <w:szCs w:val="28"/>
        </w:rPr>
        <w:t xml:space="preserve"> </w:t>
      </w:r>
      <w:r w:rsidR="00A45E24" w:rsidRPr="004B55BA">
        <w:rPr>
          <w:rFonts w:ascii="Times New Roman" w:eastAsia="Times New Roman" w:hAnsi="Times New Roman" w:cs="Times New Roman"/>
          <w:sz w:val="28"/>
          <w:szCs w:val="28"/>
        </w:rPr>
        <w:t>интереса к истории и традициям родного края</w:t>
      </w:r>
      <w:r w:rsidRPr="004B55BA">
        <w:rPr>
          <w:rFonts w:ascii="Times New Roman" w:eastAsia="Times New Roman" w:hAnsi="Times New Roman" w:cs="Times New Roman"/>
          <w:sz w:val="28"/>
          <w:szCs w:val="28"/>
        </w:rPr>
        <w:t>, город</w:t>
      </w:r>
      <w:r w:rsidR="00A45E24" w:rsidRPr="004B55BA">
        <w:rPr>
          <w:rFonts w:ascii="Times New Roman" w:eastAsia="Times New Roman" w:hAnsi="Times New Roman" w:cs="Times New Roman"/>
          <w:sz w:val="28"/>
          <w:szCs w:val="28"/>
        </w:rPr>
        <w:t>а</w:t>
      </w:r>
      <w:r w:rsidRPr="004B55BA">
        <w:rPr>
          <w:rFonts w:ascii="Times New Roman" w:eastAsia="Times New Roman" w:hAnsi="Times New Roman" w:cs="Times New Roman"/>
          <w:sz w:val="28"/>
          <w:szCs w:val="28"/>
        </w:rPr>
        <w:t xml:space="preserve"> Саратов</w:t>
      </w:r>
      <w:r w:rsidR="00A45E24" w:rsidRPr="004B55BA">
        <w:rPr>
          <w:rFonts w:ascii="Times New Roman" w:eastAsia="Times New Roman" w:hAnsi="Times New Roman" w:cs="Times New Roman"/>
          <w:sz w:val="28"/>
          <w:szCs w:val="28"/>
        </w:rPr>
        <w:t>а</w:t>
      </w:r>
      <w:r w:rsidRPr="004B55BA">
        <w:rPr>
          <w:rFonts w:ascii="Times New Roman" w:eastAsia="Times New Roman" w:hAnsi="Times New Roman" w:cs="Times New Roman"/>
          <w:sz w:val="28"/>
          <w:szCs w:val="28"/>
        </w:rPr>
        <w:t xml:space="preserve">, </w:t>
      </w:r>
      <w:r w:rsidR="00D267EA" w:rsidRPr="004B55BA">
        <w:rPr>
          <w:rFonts w:ascii="Times New Roman" w:eastAsia="Times New Roman" w:hAnsi="Times New Roman" w:cs="Times New Roman"/>
          <w:sz w:val="28"/>
          <w:szCs w:val="28"/>
        </w:rPr>
        <w:t xml:space="preserve">играющего </w:t>
      </w:r>
      <w:r w:rsidR="00A45E24" w:rsidRPr="004B55BA">
        <w:rPr>
          <w:rFonts w:ascii="Times New Roman" w:eastAsia="Times New Roman" w:hAnsi="Times New Roman" w:cs="Times New Roman"/>
          <w:sz w:val="28"/>
          <w:szCs w:val="28"/>
        </w:rPr>
        <w:t>значительную роль в культуре, экономике</w:t>
      </w:r>
      <w:r w:rsidR="00D267EA" w:rsidRPr="004B55BA">
        <w:rPr>
          <w:rFonts w:ascii="Times New Roman" w:eastAsia="Times New Roman" w:hAnsi="Times New Roman" w:cs="Times New Roman"/>
          <w:sz w:val="28"/>
          <w:szCs w:val="28"/>
        </w:rPr>
        <w:t xml:space="preserve"> и</w:t>
      </w:r>
      <w:r w:rsidR="00A45E24" w:rsidRPr="004B55BA">
        <w:rPr>
          <w:rFonts w:ascii="Times New Roman" w:eastAsia="Times New Roman" w:hAnsi="Times New Roman" w:cs="Times New Roman"/>
          <w:sz w:val="28"/>
          <w:szCs w:val="28"/>
        </w:rPr>
        <w:t xml:space="preserve"> </w:t>
      </w:r>
      <w:r w:rsidR="00D267EA" w:rsidRPr="004B55BA">
        <w:rPr>
          <w:rFonts w:ascii="Times New Roman" w:eastAsia="Times New Roman" w:hAnsi="Times New Roman" w:cs="Times New Roman"/>
          <w:sz w:val="28"/>
          <w:szCs w:val="28"/>
        </w:rPr>
        <w:t xml:space="preserve">политике </w:t>
      </w:r>
      <w:r w:rsidR="00A45E24" w:rsidRPr="004B55BA">
        <w:rPr>
          <w:rFonts w:ascii="Times New Roman" w:eastAsia="Times New Roman" w:hAnsi="Times New Roman" w:cs="Times New Roman"/>
          <w:sz w:val="28"/>
          <w:szCs w:val="28"/>
        </w:rPr>
        <w:t xml:space="preserve">России, </w:t>
      </w:r>
      <w:r w:rsidRPr="004B55BA">
        <w:rPr>
          <w:rFonts w:ascii="Times New Roman" w:eastAsia="Times New Roman" w:hAnsi="Times New Roman" w:cs="Times New Roman"/>
          <w:sz w:val="28"/>
          <w:szCs w:val="28"/>
        </w:rPr>
        <w:t xml:space="preserve">пропаганда ценности </w:t>
      </w:r>
      <w:r w:rsidR="001E11C9">
        <w:rPr>
          <w:rFonts w:ascii="Times New Roman" w:eastAsia="Times New Roman" w:hAnsi="Times New Roman" w:cs="Times New Roman"/>
          <w:sz w:val="28"/>
          <w:szCs w:val="28"/>
        </w:rPr>
        <w:t>Р</w:t>
      </w:r>
      <w:r w:rsidRPr="004B55BA">
        <w:rPr>
          <w:rFonts w:ascii="Times New Roman" w:eastAsia="Times New Roman" w:hAnsi="Times New Roman" w:cs="Times New Roman"/>
          <w:sz w:val="28"/>
          <w:szCs w:val="28"/>
        </w:rPr>
        <w:t>оссийской цивилизации</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2. Содействие интеллектуальному развитию личности, поддержке талантливой молодежи (организация молодежных и детских фестивалей, ко</w:t>
      </w:r>
      <w:r w:rsidR="00675EB5" w:rsidRPr="004B55BA">
        <w:rPr>
          <w:rFonts w:ascii="Times New Roman" w:eastAsia="Times New Roman" w:hAnsi="Times New Roman" w:cs="Times New Roman"/>
          <w:sz w:val="28"/>
          <w:szCs w:val="28"/>
        </w:rPr>
        <w:t>нкурсов, конференций, олимпиад)</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3. Пропаганда укрепления единства наций в городе, быстрое реагирование н</w:t>
      </w:r>
      <w:r w:rsidR="00675EB5" w:rsidRPr="004B55BA">
        <w:rPr>
          <w:rFonts w:ascii="Times New Roman" w:eastAsia="Times New Roman" w:hAnsi="Times New Roman" w:cs="Times New Roman"/>
          <w:sz w:val="28"/>
          <w:szCs w:val="28"/>
        </w:rPr>
        <w:t>а случаи межнациональной вражды</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 xml:space="preserve">4. </w:t>
      </w:r>
      <w:r w:rsidR="00C85FA8" w:rsidRPr="004B55BA">
        <w:rPr>
          <w:rFonts w:ascii="Times New Roman" w:eastAsia="Times New Roman" w:hAnsi="Times New Roman" w:cs="Times New Roman"/>
          <w:sz w:val="28"/>
          <w:szCs w:val="28"/>
        </w:rPr>
        <w:t>Поддержка</w:t>
      </w:r>
      <w:r w:rsidRPr="004B55BA">
        <w:rPr>
          <w:rFonts w:ascii="Times New Roman" w:eastAsia="Times New Roman" w:hAnsi="Times New Roman" w:cs="Times New Roman"/>
          <w:sz w:val="28"/>
          <w:szCs w:val="28"/>
        </w:rPr>
        <w:t xml:space="preserve"> научных и образовательных программ</w:t>
      </w:r>
      <w:r w:rsidR="00C85FA8" w:rsidRPr="004B55BA">
        <w:rPr>
          <w:rFonts w:ascii="Times New Roman" w:eastAsia="Times New Roman" w:hAnsi="Times New Roman" w:cs="Times New Roman"/>
          <w:sz w:val="28"/>
          <w:szCs w:val="28"/>
        </w:rPr>
        <w:t xml:space="preserve"> по</w:t>
      </w:r>
      <w:r w:rsidRPr="004B55BA">
        <w:rPr>
          <w:rFonts w:ascii="Times New Roman" w:eastAsia="Times New Roman" w:hAnsi="Times New Roman" w:cs="Times New Roman"/>
          <w:sz w:val="28"/>
          <w:szCs w:val="28"/>
        </w:rPr>
        <w:t xml:space="preserve"> изучени</w:t>
      </w:r>
      <w:r w:rsidR="00C85FA8" w:rsidRPr="004B55BA">
        <w:rPr>
          <w:rFonts w:ascii="Times New Roman" w:eastAsia="Times New Roman" w:hAnsi="Times New Roman" w:cs="Times New Roman"/>
          <w:sz w:val="28"/>
          <w:szCs w:val="28"/>
        </w:rPr>
        <w:t>ю истории и культуры</w:t>
      </w:r>
      <w:r w:rsidRPr="004B55BA">
        <w:rPr>
          <w:rFonts w:ascii="Times New Roman" w:eastAsia="Times New Roman" w:hAnsi="Times New Roman" w:cs="Times New Roman"/>
          <w:sz w:val="28"/>
          <w:szCs w:val="28"/>
        </w:rPr>
        <w:t xml:space="preserve"> народов</w:t>
      </w:r>
      <w:r w:rsidR="00675EB5" w:rsidRPr="004B55BA">
        <w:rPr>
          <w:rFonts w:ascii="Times New Roman" w:eastAsia="Times New Roman" w:hAnsi="Times New Roman" w:cs="Times New Roman"/>
          <w:sz w:val="28"/>
          <w:szCs w:val="28"/>
        </w:rPr>
        <w:t>, проживающих в городе Саратове</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 xml:space="preserve">5. </w:t>
      </w:r>
      <w:r w:rsidR="00C85FA8" w:rsidRPr="004B55BA">
        <w:rPr>
          <w:rFonts w:ascii="Times New Roman" w:eastAsia="Times New Roman" w:hAnsi="Times New Roman" w:cs="Times New Roman"/>
          <w:sz w:val="28"/>
          <w:szCs w:val="28"/>
        </w:rPr>
        <w:t>Стимулирование</w:t>
      </w:r>
      <w:r w:rsidRPr="004B55BA">
        <w:rPr>
          <w:rFonts w:ascii="Times New Roman" w:eastAsia="Times New Roman" w:hAnsi="Times New Roman" w:cs="Times New Roman"/>
          <w:sz w:val="28"/>
          <w:szCs w:val="28"/>
        </w:rPr>
        <w:t xml:space="preserve"> международных, общероссийских, межрегиональных, областных и городских мероприятий, посвященных </w:t>
      </w:r>
      <w:r w:rsidRPr="004B55BA">
        <w:rPr>
          <w:rFonts w:ascii="Times New Roman" w:eastAsia="Times New Roman" w:hAnsi="Times New Roman" w:cs="Times New Roman"/>
          <w:sz w:val="28"/>
          <w:szCs w:val="28"/>
        </w:rPr>
        <w:lastRenderedPageBreak/>
        <w:t>юбилейным и памятным датам отечественной и региональной истории и куль</w:t>
      </w:r>
      <w:r w:rsidR="00675EB5" w:rsidRPr="004B55BA">
        <w:rPr>
          <w:rFonts w:ascii="Times New Roman" w:eastAsia="Times New Roman" w:hAnsi="Times New Roman" w:cs="Times New Roman"/>
          <w:sz w:val="28"/>
          <w:szCs w:val="28"/>
        </w:rPr>
        <w:t>туры</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6. Поддержка создания патриотических объединений, деятельности молодежных и детских общественных объединений, к</w:t>
      </w:r>
      <w:r w:rsidR="00675EB5" w:rsidRPr="004B55BA">
        <w:rPr>
          <w:rFonts w:ascii="Times New Roman" w:eastAsia="Times New Roman" w:hAnsi="Times New Roman" w:cs="Times New Roman"/>
          <w:sz w:val="28"/>
          <w:szCs w:val="28"/>
        </w:rPr>
        <w:t>лубов по интересам</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7. Способствование распространению в средствах массовой информации материалов, развивающих чувства межнационального согласия, конфессиональной терпимости, стремления к взаимопомощи и формирующ</w:t>
      </w:r>
      <w:r w:rsidR="00675EB5" w:rsidRPr="004B55BA">
        <w:rPr>
          <w:rFonts w:ascii="Times New Roman" w:eastAsia="Times New Roman" w:hAnsi="Times New Roman" w:cs="Times New Roman"/>
          <w:sz w:val="28"/>
          <w:szCs w:val="28"/>
        </w:rPr>
        <w:t>их уверенность в завтрашнем дне</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 xml:space="preserve">8. Содействие внедрению современных технологий разрешения </w:t>
      </w:r>
      <w:r w:rsidR="00675EB5" w:rsidRPr="004B55BA">
        <w:rPr>
          <w:rFonts w:ascii="Times New Roman" w:eastAsia="Times New Roman" w:hAnsi="Times New Roman" w:cs="Times New Roman"/>
          <w:sz w:val="28"/>
          <w:szCs w:val="28"/>
        </w:rPr>
        <w:t>социальных споров и конфликтов</w:t>
      </w:r>
      <w:r w:rsidR="001E11C9">
        <w:rPr>
          <w:rFonts w:ascii="Times New Roman" w:eastAsia="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9. Развитие школьного и студенческого самоуправления, поддержка стремления молодежи разв</w:t>
      </w:r>
      <w:r w:rsidR="00675EB5" w:rsidRPr="004B55BA">
        <w:rPr>
          <w:rFonts w:ascii="Times New Roman" w:hAnsi="Times New Roman" w:cs="Times New Roman"/>
          <w:sz w:val="28"/>
          <w:szCs w:val="28"/>
        </w:rPr>
        <w:t>ивать командный дух</w:t>
      </w:r>
      <w:r w:rsidR="00A45E24" w:rsidRPr="004B55BA">
        <w:rPr>
          <w:rFonts w:ascii="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Риски реализации стратегической цели:</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1. Риск внешних и внутренних провокаций межнациональных конфликтов и проявлений неуважения к истории страны и края</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Крайне неустойчивая социальная обстановка в мире</w:t>
      </w:r>
      <w:r w:rsidR="00CA750E" w:rsidRPr="004B55BA">
        <w:rPr>
          <w:rFonts w:ascii="Times New Roman" w:hAnsi="Times New Roman" w:cs="Times New Roman"/>
          <w:sz w:val="28"/>
          <w:szCs w:val="28"/>
        </w:rPr>
        <w:t>;</w:t>
      </w:r>
      <w:r w:rsidR="001E11C9">
        <w:rPr>
          <w:rFonts w:ascii="Times New Roman" w:hAnsi="Times New Roman" w:cs="Times New Roman"/>
          <w:sz w:val="28"/>
          <w:szCs w:val="28"/>
        </w:rPr>
        <w:t xml:space="preserve"> п</w:t>
      </w:r>
      <w:r w:rsidRPr="004B55BA">
        <w:rPr>
          <w:rFonts w:ascii="Times New Roman" w:hAnsi="Times New Roman" w:cs="Times New Roman"/>
          <w:sz w:val="28"/>
          <w:szCs w:val="28"/>
        </w:rPr>
        <w:t>овышение угрозы проявления агрессии в отношении отдельных национальностей, народов и групп населения</w:t>
      </w:r>
      <w:r w:rsidR="001E11C9">
        <w:rPr>
          <w:rFonts w:ascii="Times New Roman" w:hAnsi="Times New Roman" w:cs="Times New Roman"/>
          <w:sz w:val="28"/>
          <w:szCs w:val="28"/>
        </w:rPr>
        <w:t>.</w:t>
      </w:r>
    </w:p>
    <w:p w:rsidR="00DE3ADF" w:rsidRPr="004B55BA"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разжигание вражды, повышение социальной напряженности, конфликты, массовые проявления неприязни</w:t>
      </w:r>
      <w:r w:rsidR="00CA750E" w:rsidRPr="004B55BA">
        <w:rPr>
          <w:rFonts w:ascii="Times New Roman" w:hAnsi="Times New Roman" w:cs="Times New Roman"/>
          <w:sz w:val="28"/>
          <w:szCs w:val="28"/>
        </w:rPr>
        <w:t>.</w:t>
      </w:r>
    </w:p>
    <w:p w:rsidR="001E11C9" w:rsidRDefault="00DE3ADF" w:rsidP="001E11C9">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1E11C9" w:rsidRDefault="001E11C9" w:rsidP="001E11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DE3ADF" w:rsidRPr="001E11C9">
        <w:rPr>
          <w:rFonts w:ascii="Times New Roman" w:hAnsi="Times New Roman" w:cs="Times New Roman"/>
          <w:sz w:val="28"/>
          <w:szCs w:val="28"/>
        </w:rPr>
        <w:t>ониторинг</w:t>
      </w:r>
      <w:r w:rsidR="00CA750E" w:rsidRPr="001E11C9">
        <w:rPr>
          <w:rFonts w:ascii="Times New Roman" w:hAnsi="Times New Roman" w:cs="Times New Roman"/>
          <w:sz w:val="28"/>
          <w:szCs w:val="28"/>
        </w:rPr>
        <w:t>,</w:t>
      </w:r>
      <w:r w:rsidR="00DE3ADF" w:rsidRPr="001E11C9">
        <w:rPr>
          <w:rFonts w:ascii="Times New Roman" w:hAnsi="Times New Roman" w:cs="Times New Roman"/>
          <w:sz w:val="28"/>
          <w:szCs w:val="28"/>
        </w:rPr>
        <w:t xml:space="preserve"> раннее выявление очагов социальной напряженности и последующая их нейтрализация</w:t>
      </w:r>
      <w:r w:rsidR="00CA750E" w:rsidRPr="001E11C9">
        <w:rPr>
          <w:rFonts w:ascii="Times New Roman" w:hAnsi="Times New Roman" w:cs="Times New Roman"/>
          <w:sz w:val="28"/>
          <w:szCs w:val="28"/>
        </w:rPr>
        <w:t>;</w:t>
      </w:r>
    </w:p>
    <w:p w:rsidR="001E11C9" w:rsidRDefault="001E11C9" w:rsidP="001E11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1E11C9">
        <w:rPr>
          <w:rFonts w:ascii="Times New Roman" w:hAnsi="Times New Roman" w:cs="Times New Roman"/>
          <w:sz w:val="28"/>
          <w:szCs w:val="28"/>
        </w:rPr>
        <w:t>азвитие системы духовно-нравственного развития личности в образовательных учреждениях разных уровней</w:t>
      </w:r>
      <w:r w:rsidR="00CA750E" w:rsidRPr="001E11C9">
        <w:rPr>
          <w:rFonts w:ascii="Times New Roman" w:hAnsi="Times New Roman" w:cs="Times New Roman"/>
          <w:sz w:val="28"/>
          <w:szCs w:val="28"/>
        </w:rPr>
        <w:t>;</w:t>
      </w:r>
    </w:p>
    <w:p w:rsidR="00DE3ADF" w:rsidRPr="001E11C9" w:rsidRDefault="001E11C9" w:rsidP="001E11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1E11C9">
        <w:rPr>
          <w:rFonts w:ascii="Times New Roman" w:hAnsi="Times New Roman" w:cs="Times New Roman"/>
          <w:sz w:val="28"/>
          <w:szCs w:val="28"/>
        </w:rPr>
        <w:t>азвитие взаимодействия с правоохранительными органами и органами безопасности в целях раннего предупреждения риска провокаций</w:t>
      </w:r>
      <w:r w:rsidR="00542769">
        <w:rPr>
          <w:rFonts w:ascii="Times New Roman" w:hAnsi="Times New Roman" w:cs="Times New Roman"/>
          <w:sz w:val="28"/>
          <w:szCs w:val="28"/>
        </w:rPr>
        <w:t xml:space="preserve"> межнациональных конфликтов</w:t>
      </w:r>
      <w:r w:rsidR="00CA750E" w:rsidRPr="001E11C9">
        <w:rPr>
          <w:rFonts w:ascii="Times New Roman" w:hAnsi="Times New Roman" w:cs="Times New Roman"/>
          <w:sz w:val="28"/>
          <w:szCs w:val="28"/>
        </w:rPr>
        <w:t>.</w:t>
      </w:r>
      <w:r w:rsidR="00DE3ADF" w:rsidRPr="001E11C9">
        <w:rPr>
          <w:rFonts w:ascii="Times New Roman" w:hAnsi="Times New Roman" w:cs="Times New Roman"/>
          <w:sz w:val="28"/>
          <w:szCs w:val="28"/>
        </w:rPr>
        <w:t xml:space="preserve"> </w:t>
      </w:r>
    </w:p>
    <w:p w:rsidR="00DE3ADF" w:rsidRPr="00CE499A" w:rsidRDefault="00DE3ADF" w:rsidP="00DE3ADF">
      <w:pPr>
        <w:tabs>
          <w:tab w:val="left" w:pos="426"/>
        </w:tabs>
        <w:spacing w:after="0" w:line="240" w:lineRule="auto"/>
        <w:jc w:val="both"/>
        <w:rPr>
          <w:rFonts w:ascii="Times New Roman" w:hAnsi="Times New Roman" w:cs="Times New Roman"/>
          <w:sz w:val="24"/>
          <w:szCs w:val="24"/>
        </w:rPr>
      </w:pPr>
    </w:p>
    <w:p w:rsidR="00DE3ADF" w:rsidRPr="004B55BA" w:rsidRDefault="00DE3ADF" w:rsidP="004C1A8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2. Снижение качества услуг в сфере образования (дошкольное, школьное, среднее, дополнительное)</w:t>
      </w:r>
    </w:p>
    <w:p w:rsidR="00DE3ADF" w:rsidRPr="004B55BA" w:rsidRDefault="00DE3ADF" w:rsidP="004C1A8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 xml:space="preserve">Вероятность: высокая </w:t>
      </w:r>
    </w:p>
    <w:p w:rsidR="00DE3ADF" w:rsidRPr="004B55BA" w:rsidRDefault="00DE3ADF" w:rsidP="004C1A8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Недостаточный уровень финансирования образовательной сферы, снижение уровня квалификации кадров, обветшание и устаревание материально-технической базы</w:t>
      </w:r>
      <w:r w:rsidR="00CA750E" w:rsidRPr="004B55BA">
        <w:rPr>
          <w:rFonts w:ascii="Times New Roman" w:hAnsi="Times New Roman" w:cs="Times New Roman"/>
          <w:sz w:val="28"/>
          <w:szCs w:val="28"/>
        </w:rPr>
        <w:t>.</w:t>
      </w:r>
    </w:p>
    <w:p w:rsidR="00DE3ADF" w:rsidRPr="004B55BA" w:rsidRDefault="00DE3ADF" w:rsidP="004C1A86">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создание неблагоприятных условий для духовно-нравственного развития детей, для раскрытия способностей и таланта молодежи</w:t>
      </w:r>
      <w:r w:rsidR="00CA750E" w:rsidRPr="004B55BA">
        <w:rPr>
          <w:rFonts w:ascii="Times New Roman" w:hAnsi="Times New Roman" w:cs="Times New Roman"/>
          <w:sz w:val="28"/>
          <w:szCs w:val="28"/>
        </w:rPr>
        <w:t>.</w:t>
      </w:r>
    </w:p>
    <w:p w:rsidR="00CE499A" w:rsidRDefault="00DE3ADF" w:rsidP="00CE499A">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CE499A" w:rsidRDefault="00CE499A" w:rsidP="00CE49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CE499A">
        <w:rPr>
          <w:rFonts w:ascii="Times New Roman" w:hAnsi="Times New Roman" w:cs="Times New Roman"/>
          <w:sz w:val="28"/>
          <w:szCs w:val="28"/>
        </w:rPr>
        <w:t>о</w:t>
      </w:r>
      <w:r w:rsidR="00CA750E" w:rsidRPr="00CE499A">
        <w:rPr>
          <w:rFonts w:ascii="Times New Roman" w:hAnsi="Times New Roman" w:cs="Times New Roman"/>
          <w:sz w:val="28"/>
          <w:szCs w:val="28"/>
        </w:rPr>
        <w:t xml:space="preserve">здание благоприятных условий для привлечения </w:t>
      </w:r>
      <w:r w:rsidR="00DE3ADF" w:rsidRPr="00CE499A">
        <w:rPr>
          <w:rFonts w:ascii="Times New Roman" w:hAnsi="Times New Roman" w:cs="Times New Roman"/>
          <w:sz w:val="28"/>
          <w:szCs w:val="28"/>
        </w:rPr>
        <w:t>спонсоров и меценатов</w:t>
      </w:r>
      <w:r w:rsidR="00CA750E" w:rsidRPr="00CE499A">
        <w:rPr>
          <w:rFonts w:ascii="Times New Roman" w:hAnsi="Times New Roman" w:cs="Times New Roman"/>
          <w:sz w:val="28"/>
          <w:szCs w:val="28"/>
        </w:rPr>
        <w:t>;</w:t>
      </w:r>
    </w:p>
    <w:p w:rsidR="00CE499A" w:rsidRPr="009C60FD" w:rsidRDefault="00CE499A"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р</w:t>
      </w:r>
      <w:r w:rsidR="00DE3ADF" w:rsidRPr="009C60FD">
        <w:rPr>
          <w:rFonts w:ascii="Times New Roman" w:hAnsi="Times New Roman" w:cs="Times New Roman"/>
          <w:sz w:val="28"/>
          <w:szCs w:val="28"/>
        </w:rPr>
        <w:t>азвитие муниципально-частного партнерства</w:t>
      </w:r>
      <w:r w:rsidR="00CA750E" w:rsidRPr="009C60FD">
        <w:rPr>
          <w:rFonts w:ascii="Times New Roman" w:hAnsi="Times New Roman" w:cs="Times New Roman"/>
          <w:sz w:val="28"/>
          <w:szCs w:val="28"/>
        </w:rPr>
        <w:t>;</w:t>
      </w:r>
    </w:p>
    <w:p w:rsidR="00DE3ADF" w:rsidRPr="009C60FD" w:rsidRDefault="00CE499A"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lastRenderedPageBreak/>
        <w:t>- с</w:t>
      </w:r>
      <w:r w:rsidR="00DE3ADF" w:rsidRPr="009C60FD">
        <w:rPr>
          <w:rFonts w:ascii="Times New Roman" w:hAnsi="Times New Roman" w:cs="Times New Roman"/>
          <w:sz w:val="28"/>
          <w:szCs w:val="28"/>
        </w:rPr>
        <w:t>одействие общественным инициативам</w:t>
      </w:r>
      <w:r w:rsidR="00CA750E" w:rsidRPr="009C60FD">
        <w:rPr>
          <w:rFonts w:ascii="Times New Roman" w:hAnsi="Times New Roman" w:cs="Times New Roman"/>
          <w:sz w:val="28"/>
          <w:szCs w:val="28"/>
        </w:rPr>
        <w:t>, направленным на</w:t>
      </w:r>
      <w:r w:rsidR="00DE3ADF" w:rsidRPr="009C60FD">
        <w:rPr>
          <w:rFonts w:ascii="Times New Roman" w:hAnsi="Times New Roman" w:cs="Times New Roman"/>
          <w:sz w:val="28"/>
          <w:szCs w:val="28"/>
        </w:rPr>
        <w:t xml:space="preserve"> повышени</w:t>
      </w:r>
      <w:r w:rsidR="00CA750E" w:rsidRPr="009C60FD">
        <w:rPr>
          <w:rFonts w:ascii="Times New Roman" w:hAnsi="Times New Roman" w:cs="Times New Roman"/>
          <w:sz w:val="28"/>
          <w:szCs w:val="28"/>
        </w:rPr>
        <w:t>е</w:t>
      </w:r>
      <w:r w:rsidR="00DE3ADF" w:rsidRPr="009C60FD">
        <w:rPr>
          <w:rFonts w:ascii="Times New Roman" w:hAnsi="Times New Roman" w:cs="Times New Roman"/>
          <w:sz w:val="28"/>
          <w:szCs w:val="28"/>
        </w:rPr>
        <w:t xml:space="preserve"> качества образования в городе</w:t>
      </w:r>
      <w:r w:rsidR="00CA750E" w:rsidRPr="009C60FD">
        <w:rPr>
          <w:rFonts w:ascii="Times New Roman" w:hAnsi="Times New Roman" w:cs="Times New Roman"/>
          <w:sz w:val="28"/>
          <w:szCs w:val="28"/>
        </w:rPr>
        <w:t>.</w:t>
      </w:r>
    </w:p>
    <w:p w:rsidR="00DE3ADF" w:rsidRPr="009C60FD" w:rsidRDefault="00DE3ADF" w:rsidP="009C60FD">
      <w:pPr>
        <w:spacing w:after="0" w:line="233" w:lineRule="auto"/>
        <w:jc w:val="both"/>
        <w:rPr>
          <w:rFonts w:ascii="Times New Roman" w:hAnsi="Times New Roman" w:cs="Times New Roman"/>
          <w:sz w:val="28"/>
          <w:szCs w:val="28"/>
        </w:rPr>
      </w:pPr>
    </w:p>
    <w:p w:rsidR="00DE3ADF" w:rsidRPr="009C60FD" w:rsidRDefault="00D267EA"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xml:space="preserve">Задача </w:t>
      </w:r>
      <w:r w:rsidR="000E169F" w:rsidRPr="009C60FD">
        <w:rPr>
          <w:rFonts w:ascii="Times New Roman" w:hAnsi="Times New Roman" w:cs="Times New Roman"/>
          <w:sz w:val="28"/>
          <w:szCs w:val="28"/>
        </w:rPr>
        <w:t>3.5. Обеспечение равных</w:t>
      </w:r>
      <w:r w:rsidR="00DE3ADF" w:rsidRPr="009C60FD">
        <w:rPr>
          <w:rFonts w:ascii="Times New Roman" w:hAnsi="Times New Roman" w:cs="Times New Roman"/>
          <w:sz w:val="28"/>
          <w:szCs w:val="28"/>
        </w:rPr>
        <w:t xml:space="preserve"> социальны</w:t>
      </w:r>
      <w:r w:rsidR="000E169F" w:rsidRPr="009C60FD">
        <w:rPr>
          <w:rFonts w:ascii="Times New Roman" w:hAnsi="Times New Roman" w:cs="Times New Roman"/>
          <w:sz w:val="28"/>
          <w:szCs w:val="28"/>
        </w:rPr>
        <w:t>х</w:t>
      </w:r>
      <w:r w:rsidR="00DE3ADF" w:rsidRPr="009C60FD">
        <w:rPr>
          <w:rFonts w:ascii="Times New Roman" w:hAnsi="Times New Roman" w:cs="Times New Roman"/>
          <w:sz w:val="28"/>
          <w:szCs w:val="28"/>
        </w:rPr>
        <w:t xml:space="preserve"> возможност</w:t>
      </w:r>
      <w:r w:rsidR="000E169F" w:rsidRPr="009C60FD">
        <w:rPr>
          <w:rFonts w:ascii="Times New Roman" w:hAnsi="Times New Roman" w:cs="Times New Roman"/>
          <w:sz w:val="28"/>
          <w:szCs w:val="28"/>
        </w:rPr>
        <w:t>ей</w:t>
      </w:r>
      <w:r w:rsidR="00DE3ADF" w:rsidRPr="009C60FD">
        <w:rPr>
          <w:rFonts w:ascii="Times New Roman" w:hAnsi="Times New Roman" w:cs="Times New Roman"/>
          <w:sz w:val="28"/>
          <w:szCs w:val="28"/>
        </w:rPr>
        <w:t xml:space="preserve"> лицам с особым социальным статусом и особыми потребностями (инвалид</w:t>
      </w:r>
      <w:r w:rsidR="000E169F" w:rsidRPr="009C60FD">
        <w:rPr>
          <w:rFonts w:ascii="Times New Roman" w:hAnsi="Times New Roman" w:cs="Times New Roman"/>
          <w:sz w:val="28"/>
          <w:szCs w:val="28"/>
        </w:rPr>
        <w:t>ы</w:t>
      </w:r>
      <w:r w:rsidR="00DE3ADF" w:rsidRPr="009C60FD">
        <w:rPr>
          <w:rFonts w:ascii="Times New Roman" w:hAnsi="Times New Roman" w:cs="Times New Roman"/>
          <w:sz w:val="28"/>
          <w:szCs w:val="28"/>
        </w:rPr>
        <w:t>, пожилы</w:t>
      </w:r>
      <w:r w:rsidR="000E169F" w:rsidRPr="009C60FD">
        <w:rPr>
          <w:rFonts w:ascii="Times New Roman" w:hAnsi="Times New Roman" w:cs="Times New Roman"/>
          <w:sz w:val="28"/>
          <w:szCs w:val="28"/>
        </w:rPr>
        <w:t>е</w:t>
      </w:r>
      <w:r w:rsidR="00DE3ADF" w:rsidRPr="009C60FD">
        <w:rPr>
          <w:rFonts w:ascii="Times New Roman" w:hAnsi="Times New Roman" w:cs="Times New Roman"/>
          <w:sz w:val="28"/>
          <w:szCs w:val="28"/>
        </w:rPr>
        <w:t xml:space="preserve"> люд</w:t>
      </w:r>
      <w:r w:rsidR="000E169F" w:rsidRPr="009C60FD">
        <w:rPr>
          <w:rFonts w:ascii="Times New Roman" w:hAnsi="Times New Roman" w:cs="Times New Roman"/>
          <w:sz w:val="28"/>
          <w:szCs w:val="28"/>
        </w:rPr>
        <w:t>и</w:t>
      </w:r>
      <w:r w:rsidR="00DE3ADF" w:rsidRPr="009C60FD">
        <w:rPr>
          <w:rFonts w:ascii="Times New Roman" w:hAnsi="Times New Roman" w:cs="Times New Roman"/>
          <w:sz w:val="28"/>
          <w:szCs w:val="28"/>
        </w:rPr>
        <w:t>, молодежи, неполны</w:t>
      </w:r>
      <w:r w:rsidR="000E169F" w:rsidRPr="009C60FD">
        <w:rPr>
          <w:rFonts w:ascii="Times New Roman" w:hAnsi="Times New Roman" w:cs="Times New Roman"/>
          <w:sz w:val="28"/>
          <w:szCs w:val="28"/>
        </w:rPr>
        <w:t>е</w:t>
      </w:r>
      <w:r w:rsidR="00DE3ADF" w:rsidRPr="009C60FD">
        <w:rPr>
          <w:rFonts w:ascii="Times New Roman" w:hAnsi="Times New Roman" w:cs="Times New Roman"/>
          <w:sz w:val="28"/>
          <w:szCs w:val="28"/>
        </w:rPr>
        <w:t xml:space="preserve"> семь</w:t>
      </w:r>
      <w:r w:rsidR="000E169F" w:rsidRPr="009C60FD">
        <w:rPr>
          <w:rFonts w:ascii="Times New Roman" w:hAnsi="Times New Roman" w:cs="Times New Roman"/>
          <w:sz w:val="28"/>
          <w:szCs w:val="28"/>
        </w:rPr>
        <w:t>и</w:t>
      </w:r>
      <w:r w:rsidR="00DE3ADF" w:rsidRPr="009C60FD">
        <w:rPr>
          <w:rFonts w:ascii="Times New Roman" w:hAnsi="Times New Roman" w:cs="Times New Roman"/>
          <w:sz w:val="28"/>
          <w:szCs w:val="28"/>
        </w:rPr>
        <w:t xml:space="preserve"> и дет</w:t>
      </w:r>
      <w:r w:rsidR="000E169F" w:rsidRPr="009C60FD">
        <w:rPr>
          <w:rFonts w:ascii="Times New Roman" w:hAnsi="Times New Roman" w:cs="Times New Roman"/>
          <w:sz w:val="28"/>
          <w:szCs w:val="28"/>
        </w:rPr>
        <w:t>и-сироты</w:t>
      </w:r>
      <w:r w:rsidR="00DE3ADF" w:rsidRPr="009C60FD">
        <w:rPr>
          <w:rFonts w:ascii="Times New Roman" w:hAnsi="Times New Roman" w:cs="Times New Roman"/>
          <w:sz w:val="28"/>
          <w:szCs w:val="28"/>
        </w:rPr>
        <w:t>)</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Направления реализации:</w:t>
      </w:r>
    </w:p>
    <w:p w:rsidR="00DE3ADF" w:rsidRPr="009C60FD" w:rsidRDefault="00DE3ADF" w:rsidP="009C60FD">
      <w:pPr>
        <w:spacing w:after="0" w:line="233" w:lineRule="auto"/>
        <w:ind w:firstLine="709"/>
        <w:jc w:val="both"/>
        <w:outlineLvl w:val="2"/>
        <w:rPr>
          <w:rFonts w:ascii="Times New Roman" w:hAnsi="Times New Roman" w:cs="Times New Roman"/>
          <w:sz w:val="28"/>
          <w:szCs w:val="28"/>
        </w:rPr>
      </w:pPr>
      <w:r w:rsidRPr="009C60FD">
        <w:rPr>
          <w:rFonts w:ascii="Times New Roman" w:hAnsi="Times New Roman" w:cs="Times New Roman"/>
          <w:sz w:val="28"/>
          <w:szCs w:val="28"/>
        </w:rPr>
        <w:t xml:space="preserve">1. Развитие </w:t>
      </w:r>
      <w:proofErr w:type="spellStart"/>
      <w:r w:rsidRPr="009C60FD">
        <w:rPr>
          <w:rFonts w:ascii="Times New Roman" w:hAnsi="Times New Roman" w:cs="Times New Roman"/>
          <w:sz w:val="28"/>
          <w:szCs w:val="28"/>
        </w:rPr>
        <w:t>безбарьерной</w:t>
      </w:r>
      <w:proofErr w:type="spellEnd"/>
      <w:r w:rsidRPr="009C60FD">
        <w:rPr>
          <w:rFonts w:ascii="Times New Roman" w:hAnsi="Times New Roman" w:cs="Times New Roman"/>
          <w:sz w:val="28"/>
          <w:szCs w:val="28"/>
        </w:rPr>
        <w:t xml:space="preserve"> городской среды для маломобильных категорий населения</w:t>
      </w:r>
      <w:r w:rsidR="000E169F" w:rsidRPr="009C60FD">
        <w:rPr>
          <w:rFonts w:ascii="Times New Roman" w:hAnsi="Times New Roman" w:cs="Times New Roman"/>
          <w:sz w:val="28"/>
          <w:szCs w:val="28"/>
        </w:rPr>
        <w:t>.</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xml:space="preserve">2. Содействие эффективному </w:t>
      </w:r>
      <w:r w:rsidR="000E169F" w:rsidRPr="009C60FD">
        <w:rPr>
          <w:rFonts w:ascii="Times New Roman" w:hAnsi="Times New Roman" w:cs="Times New Roman"/>
          <w:sz w:val="28"/>
          <w:szCs w:val="28"/>
        </w:rPr>
        <w:t xml:space="preserve">и </w:t>
      </w:r>
      <w:r w:rsidRPr="009C60FD">
        <w:rPr>
          <w:rFonts w:ascii="Times New Roman" w:hAnsi="Times New Roman" w:cs="Times New Roman"/>
          <w:sz w:val="28"/>
          <w:szCs w:val="28"/>
        </w:rPr>
        <w:t xml:space="preserve">оперативному </w:t>
      </w:r>
      <w:proofErr w:type="gramStart"/>
      <w:r w:rsidRPr="009C60FD">
        <w:rPr>
          <w:rFonts w:ascii="Times New Roman" w:hAnsi="Times New Roman" w:cs="Times New Roman"/>
          <w:sz w:val="28"/>
          <w:szCs w:val="28"/>
        </w:rPr>
        <w:t>контролю за</w:t>
      </w:r>
      <w:proofErr w:type="gramEnd"/>
      <w:r w:rsidRPr="009C60FD">
        <w:rPr>
          <w:rFonts w:ascii="Times New Roman" w:hAnsi="Times New Roman" w:cs="Times New Roman"/>
          <w:sz w:val="28"/>
          <w:szCs w:val="28"/>
        </w:rPr>
        <w:t xml:space="preserve"> обоснованностью определения контингента</w:t>
      </w:r>
      <w:r w:rsidR="00675EB5" w:rsidRPr="009C60FD">
        <w:rPr>
          <w:rFonts w:ascii="Times New Roman" w:hAnsi="Times New Roman" w:cs="Times New Roman"/>
          <w:sz w:val="28"/>
          <w:szCs w:val="28"/>
        </w:rPr>
        <w:t xml:space="preserve"> получателей социальных пособий</w:t>
      </w:r>
      <w:r w:rsidR="000E169F" w:rsidRPr="009C60FD">
        <w:rPr>
          <w:rFonts w:ascii="Times New Roman" w:hAnsi="Times New Roman" w:cs="Times New Roman"/>
          <w:sz w:val="28"/>
          <w:szCs w:val="28"/>
        </w:rPr>
        <w:t>.</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xml:space="preserve">3. </w:t>
      </w:r>
      <w:r w:rsidR="00CA750E" w:rsidRPr="009C60FD">
        <w:rPr>
          <w:rFonts w:ascii="Times New Roman" w:hAnsi="Times New Roman" w:cs="Times New Roman"/>
          <w:sz w:val="28"/>
          <w:szCs w:val="28"/>
        </w:rPr>
        <w:t>Вовлечение в активную общественную деятельность наименее социально защищ</w:t>
      </w:r>
      <w:r w:rsidR="000E169F" w:rsidRPr="009C60FD">
        <w:rPr>
          <w:rFonts w:ascii="Times New Roman" w:hAnsi="Times New Roman" w:cs="Times New Roman"/>
          <w:sz w:val="28"/>
          <w:szCs w:val="28"/>
        </w:rPr>
        <w:t>е</w:t>
      </w:r>
      <w:r w:rsidR="00CA750E" w:rsidRPr="009C60FD">
        <w:rPr>
          <w:rFonts w:ascii="Times New Roman" w:hAnsi="Times New Roman" w:cs="Times New Roman"/>
          <w:sz w:val="28"/>
          <w:szCs w:val="28"/>
        </w:rPr>
        <w:t>нных сло</w:t>
      </w:r>
      <w:r w:rsidR="000E169F" w:rsidRPr="009C60FD">
        <w:rPr>
          <w:rFonts w:ascii="Times New Roman" w:hAnsi="Times New Roman" w:cs="Times New Roman"/>
          <w:sz w:val="28"/>
          <w:szCs w:val="28"/>
        </w:rPr>
        <w:t>е</w:t>
      </w:r>
      <w:r w:rsidR="00CA750E" w:rsidRPr="009C60FD">
        <w:rPr>
          <w:rFonts w:ascii="Times New Roman" w:hAnsi="Times New Roman" w:cs="Times New Roman"/>
          <w:sz w:val="28"/>
          <w:szCs w:val="28"/>
        </w:rPr>
        <w:t>в населения, в том числе</w:t>
      </w:r>
      <w:r w:rsidRPr="009C60FD">
        <w:rPr>
          <w:rFonts w:ascii="Times New Roman" w:hAnsi="Times New Roman" w:cs="Times New Roman"/>
          <w:sz w:val="28"/>
          <w:szCs w:val="28"/>
        </w:rPr>
        <w:t xml:space="preserve"> безработных, пенсионеров, инвалидов</w:t>
      </w:r>
      <w:r w:rsidR="000E169F" w:rsidRPr="009C60FD">
        <w:rPr>
          <w:rFonts w:ascii="Times New Roman" w:hAnsi="Times New Roman" w:cs="Times New Roman"/>
          <w:sz w:val="28"/>
          <w:szCs w:val="28"/>
        </w:rPr>
        <w:t>.</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4.</w:t>
      </w:r>
      <w:r w:rsidR="000E169F" w:rsidRPr="009C60FD">
        <w:rPr>
          <w:rFonts w:ascii="Times New Roman" w:hAnsi="Times New Roman" w:cs="Times New Roman"/>
          <w:sz w:val="28"/>
          <w:szCs w:val="28"/>
        </w:rPr>
        <w:t xml:space="preserve"> </w:t>
      </w:r>
      <w:r w:rsidRPr="009C60FD">
        <w:rPr>
          <w:rFonts w:ascii="Times New Roman" w:hAnsi="Times New Roman" w:cs="Times New Roman"/>
          <w:sz w:val="28"/>
          <w:szCs w:val="28"/>
        </w:rPr>
        <w:t>Способствование решению вопросов дополнительной профессиональной подготовки, профориентации и занятости молодежи, содействие трудоустройству и адаптации к рынку труда молодежи, в том числе выпускни</w:t>
      </w:r>
      <w:r w:rsidR="00675EB5" w:rsidRPr="009C60FD">
        <w:rPr>
          <w:rFonts w:ascii="Times New Roman" w:hAnsi="Times New Roman" w:cs="Times New Roman"/>
          <w:sz w:val="28"/>
          <w:szCs w:val="28"/>
        </w:rPr>
        <w:t>ков различных учебных заведений</w:t>
      </w:r>
      <w:r w:rsidR="000E169F" w:rsidRPr="009C60FD">
        <w:rPr>
          <w:rFonts w:ascii="Times New Roman" w:hAnsi="Times New Roman" w:cs="Times New Roman"/>
          <w:sz w:val="28"/>
          <w:szCs w:val="28"/>
        </w:rPr>
        <w:t>.</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5. Способствование улучшению условий</w:t>
      </w:r>
      <w:r w:rsidR="00675EB5" w:rsidRPr="009C60FD">
        <w:rPr>
          <w:rFonts w:ascii="Times New Roman" w:hAnsi="Times New Roman" w:cs="Times New Roman"/>
          <w:sz w:val="28"/>
          <w:szCs w:val="28"/>
        </w:rPr>
        <w:t xml:space="preserve"> труда работающего населения</w:t>
      </w:r>
      <w:r w:rsidR="00CA750E" w:rsidRPr="009C60FD">
        <w:rPr>
          <w:rFonts w:ascii="Times New Roman" w:hAnsi="Times New Roman" w:cs="Times New Roman"/>
          <w:sz w:val="28"/>
          <w:szCs w:val="28"/>
        </w:rPr>
        <w:t>.</w:t>
      </w:r>
    </w:p>
    <w:p w:rsidR="00DE3ADF" w:rsidRPr="009C60FD" w:rsidRDefault="00DE3ADF" w:rsidP="009C60FD">
      <w:pPr>
        <w:spacing w:after="0" w:line="233" w:lineRule="auto"/>
        <w:ind w:firstLine="709"/>
        <w:outlineLvl w:val="2"/>
        <w:rPr>
          <w:rFonts w:ascii="Times New Roman" w:hAnsi="Times New Roman" w:cs="Times New Roman"/>
          <w:sz w:val="28"/>
          <w:szCs w:val="28"/>
        </w:rPr>
      </w:pP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Риски реализации стратегической цели:</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1. Незрелость общественного сознания для восприятия равных социальных возможностей для всех членов общества. Неготовность как общества способствовать социализации лиц с особым социальным статусом и особыми потребностями, так и самих лиц</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xml:space="preserve">Вероятность: высокая </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xml:space="preserve">Низкий уровень толерантности и поддержки в обществе </w:t>
      </w:r>
      <w:r w:rsidR="00AE0044" w:rsidRPr="009C60FD">
        <w:rPr>
          <w:rFonts w:ascii="Times New Roman" w:hAnsi="Times New Roman" w:cs="Times New Roman"/>
          <w:sz w:val="28"/>
          <w:szCs w:val="28"/>
        </w:rPr>
        <w:t>лиц</w:t>
      </w:r>
      <w:r w:rsidRPr="009C60FD">
        <w:rPr>
          <w:rFonts w:ascii="Times New Roman" w:hAnsi="Times New Roman" w:cs="Times New Roman"/>
          <w:sz w:val="28"/>
          <w:szCs w:val="28"/>
        </w:rPr>
        <w:t xml:space="preserve"> с особым социальным статусом и с особыми потребностями</w:t>
      </w:r>
      <w:r w:rsidR="00AE0044" w:rsidRPr="009C60FD">
        <w:rPr>
          <w:rFonts w:ascii="Times New Roman" w:hAnsi="Times New Roman" w:cs="Times New Roman"/>
          <w:sz w:val="28"/>
          <w:szCs w:val="28"/>
        </w:rPr>
        <w:t>.</w:t>
      </w:r>
    </w:p>
    <w:p w:rsidR="00DE3ADF"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Ущерб: низкая адаптация и социализация лиц с особым социальным статусом и с особыми потребностями</w:t>
      </w:r>
      <w:r w:rsidR="00AE0044" w:rsidRPr="009C60FD">
        <w:rPr>
          <w:rFonts w:ascii="Times New Roman" w:hAnsi="Times New Roman" w:cs="Times New Roman"/>
          <w:sz w:val="28"/>
          <w:szCs w:val="28"/>
        </w:rPr>
        <w:t>.</w:t>
      </w:r>
    </w:p>
    <w:p w:rsidR="00775DD2" w:rsidRPr="009C60FD" w:rsidRDefault="00DE3ADF"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Меры по управлению:</w:t>
      </w:r>
    </w:p>
    <w:p w:rsidR="00775DD2" w:rsidRPr="009C60FD" w:rsidRDefault="00775DD2"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п</w:t>
      </w:r>
      <w:r w:rsidR="00DE3ADF" w:rsidRPr="009C60FD">
        <w:rPr>
          <w:rFonts w:ascii="Times New Roman" w:hAnsi="Times New Roman" w:cs="Times New Roman"/>
          <w:sz w:val="28"/>
          <w:szCs w:val="28"/>
        </w:rPr>
        <w:t>ропаганда адекватного отношения к лицам с ограниченными возможностями на рабочем месте</w:t>
      </w:r>
      <w:r w:rsidR="00AE0044" w:rsidRPr="009C60FD">
        <w:rPr>
          <w:rFonts w:ascii="Times New Roman" w:hAnsi="Times New Roman" w:cs="Times New Roman"/>
          <w:sz w:val="28"/>
          <w:szCs w:val="28"/>
        </w:rPr>
        <w:t>;</w:t>
      </w:r>
    </w:p>
    <w:p w:rsidR="00775DD2" w:rsidRPr="009C60FD" w:rsidRDefault="00775DD2"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с</w:t>
      </w:r>
      <w:r w:rsidR="00DE3ADF" w:rsidRPr="009C60FD">
        <w:rPr>
          <w:rFonts w:ascii="Times New Roman" w:hAnsi="Times New Roman" w:cs="Times New Roman"/>
          <w:sz w:val="28"/>
          <w:szCs w:val="28"/>
        </w:rPr>
        <w:t>одействие социальному предпринимательству (дома престарелых, трудоустройство инвалидов и т.д.)</w:t>
      </w:r>
      <w:r w:rsidR="00AE0044" w:rsidRPr="009C60FD">
        <w:rPr>
          <w:rFonts w:ascii="Times New Roman" w:hAnsi="Times New Roman" w:cs="Times New Roman"/>
          <w:sz w:val="28"/>
          <w:szCs w:val="28"/>
        </w:rPr>
        <w:t>;</w:t>
      </w:r>
    </w:p>
    <w:p w:rsidR="00775DD2" w:rsidRPr="009C60FD" w:rsidRDefault="00775DD2"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с</w:t>
      </w:r>
      <w:r w:rsidR="00DE3ADF" w:rsidRPr="009C60FD">
        <w:rPr>
          <w:rFonts w:ascii="Times New Roman" w:hAnsi="Times New Roman" w:cs="Times New Roman"/>
          <w:sz w:val="28"/>
          <w:szCs w:val="28"/>
        </w:rPr>
        <w:t xml:space="preserve">оздание системы социальных лифтов для </w:t>
      </w:r>
      <w:proofErr w:type="spellStart"/>
      <w:r w:rsidR="00DE3ADF" w:rsidRPr="009C60FD">
        <w:rPr>
          <w:rFonts w:ascii="Times New Roman" w:hAnsi="Times New Roman" w:cs="Times New Roman"/>
          <w:sz w:val="28"/>
          <w:szCs w:val="28"/>
        </w:rPr>
        <w:t>малозащищ</w:t>
      </w:r>
      <w:r w:rsidR="000E169F" w:rsidRPr="009C60FD">
        <w:rPr>
          <w:rFonts w:ascii="Times New Roman" w:hAnsi="Times New Roman" w:cs="Times New Roman"/>
          <w:sz w:val="28"/>
          <w:szCs w:val="28"/>
        </w:rPr>
        <w:t>е</w:t>
      </w:r>
      <w:r w:rsidR="00DE3ADF" w:rsidRPr="009C60FD">
        <w:rPr>
          <w:rFonts w:ascii="Times New Roman" w:hAnsi="Times New Roman" w:cs="Times New Roman"/>
          <w:sz w:val="28"/>
          <w:szCs w:val="28"/>
        </w:rPr>
        <w:t>нных</w:t>
      </w:r>
      <w:proofErr w:type="spellEnd"/>
      <w:r w:rsidR="00DE3ADF" w:rsidRPr="009C60FD">
        <w:rPr>
          <w:rFonts w:ascii="Times New Roman" w:hAnsi="Times New Roman" w:cs="Times New Roman"/>
          <w:sz w:val="28"/>
          <w:szCs w:val="28"/>
        </w:rPr>
        <w:t xml:space="preserve"> сло</w:t>
      </w:r>
      <w:r w:rsidR="000E169F" w:rsidRPr="009C60FD">
        <w:rPr>
          <w:rFonts w:ascii="Times New Roman" w:hAnsi="Times New Roman" w:cs="Times New Roman"/>
          <w:sz w:val="28"/>
          <w:szCs w:val="28"/>
        </w:rPr>
        <w:t>е</w:t>
      </w:r>
      <w:r w:rsidR="00DE3ADF" w:rsidRPr="009C60FD">
        <w:rPr>
          <w:rFonts w:ascii="Times New Roman" w:hAnsi="Times New Roman" w:cs="Times New Roman"/>
          <w:sz w:val="28"/>
          <w:szCs w:val="28"/>
        </w:rPr>
        <w:t>в населения</w:t>
      </w:r>
      <w:r w:rsidR="00AE0044" w:rsidRPr="009C60FD">
        <w:rPr>
          <w:rFonts w:ascii="Times New Roman" w:hAnsi="Times New Roman" w:cs="Times New Roman"/>
          <w:sz w:val="28"/>
          <w:szCs w:val="28"/>
        </w:rPr>
        <w:t>;</w:t>
      </w:r>
    </w:p>
    <w:p w:rsidR="00DE3ADF" w:rsidRPr="009C60FD" w:rsidRDefault="00775DD2" w:rsidP="009C60FD">
      <w:pPr>
        <w:spacing w:after="0" w:line="233" w:lineRule="auto"/>
        <w:ind w:firstLine="709"/>
        <w:jc w:val="both"/>
        <w:rPr>
          <w:rFonts w:ascii="Times New Roman" w:hAnsi="Times New Roman" w:cs="Times New Roman"/>
          <w:sz w:val="28"/>
          <w:szCs w:val="28"/>
        </w:rPr>
      </w:pPr>
      <w:r w:rsidRPr="009C60FD">
        <w:rPr>
          <w:rFonts w:ascii="Times New Roman" w:hAnsi="Times New Roman" w:cs="Times New Roman"/>
          <w:sz w:val="28"/>
          <w:szCs w:val="28"/>
        </w:rPr>
        <w:t>- с</w:t>
      </w:r>
      <w:r w:rsidR="00DE3ADF" w:rsidRPr="009C60FD">
        <w:rPr>
          <w:rFonts w:ascii="Times New Roman" w:hAnsi="Times New Roman" w:cs="Times New Roman"/>
          <w:sz w:val="28"/>
          <w:szCs w:val="28"/>
        </w:rPr>
        <w:t>одействие решению психологических проблем лиц с особым социальным статусом</w:t>
      </w:r>
      <w:r w:rsidR="00AE0044" w:rsidRPr="009C60FD">
        <w:rPr>
          <w:rFonts w:ascii="Times New Roman" w:hAnsi="Times New Roman" w:cs="Times New Roman"/>
          <w:sz w:val="28"/>
          <w:szCs w:val="28"/>
        </w:rPr>
        <w:t>.</w:t>
      </w:r>
    </w:p>
    <w:p w:rsidR="009C60FD" w:rsidRPr="009C60FD" w:rsidRDefault="009C60FD" w:rsidP="009C60FD">
      <w:pPr>
        <w:spacing w:after="0" w:line="233" w:lineRule="auto"/>
        <w:ind w:firstLine="709"/>
        <w:jc w:val="both"/>
        <w:rPr>
          <w:rFonts w:ascii="Times New Roman" w:hAnsi="Times New Roman" w:cs="Times New Roman"/>
          <w:sz w:val="28"/>
          <w:szCs w:val="28"/>
        </w:rPr>
      </w:pPr>
    </w:p>
    <w:p w:rsidR="00DE3ADF" w:rsidRPr="004B55BA" w:rsidRDefault="00DE3ADF" w:rsidP="00775DD2">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2. Сложность адаптации стандартной воспитательной и учебной программы дошкольного, школьного, среднего и дополнительного образования для лиц с особыми потребностями</w:t>
      </w:r>
    </w:p>
    <w:p w:rsidR="00DE3ADF" w:rsidRPr="004B55BA" w:rsidRDefault="00DE3ADF" w:rsidP="00775DD2">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lastRenderedPageBreak/>
        <w:t xml:space="preserve">Вероятность: высокая </w:t>
      </w:r>
    </w:p>
    <w:p w:rsidR="00DE3ADF" w:rsidRPr="004B55BA" w:rsidRDefault="00DE3ADF" w:rsidP="00775DD2">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Недостаток кадров, недостаток материально-технических ресурсов</w:t>
      </w:r>
      <w:r w:rsidR="00AE0044" w:rsidRPr="004B55BA">
        <w:rPr>
          <w:rFonts w:ascii="Times New Roman" w:hAnsi="Times New Roman" w:cs="Times New Roman"/>
          <w:sz w:val="28"/>
          <w:szCs w:val="28"/>
        </w:rPr>
        <w:t>.</w:t>
      </w:r>
    </w:p>
    <w:p w:rsidR="00DE3ADF" w:rsidRPr="004B55BA" w:rsidRDefault="00DE3ADF" w:rsidP="00775DD2">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Ущерб: нарушение неотъемлемого конституционного права человека на образование, усугубление проблем социализации лиц с особыми потребностями</w:t>
      </w:r>
      <w:r w:rsidR="00AE0044" w:rsidRPr="004B55BA">
        <w:rPr>
          <w:rFonts w:ascii="Times New Roman" w:hAnsi="Times New Roman" w:cs="Times New Roman"/>
          <w:sz w:val="28"/>
          <w:szCs w:val="28"/>
        </w:rPr>
        <w:t>.</w:t>
      </w:r>
    </w:p>
    <w:p w:rsidR="00775DD2" w:rsidRDefault="00DE3ADF" w:rsidP="00775DD2">
      <w:pPr>
        <w:spacing w:after="0" w:line="240" w:lineRule="auto"/>
        <w:ind w:firstLine="709"/>
        <w:jc w:val="both"/>
        <w:rPr>
          <w:rFonts w:ascii="Times New Roman" w:hAnsi="Times New Roman" w:cs="Times New Roman"/>
          <w:sz w:val="28"/>
          <w:szCs w:val="28"/>
        </w:rPr>
      </w:pPr>
      <w:r w:rsidRPr="004B55BA">
        <w:rPr>
          <w:rFonts w:ascii="Times New Roman" w:hAnsi="Times New Roman" w:cs="Times New Roman"/>
          <w:sz w:val="28"/>
          <w:szCs w:val="28"/>
        </w:rPr>
        <w:t>Меры по управлению:</w:t>
      </w:r>
    </w:p>
    <w:p w:rsidR="00775DD2" w:rsidRDefault="00775DD2" w:rsidP="00775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775DD2">
        <w:rPr>
          <w:rFonts w:ascii="Times New Roman" w:hAnsi="Times New Roman" w:cs="Times New Roman"/>
          <w:sz w:val="28"/>
          <w:szCs w:val="28"/>
        </w:rPr>
        <w:t>оздание условий для развития социального предпринимательства в области образования</w:t>
      </w:r>
      <w:r w:rsidR="00AE0044" w:rsidRPr="00775DD2">
        <w:rPr>
          <w:rFonts w:ascii="Times New Roman" w:hAnsi="Times New Roman" w:cs="Times New Roman"/>
          <w:sz w:val="28"/>
          <w:szCs w:val="28"/>
        </w:rPr>
        <w:t>;</w:t>
      </w:r>
    </w:p>
    <w:p w:rsidR="00775DD2" w:rsidRDefault="00775DD2" w:rsidP="00775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775DD2">
        <w:rPr>
          <w:rFonts w:ascii="Times New Roman" w:hAnsi="Times New Roman" w:cs="Times New Roman"/>
          <w:sz w:val="28"/>
          <w:szCs w:val="28"/>
        </w:rPr>
        <w:t>овершенствование механизма адаптации учебных программ для лиц с особыми потребностями</w:t>
      </w:r>
      <w:r w:rsidR="00AE0044" w:rsidRPr="00775DD2">
        <w:rPr>
          <w:rFonts w:ascii="Times New Roman" w:hAnsi="Times New Roman" w:cs="Times New Roman"/>
          <w:sz w:val="28"/>
          <w:szCs w:val="28"/>
        </w:rPr>
        <w:t>;</w:t>
      </w:r>
    </w:p>
    <w:p w:rsidR="00DE3ADF" w:rsidRPr="00775DD2" w:rsidRDefault="00775DD2" w:rsidP="00775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775DD2">
        <w:rPr>
          <w:rFonts w:ascii="Times New Roman" w:hAnsi="Times New Roman" w:cs="Times New Roman"/>
          <w:sz w:val="28"/>
          <w:szCs w:val="28"/>
        </w:rPr>
        <w:t>одействие психологической адаптации лиц с особыми потребностями</w:t>
      </w:r>
      <w:r w:rsidR="00AE0044" w:rsidRPr="00775DD2">
        <w:rPr>
          <w:rFonts w:ascii="Times New Roman" w:hAnsi="Times New Roman" w:cs="Times New Roman"/>
          <w:sz w:val="28"/>
          <w:szCs w:val="28"/>
        </w:rPr>
        <w:t>.</w:t>
      </w:r>
      <w:r w:rsidR="00DE3ADF" w:rsidRPr="00775DD2">
        <w:rPr>
          <w:rFonts w:ascii="Times New Roman" w:hAnsi="Times New Roman" w:cs="Times New Roman"/>
          <w:sz w:val="28"/>
          <w:szCs w:val="28"/>
        </w:rPr>
        <w:t xml:space="preserve"> </w:t>
      </w:r>
    </w:p>
    <w:p w:rsidR="00DE3ADF" w:rsidRPr="004B55BA" w:rsidRDefault="00DE3ADF" w:rsidP="00DE3ADF">
      <w:pPr>
        <w:pStyle w:val="a3"/>
        <w:spacing w:after="0" w:line="240" w:lineRule="auto"/>
        <w:ind w:left="708"/>
        <w:jc w:val="center"/>
        <w:outlineLvl w:val="2"/>
        <w:rPr>
          <w:rFonts w:ascii="Times New Roman" w:hAnsi="Times New Roman" w:cs="Times New Roman"/>
          <w:sz w:val="28"/>
          <w:szCs w:val="28"/>
        </w:rPr>
      </w:pPr>
    </w:p>
    <w:p w:rsidR="005707EC" w:rsidRPr="005707EC" w:rsidRDefault="00DE3ADF" w:rsidP="002A2396">
      <w:pPr>
        <w:spacing w:after="0" w:line="240" w:lineRule="auto"/>
        <w:jc w:val="center"/>
        <w:rPr>
          <w:rFonts w:ascii="Times New Roman" w:hAnsi="Times New Roman" w:cs="Times New Roman"/>
          <w:sz w:val="28"/>
          <w:szCs w:val="28"/>
        </w:rPr>
      </w:pPr>
      <w:r w:rsidRPr="004B55BA">
        <w:rPr>
          <w:rFonts w:ascii="Times New Roman" w:hAnsi="Times New Roman" w:cs="Times New Roman"/>
          <w:sz w:val="28"/>
          <w:szCs w:val="28"/>
        </w:rPr>
        <w:t xml:space="preserve">Ожидаемые результаты реализации стратегических целей </w:t>
      </w:r>
    </w:p>
    <w:p w:rsidR="00DE3ADF" w:rsidRPr="004B55BA" w:rsidRDefault="00DE3ADF" w:rsidP="002A2396">
      <w:pPr>
        <w:spacing w:after="0" w:line="240" w:lineRule="auto"/>
        <w:jc w:val="center"/>
        <w:rPr>
          <w:rFonts w:ascii="Times New Roman" w:hAnsi="Times New Roman" w:cs="Times New Roman"/>
          <w:sz w:val="28"/>
          <w:szCs w:val="28"/>
        </w:rPr>
      </w:pPr>
      <w:r w:rsidRPr="004B55BA">
        <w:rPr>
          <w:rFonts w:ascii="Times New Roman" w:hAnsi="Times New Roman" w:cs="Times New Roman"/>
          <w:sz w:val="28"/>
          <w:szCs w:val="28"/>
        </w:rPr>
        <w:t>(качественные):</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увеличение продолжительности жизни населения;</w:t>
      </w:r>
    </w:p>
    <w:p w:rsidR="00DE3ADF" w:rsidRPr="004B55BA" w:rsidRDefault="00DE3ADF" w:rsidP="00DE3ADF">
      <w:pPr>
        <w:spacing w:after="0" w:line="240" w:lineRule="auto"/>
        <w:ind w:firstLine="709"/>
        <w:jc w:val="both"/>
        <w:rPr>
          <w:rFonts w:ascii="Times New Roman" w:hAnsi="Times New Roman" w:cs="Times New Roman"/>
          <w:sz w:val="28"/>
          <w:szCs w:val="28"/>
        </w:rPr>
      </w:pPr>
      <w:r w:rsidRPr="004B55BA">
        <w:rPr>
          <w:rFonts w:ascii="Times New Roman" w:eastAsia="Times New Roman" w:hAnsi="Times New Roman" w:cs="Times New Roman"/>
          <w:sz w:val="28"/>
          <w:szCs w:val="28"/>
        </w:rPr>
        <w:t>- увеличение</w:t>
      </w:r>
      <w:r w:rsidR="00965432" w:rsidRPr="004B55BA">
        <w:rPr>
          <w:rFonts w:ascii="Times New Roman" w:eastAsia="Times New Roman" w:hAnsi="Times New Roman" w:cs="Times New Roman"/>
          <w:sz w:val="28"/>
          <w:szCs w:val="28"/>
        </w:rPr>
        <w:t xml:space="preserve"> процентной доли населения</w:t>
      </w:r>
      <w:r w:rsidRPr="004B55BA">
        <w:rPr>
          <w:rFonts w:ascii="Times New Roman" w:eastAsia="Times New Roman" w:hAnsi="Times New Roman" w:cs="Times New Roman"/>
          <w:sz w:val="28"/>
          <w:szCs w:val="28"/>
        </w:rPr>
        <w:t>, систематически занимающегося физической культурой и спортом</w:t>
      </w:r>
      <w:r w:rsidR="00965432" w:rsidRPr="004B55BA">
        <w:rPr>
          <w:rFonts w:ascii="Times New Roman" w:eastAsia="Times New Roman" w:hAnsi="Times New Roman" w:cs="Times New Roman"/>
          <w:sz w:val="28"/>
          <w:szCs w:val="28"/>
        </w:rPr>
        <w:t>;</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xml:space="preserve">- значительный рост культурного потенциала </w:t>
      </w:r>
      <w:r w:rsidR="009771AA">
        <w:rPr>
          <w:rFonts w:ascii="Times New Roman" w:eastAsia="Times New Roman" w:hAnsi="Times New Roman" w:cs="Times New Roman"/>
          <w:sz w:val="28"/>
          <w:szCs w:val="28"/>
        </w:rPr>
        <w:t xml:space="preserve">города </w:t>
      </w:r>
      <w:r w:rsidRPr="004B55BA">
        <w:rPr>
          <w:rFonts w:ascii="Times New Roman" w:eastAsia="Times New Roman" w:hAnsi="Times New Roman" w:cs="Times New Roman"/>
          <w:sz w:val="28"/>
          <w:szCs w:val="28"/>
        </w:rPr>
        <w:t>Саратова, предоставляющий возможность для организации международных, общероссийских, межрегиональных, областных и городских мероприятий, в том числе посвященных государственным праздникам, юбилейным и памятным датам отечественной и региональной истории и культуры;</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формирование развитой культурной инфраструктуры, соответствующей реалиям нового времени, внедрение современных информационных технологий в культурную деятельность;</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xml:space="preserve">- повышение статуса </w:t>
      </w:r>
      <w:r w:rsidR="009771AA">
        <w:rPr>
          <w:rFonts w:ascii="Times New Roman" w:eastAsia="Times New Roman" w:hAnsi="Times New Roman" w:cs="Times New Roman"/>
          <w:sz w:val="28"/>
          <w:szCs w:val="28"/>
        </w:rPr>
        <w:t xml:space="preserve">города </w:t>
      </w:r>
      <w:r w:rsidRPr="004B55BA">
        <w:rPr>
          <w:rFonts w:ascii="Times New Roman" w:eastAsia="Times New Roman" w:hAnsi="Times New Roman" w:cs="Times New Roman"/>
          <w:sz w:val="28"/>
          <w:szCs w:val="28"/>
        </w:rPr>
        <w:t xml:space="preserve">Саратова в мировом культурном сообществе, </w:t>
      </w:r>
      <w:r w:rsidR="00965432" w:rsidRPr="004B55BA">
        <w:rPr>
          <w:rFonts w:ascii="Times New Roman" w:eastAsia="Times New Roman" w:hAnsi="Times New Roman" w:cs="Times New Roman"/>
          <w:sz w:val="28"/>
          <w:szCs w:val="28"/>
        </w:rPr>
        <w:t>в первую очередь за сч</w:t>
      </w:r>
      <w:r w:rsidR="009771AA">
        <w:rPr>
          <w:rFonts w:ascii="Times New Roman" w:eastAsia="Times New Roman" w:hAnsi="Times New Roman" w:cs="Times New Roman"/>
          <w:sz w:val="28"/>
          <w:szCs w:val="28"/>
        </w:rPr>
        <w:t>е</w:t>
      </w:r>
      <w:r w:rsidR="00965432" w:rsidRPr="004B55BA">
        <w:rPr>
          <w:rFonts w:ascii="Times New Roman" w:eastAsia="Times New Roman" w:hAnsi="Times New Roman" w:cs="Times New Roman"/>
          <w:sz w:val="28"/>
          <w:szCs w:val="28"/>
        </w:rPr>
        <w:t>т</w:t>
      </w:r>
      <w:r w:rsidRPr="004B55BA">
        <w:rPr>
          <w:rFonts w:ascii="Times New Roman" w:eastAsia="Times New Roman" w:hAnsi="Times New Roman" w:cs="Times New Roman"/>
          <w:sz w:val="28"/>
          <w:szCs w:val="28"/>
        </w:rPr>
        <w:t xml:space="preserve"> активного участия учреждений дополнительного образования, культуры, творческих коллективов в международных, общероссийских мероприятиях;</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xml:space="preserve">- повышение доступности культурных услуг для всех категорий и групп населения, в том числе путем развития </w:t>
      </w:r>
      <w:proofErr w:type="spellStart"/>
      <w:r w:rsidRPr="004B55BA">
        <w:rPr>
          <w:rFonts w:ascii="Times New Roman" w:eastAsia="Times New Roman" w:hAnsi="Times New Roman" w:cs="Times New Roman"/>
          <w:sz w:val="28"/>
          <w:szCs w:val="28"/>
        </w:rPr>
        <w:t>внестационарных</w:t>
      </w:r>
      <w:proofErr w:type="spellEnd"/>
      <w:r w:rsidRPr="004B55BA">
        <w:rPr>
          <w:rFonts w:ascii="Times New Roman" w:eastAsia="Times New Roman" w:hAnsi="Times New Roman" w:cs="Times New Roman"/>
          <w:sz w:val="28"/>
          <w:szCs w:val="28"/>
        </w:rPr>
        <w:t xml:space="preserve"> форм культурного обслуживания населения, </w:t>
      </w:r>
      <w:r w:rsidR="0059685E" w:rsidRPr="004B55BA">
        <w:rPr>
          <w:rFonts w:ascii="Times New Roman" w:eastAsia="Times New Roman" w:hAnsi="Times New Roman" w:cs="Times New Roman"/>
          <w:sz w:val="28"/>
          <w:szCs w:val="28"/>
        </w:rPr>
        <w:t>например,</w:t>
      </w:r>
      <w:r w:rsidRPr="004B55BA">
        <w:rPr>
          <w:rFonts w:ascii="Times New Roman" w:eastAsia="Times New Roman" w:hAnsi="Times New Roman" w:cs="Times New Roman"/>
          <w:sz w:val="28"/>
          <w:szCs w:val="28"/>
        </w:rPr>
        <w:t xml:space="preserve"> на территории парков, скверов и открытых площадках города; </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увеличение доли внебюджетных средств (</w:t>
      </w:r>
      <w:r w:rsidR="00965432" w:rsidRPr="004B55BA">
        <w:rPr>
          <w:rFonts w:ascii="Times New Roman" w:eastAsia="Times New Roman" w:hAnsi="Times New Roman" w:cs="Times New Roman"/>
          <w:sz w:val="28"/>
          <w:szCs w:val="28"/>
        </w:rPr>
        <w:t>включая спонсорские средства)</w:t>
      </w:r>
      <w:r w:rsidRPr="004B55BA">
        <w:rPr>
          <w:rFonts w:ascii="Times New Roman" w:eastAsia="Times New Roman" w:hAnsi="Times New Roman" w:cs="Times New Roman"/>
          <w:sz w:val="28"/>
          <w:szCs w:val="28"/>
        </w:rPr>
        <w:t>, привлекаемых для реализации культурной политики города;</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xml:space="preserve">- </w:t>
      </w:r>
      <w:r w:rsidR="0059685E" w:rsidRPr="004B55BA">
        <w:rPr>
          <w:rFonts w:ascii="Times New Roman" w:eastAsia="Times New Roman" w:hAnsi="Times New Roman" w:cs="Times New Roman"/>
          <w:sz w:val="28"/>
          <w:szCs w:val="28"/>
        </w:rPr>
        <w:t>создание и развитие информационной системы,</w:t>
      </w:r>
      <w:r w:rsidRPr="004B55BA">
        <w:rPr>
          <w:rFonts w:ascii="Times New Roman" w:eastAsia="Times New Roman" w:hAnsi="Times New Roman" w:cs="Times New Roman"/>
          <w:sz w:val="28"/>
          <w:szCs w:val="28"/>
        </w:rPr>
        <w:t xml:space="preserve"> </w:t>
      </w:r>
      <w:r w:rsidR="0059685E" w:rsidRPr="004B55BA">
        <w:rPr>
          <w:rFonts w:ascii="Times New Roman" w:eastAsia="Times New Roman" w:hAnsi="Times New Roman" w:cs="Times New Roman"/>
          <w:sz w:val="28"/>
          <w:szCs w:val="28"/>
        </w:rPr>
        <w:t xml:space="preserve">не только </w:t>
      </w:r>
      <w:r w:rsidRPr="004B55BA">
        <w:rPr>
          <w:rFonts w:ascii="Times New Roman" w:eastAsia="Times New Roman" w:hAnsi="Times New Roman" w:cs="Times New Roman"/>
          <w:sz w:val="28"/>
          <w:szCs w:val="28"/>
        </w:rPr>
        <w:t xml:space="preserve">широко </w:t>
      </w:r>
      <w:r w:rsidR="0059685E" w:rsidRPr="004B55BA">
        <w:rPr>
          <w:rFonts w:ascii="Times New Roman" w:eastAsia="Times New Roman" w:hAnsi="Times New Roman" w:cs="Times New Roman"/>
          <w:sz w:val="28"/>
          <w:szCs w:val="28"/>
        </w:rPr>
        <w:t>информирующей</w:t>
      </w:r>
      <w:r w:rsidRPr="004B55BA">
        <w:rPr>
          <w:rFonts w:ascii="Times New Roman" w:eastAsia="Times New Roman" w:hAnsi="Times New Roman" w:cs="Times New Roman"/>
          <w:sz w:val="28"/>
          <w:szCs w:val="28"/>
        </w:rPr>
        <w:t xml:space="preserve"> населени</w:t>
      </w:r>
      <w:r w:rsidR="0059685E" w:rsidRPr="004B55BA">
        <w:rPr>
          <w:rFonts w:ascii="Times New Roman" w:eastAsia="Times New Roman" w:hAnsi="Times New Roman" w:cs="Times New Roman"/>
          <w:sz w:val="28"/>
          <w:szCs w:val="28"/>
        </w:rPr>
        <w:t>е</w:t>
      </w:r>
      <w:r w:rsidRPr="004B55BA">
        <w:rPr>
          <w:rFonts w:ascii="Times New Roman" w:eastAsia="Times New Roman" w:hAnsi="Times New Roman" w:cs="Times New Roman"/>
          <w:sz w:val="28"/>
          <w:szCs w:val="28"/>
        </w:rPr>
        <w:t xml:space="preserve"> о культурной жизни города</w:t>
      </w:r>
      <w:r w:rsidR="0059685E" w:rsidRPr="004B55BA">
        <w:rPr>
          <w:rFonts w:ascii="Times New Roman" w:eastAsia="Times New Roman" w:hAnsi="Times New Roman" w:cs="Times New Roman"/>
          <w:sz w:val="28"/>
          <w:szCs w:val="28"/>
        </w:rPr>
        <w:t>, но и вовлекающей горожан в конструктивный диалог о настоящем и будущем городской культуры</w:t>
      </w:r>
      <w:r w:rsidRPr="004B55BA">
        <w:rPr>
          <w:rFonts w:ascii="Times New Roman" w:eastAsia="Times New Roman" w:hAnsi="Times New Roman" w:cs="Times New Roman"/>
          <w:sz w:val="28"/>
          <w:szCs w:val="28"/>
        </w:rPr>
        <w:t xml:space="preserve">; </w:t>
      </w:r>
      <w:r w:rsidR="0059685E" w:rsidRPr="004B55BA">
        <w:rPr>
          <w:rFonts w:ascii="Times New Roman" w:eastAsia="Times New Roman" w:hAnsi="Times New Roman" w:cs="Times New Roman"/>
          <w:sz w:val="28"/>
          <w:szCs w:val="28"/>
        </w:rPr>
        <w:t xml:space="preserve">продвижение </w:t>
      </w:r>
      <w:r w:rsidRPr="004B55BA">
        <w:rPr>
          <w:rFonts w:ascii="Times New Roman" w:eastAsia="Times New Roman" w:hAnsi="Times New Roman" w:cs="Times New Roman"/>
          <w:sz w:val="28"/>
          <w:szCs w:val="28"/>
        </w:rPr>
        <w:t>в средствах массовой информации материалов, развивающих чувство межнационального согласия</w:t>
      </w:r>
      <w:r w:rsidR="0059685E" w:rsidRPr="004B55BA">
        <w:rPr>
          <w:rFonts w:ascii="Times New Roman" w:eastAsia="Times New Roman" w:hAnsi="Times New Roman" w:cs="Times New Roman"/>
          <w:sz w:val="28"/>
          <w:szCs w:val="28"/>
        </w:rPr>
        <w:t xml:space="preserve"> и пропагандирующих</w:t>
      </w:r>
      <w:r w:rsidRPr="004B55BA">
        <w:rPr>
          <w:rFonts w:ascii="Times New Roman" w:eastAsia="Times New Roman" w:hAnsi="Times New Roman" w:cs="Times New Roman"/>
          <w:sz w:val="28"/>
          <w:szCs w:val="28"/>
        </w:rPr>
        <w:t xml:space="preserve"> конфессиональн</w:t>
      </w:r>
      <w:r w:rsidR="0059685E" w:rsidRPr="004B55BA">
        <w:rPr>
          <w:rFonts w:ascii="Times New Roman" w:eastAsia="Times New Roman" w:hAnsi="Times New Roman" w:cs="Times New Roman"/>
          <w:sz w:val="28"/>
          <w:szCs w:val="28"/>
        </w:rPr>
        <w:t>ую</w:t>
      </w:r>
      <w:r w:rsidRPr="004B55BA">
        <w:rPr>
          <w:rFonts w:ascii="Times New Roman" w:eastAsia="Times New Roman" w:hAnsi="Times New Roman" w:cs="Times New Roman"/>
          <w:sz w:val="28"/>
          <w:szCs w:val="28"/>
        </w:rPr>
        <w:t xml:space="preserve"> терпимост</w:t>
      </w:r>
      <w:r w:rsidR="0059685E" w:rsidRPr="004B55BA">
        <w:rPr>
          <w:rFonts w:ascii="Times New Roman" w:eastAsia="Times New Roman" w:hAnsi="Times New Roman" w:cs="Times New Roman"/>
          <w:sz w:val="28"/>
          <w:szCs w:val="28"/>
        </w:rPr>
        <w:t>ь</w:t>
      </w:r>
      <w:r w:rsidRPr="004B55BA">
        <w:rPr>
          <w:rFonts w:ascii="Times New Roman" w:eastAsia="Times New Roman" w:hAnsi="Times New Roman" w:cs="Times New Roman"/>
          <w:sz w:val="28"/>
          <w:szCs w:val="28"/>
        </w:rPr>
        <w:t>;</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xml:space="preserve">- </w:t>
      </w:r>
      <w:r w:rsidR="0059685E" w:rsidRPr="004B55BA">
        <w:rPr>
          <w:rFonts w:ascii="Times New Roman" w:eastAsia="Times New Roman" w:hAnsi="Times New Roman" w:cs="Times New Roman"/>
          <w:sz w:val="28"/>
          <w:szCs w:val="28"/>
        </w:rPr>
        <w:t>интенсификация</w:t>
      </w:r>
      <w:r w:rsidRPr="004B55BA">
        <w:rPr>
          <w:rFonts w:ascii="Times New Roman" w:eastAsia="Times New Roman" w:hAnsi="Times New Roman" w:cs="Times New Roman"/>
          <w:sz w:val="28"/>
          <w:szCs w:val="28"/>
        </w:rPr>
        <w:t xml:space="preserve"> участия населения в культурной жизни, в том числе за счет развития выставочных центров, галерей, клубов;</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lastRenderedPageBreak/>
        <w:t>- дальнейшее формирование системы поддержки талантливых детей и молодежи, в том числе за счет организации молодежных и детских конкурсов и фестивалей;</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eastAsia="Times New Roman" w:hAnsi="Times New Roman" w:cs="Times New Roman"/>
          <w:sz w:val="28"/>
          <w:szCs w:val="28"/>
        </w:rPr>
        <w:t>- гармонизация межнациональных отношений, обеспечение политической стабильности в обществе, укрепление государственной безопасности и правопорядка</w:t>
      </w:r>
      <w:r w:rsidR="00C50792" w:rsidRPr="004B55BA">
        <w:rPr>
          <w:rFonts w:ascii="Times New Roman" w:eastAsia="Times New Roman" w:hAnsi="Times New Roman" w:cs="Times New Roman"/>
          <w:sz w:val="28"/>
          <w:szCs w:val="28"/>
        </w:rPr>
        <w:t>;</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hAnsi="Times New Roman" w:cs="Times New Roman"/>
          <w:sz w:val="28"/>
          <w:szCs w:val="28"/>
        </w:rPr>
        <w:t>-</w:t>
      </w:r>
      <w:r w:rsidRPr="004B55BA">
        <w:rPr>
          <w:rFonts w:ascii="Times New Roman" w:eastAsia="Times New Roman" w:hAnsi="Times New Roman" w:cs="Times New Roman"/>
          <w:sz w:val="28"/>
          <w:szCs w:val="28"/>
        </w:rPr>
        <w:t xml:space="preserve"> </w:t>
      </w:r>
      <w:r w:rsidRPr="004B55BA">
        <w:rPr>
          <w:rFonts w:ascii="Times New Roman" w:hAnsi="Times New Roman" w:cs="Times New Roman"/>
          <w:sz w:val="28"/>
          <w:szCs w:val="28"/>
        </w:rPr>
        <w:t>с</w:t>
      </w:r>
      <w:r w:rsidRPr="004B55BA">
        <w:rPr>
          <w:rFonts w:ascii="Times New Roman" w:eastAsia="Times New Roman" w:hAnsi="Times New Roman" w:cs="Times New Roman"/>
          <w:sz w:val="28"/>
          <w:szCs w:val="28"/>
        </w:rPr>
        <w:t>оздание на территории муниципального образования «Город Саратов»</w:t>
      </w:r>
      <w:r w:rsidR="00C50792" w:rsidRPr="004B55BA">
        <w:rPr>
          <w:rFonts w:ascii="Times New Roman" w:eastAsia="Times New Roman" w:hAnsi="Times New Roman" w:cs="Times New Roman"/>
          <w:sz w:val="28"/>
          <w:szCs w:val="28"/>
        </w:rPr>
        <w:t xml:space="preserve"> благоприятных</w:t>
      </w:r>
      <w:r w:rsidRPr="004B55BA">
        <w:rPr>
          <w:rFonts w:ascii="Times New Roman" w:eastAsia="Times New Roman" w:hAnsi="Times New Roman" w:cs="Times New Roman"/>
          <w:sz w:val="28"/>
          <w:szCs w:val="28"/>
        </w:rPr>
        <w:t xml:space="preserve"> условий для социально-культурной адаптации и последующей интеграции в российское общество участников Государственной программы добровольного переселения в Российскую Федерацию соотечественников, проживающих за рубежом</w:t>
      </w:r>
      <w:r w:rsidR="00C50792" w:rsidRPr="004B55BA">
        <w:rPr>
          <w:rFonts w:ascii="Times New Roman" w:eastAsia="Times New Roman" w:hAnsi="Times New Roman" w:cs="Times New Roman"/>
          <w:sz w:val="28"/>
          <w:szCs w:val="28"/>
        </w:rPr>
        <w:t>;</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hAnsi="Times New Roman" w:cs="Times New Roman"/>
          <w:sz w:val="28"/>
          <w:szCs w:val="28"/>
        </w:rPr>
        <w:t>-</w:t>
      </w:r>
      <w:r w:rsidRPr="004B55BA">
        <w:rPr>
          <w:rFonts w:ascii="Times New Roman" w:eastAsia="Times New Roman" w:hAnsi="Times New Roman" w:cs="Times New Roman"/>
          <w:sz w:val="28"/>
          <w:szCs w:val="28"/>
        </w:rPr>
        <w:t xml:space="preserve"> </w:t>
      </w:r>
      <w:r w:rsidRPr="004B55BA">
        <w:rPr>
          <w:rFonts w:ascii="Times New Roman" w:hAnsi="Times New Roman" w:cs="Times New Roman"/>
          <w:sz w:val="28"/>
          <w:szCs w:val="28"/>
        </w:rPr>
        <w:t>о</w:t>
      </w:r>
      <w:r w:rsidRPr="004B55BA">
        <w:rPr>
          <w:rFonts w:ascii="Times New Roman" w:eastAsia="Times New Roman" w:hAnsi="Times New Roman" w:cs="Times New Roman"/>
          <w:sz w:val="28"/>
          <w:szCs w:val="28"/>
        </w:rPr>
        <w:t>казание дополнительных мер социальной поддержки отдельным категориям граждан города Саратова, попавшим в трудную жизненную ситуацию, за счет средств бюджета</w:t>
      </w:r>
      <w:r w:rsidR="00A63143" w:rsidRPr="00A63143">
        <w:rPr>
          <w:rFonts w:ascii="Times New Roman" w:eastAsia="Times New Roman" w:hAnsi="Times New Roman" w:cs="Times New Roman"/>
          <w:sz w:val="28"/>
          <w:szCs w:val="28"/>
        </w:rPr>
        <w:t xml:space="preserve"> </w:t>
      </w:r>
      <w:r w:rsidR="00A63143" w:rsidRPr="00135385">
        <w:rPr>
          <w:rFonts w:ascii="Times New Roman" w:hAnsi="Times New Roman" w:cs="Times New Roman"/>
          <w:sz w:val="28"/>
          <w:szCs w:val="28"/>
        </w:rPr>
        <w:t>муниципального образования</w:t>
      </w:r>
      <w:r w:rsidR="00C50792" w:rsidRPr="004B55BA">
        <w:rPr>
          <w:rFonts w:ascii="Times New Roman" w:eastAsia="Times New Roman" w:hAnsi="Times New Roman" w:cs="Times New Roman"/>
          <w:sz w:val="28"/>
          <w:szCs w:val="28"/>
        </w:rPr>
        <w:t>;</w:t>
      </w:r>
    </w:p>
    <w:p w:rsidR="00DE3ADF" w:rsidRPr="004B55BA" w:rsidRDefault="00DE3ADF" w:rsidP="00DE3ADF">
      <w:pPr>
        <w:spacing w:after="0" w:line="240" w:lineRule="auto"/>
        <w:ind w:firstLine="709"/>
        <w:jc w:val="both"/>
        <w:rPr>
          <w:rFonts w:ascii="Times New Roman" w:eastAsia="Times New Roman" w:hAnsi="Times New Roman" w:cs="Times New Roman"/>
          <w:color w:val="000000"/>
          <w:sz w:val="28"/>
          <w:szCs w:val="28"/>
        </w:rPr>
      </w:pPr>
      <w:r w:rsidRPr="004B55BA">
        <w:rPr>
          <w:rFonts w:ascii="Times New Roman" w:hAnsi="Times New Roman" w:cs="Times New Roman"/>
          <w:sz w:val="28"/>
          <w:szCs w:val="28"/>
        </w:rPr>
        <w:t>-</w:t>
      </w:r>
      <w:r w:rsidRPr="004B55BA">
        <w:rPr>
          <w:rFonts w:ascii="Times New Roman" w:eastAsia="Times New Roman" w:hAnsi="Times New Roman" w:cs="Times New Roman"/>
          <w:sz w:val="28"/>
          <w:szCs w:val="28"/>
        </w:rPr>
        <w:t xml:space="preserve"> </w:t>
      </w:r>
      <w:r w:rsidRPr="004B55BA">
        <w:rPr>
          <w:rFonts w:ascii="Times New Roman" w:hAnsi="Times New Roman" w:cs="Times New Roman"/>
          <w:sz w:val="28"/>
          <w:szCs w:val="28"/>
        </w:rPr>
        <w:t>у</w:t>
      </w:r>
      <w:r w:rsidRPr="004B55BA">
        <w:rPr>
          <w:rFonts w:ascii="Times New Roman" w:eastAsia="Times New Roman" w:hAnsi="Times New Roman" w:cs="Times New Roman"/>
          <w:sz w:val="28"/>
          <w:szCs w:val="28"/>
        </w:rPr>
        <w:t>величение количества дорог и тротуаров</w:t>
      </w:r>
      <w:r w:rsidR="00C50792" w:rsidRPr="004B55BA">
        <w:rPr>
          <w:rFonts w:ascii="Times New Roman" w:eastAsia="Times New Roman" w:hAnsi="Times New Roman" w:cs="Times New Roman"/>
          <w:sz w:val="28"/>
          <w:szCs w:val="28"/>
        </w:rPr>
        <w:t>, адаптированных</w:t>
      </w:r>
      <w:r w:rsidRPr="004B55BA">
        <w:rPr>
          <w:rFonts w:ascii="Times New Roman" w:eastAsia="Times New Roman" w:hAnsi="Times New Roman" w:cs="Times New Roman"/>
          <w:sz w:val="28"/>
          <w:szCs w:val="28"/>
        </w:rPr>
        <w:t xml:space="preserve"> для </w:t>
      </w:r>
      <w:r w:rsidR="00C50792" w:rsidRPr="004B55BA">
        <w:rPr>
          <w:rFonts w:ascii="Times New Roman" w:eastAsia="Times New Roman" w:hAnsi="Times New Roman" w:cs="Times New Roman"/>
          <w:sz w:val="28"/>
          <w:szCs w:val="28"/>
        </w:rPr>
        <w:t>комфортного передвижения людей с ограниченными возможностями;</w:t>
      </w:r>
      <w:r w:rsidRPr="004B55BA">
        <w:rPr>
          <w:rFonts w:ascii="Times New Roman" w:eastAsia="Times New Roman" w:hAnsi="Times New Roman" w:cs="Times New Roman"/>
          <w:color w:val="000000"/>
          <w:sz w:val="28"/>
          <w:szCs w:val="28"/>
        </w:rPr>
        <w:t xml:space="preserve"> </w:t>
      </w:r>
      <w:r w:rsidRPr="004B55BA">
        <w:rPr>
          <w:rFonts w:ascii="Times New Roman" w:hAnsi="Times New Roman" w:cs="Times New Roman"/>
          <w:color w:val="000000"/>
          <w:sz w:val="28"/>
          <w:szCs w:val="28"/>
        </w:rPr>
        <w:t>у</w:t>
      </w:r>
      <w:r w:rsidRPr="004B55BA">
        <w:rPr>
          <w:rFonts w:ascii="Times New Roman" w:eastAsia="Times New Roman" w:hAnsi="Times New Roman" w:cs="Times New Roman"/>
          <w:color w:val="000000"/>
          <w:sz w:val="28"/>
          <w:szCs w:val="28"/>
        </w:rPr>
        <w:t>величение количества доступных учреждений социальной сфер</w:t>
      </w:r>
      <w:r w:rsidRPr="004B55BA">
        <w:rPr>
          <w:rFonts w:ascii="Times New Roman" w:hAnsi="Times New Roman" w:cs="Times New Roman"/>
          <w:color w:val="000000"/>
          <w:sz w:val="28"/>
          <w:szCs w:val="28"/>
        </w:rPr>
        <w:t>ы</w:t>
      </w:r>
      <w:r w:rsidRPr="004B55BA">
        <w:rPr>
          <w:rFonts w:ascii="Times New Roman" w:eastAsia="Times New Roman" w:hAnsi="Times New Roman" w:cs="Times New Roman"/>
          <w:color w:val="000000"/>
          <w:sz w:val="28"/>
          <w:szCs w:val="28"/>
        </w:rPr>
        <w:t xml:space="preserve"> города для инвалидов</w:t>
      </w:r>
      <w:r w:rsidR="00C50792" w:rsidRPr="004B55BA">
        <w:rPr>
          <w:rFonts w:ascii="Times New Roman" w:eastAsia="Times New Roman" w:hAnsi="Times New Roman" w:cs="Times New Roman"/>
          <w:color w:val="000000"/>
          <w:sz w:val="28"/>
          <w:szCs w:val="28"/>
        </w:rPr>
        <w:t>;</w:t>
      </w:r>
    </w:p>
    <w:p w:rsidR="00DE3ADF" w:rsidRPr="004B55BA" w:rsidRDefault="00DE3ADF" w:rsidP="00DE3ADF">
      <w:pPr>
        <w:spacing w:after="0" w:line="240" w:lineRule="auto"/>
        <w:ind w:firstLine="709"/>
        <w:jc w:val="both"/>
        <w:rPr>
          <w:rFonts w:ascii="Times New Roman" w:eastAsia="Times New Roman" w:hAnsi="Times New Roman" w:cs="Times New Roman"/>
          <w:sz w:val="28"/>
          <w:szCs w:val="28"/>
        </w:rPr>
      </w:pPr>
      <w:r w:rsidRPr="004B55BA">
        <w:rPr>
          <w:rFonts w:ascii="Times New Roman" w:hAnsi="Times New Roman" w:cs="Times New Roman"/>
          <w:color w:val="000000"/>
          <w:sz w:val="28"/>
          <w:szCs w:val="28"/>
        </w:rPr>
        <w:t>-</w:t>
      </w:r>
      <w:r w:rsidRPr="004B55BA">
        <w:rPr>
          <w:rFonts w:ascii="Times New Roman" w:eastAsia="Times New Roman" w:hAnsi="Times New Roman" w:cs="Times New Roman"/>
          <w:color w:val="000000"/>
          <w:sz w:val="28"/>
          <w:szCs w:val="28"/>
        </w:rPr>
        <w:t xml:space="preserve"> </w:t>
      </w:r>
      <w:r w:rsidRPr="004B55BA">
        <w:rPr>
          <w:rFonts w:ascii="Times New Roman" w:hAnsi="Times New Roman" w:cs="Times New Roman"/>
          <w:color w:val="000000"/>
          <w:sz w:val="28"/>
          <w:szCs w:val="28"/>
        </w:rPr>
        <w:t>с</w:t>
      </w:r>
      <w:r w:rsidRPr="004B55BA">
        <w:rPr>
          <w:rFonts w:ascii="Times New Roman" w:eastAsia="Times New Roman" w:hAnsi="Times New Roman" w:cs="Times New Roman"/>
          <w:color w:val="000000"/>
          <w:sz w:val="28"/>
          <w:szCs w:val="28"/>
        </w:rPr>
        <w:t>оздание базы вакансий муниципальных учреждений и предприятий города для оказания дополнительного содействия в трудоустройстве безработным гражданам, пенсионерам, инвалидам.</w:t>
      </w:r>
    </w:p>
    <w:p w:rsidR="00DE3ADF" w:rsidRPr="002A2396" w:rsidRDefault="00DE3ADF" w:rsidP="00DE3ADF">
      <w:pPr>
        <w:pStyle w:val="a3"/>
        <w:spacing w:after="0" w:line="240" w:lineRule="auto"/>
        <w:ind w:left="708"/>
        <w:jc w:val="center"/>
        <w:outlineLvl w:val="2"/>
        <w:rPr>
          <w:rFonts w:ascii="Times New Roman" w:hAnsi="Times New Roman" w:cs="Times New Roman"/>
          <w:sz w:val="24"/>
          <w:szCs w:val="24"/>
        </w:rPr>
      </w:pPr>
    </w:p>
    <w:p w:rsidR="00A63143" w:rsidRPr="00792D10" w:rsidRDefault="00DE3ADF" w:rsidP="002A2396">
      <w:pPr>
        <w:spacing w:after="0" w:line="240" w:lineRule="auto"/>
        <w:jc w:val="center"/>
        <w:outlineLvl w:val="2"/>
        <w:rPr>
          <w:rFonts w:ascii="Times New Roman" w:hAnsi="Times New Roman" w:cs="Times New Roman"/>
          <w:sz w:val="28"/>
          <w:szCs w:val="28"/>
        </w:rPr>
      </w:pPr>
      <w:r w:rsidRPr="002A2396">
        <w:rPr>
          <w:rFonts w:ascii="Times New Roman" w:hAnsi="Times New Roman" w:cs="Times New Roman"/>
          <w:sz w:val="28"/>
          <w:szCs w:val="28"/>
        </w:rPr>
        <w:t xml:space="preserve">Ожидаемые результаты реализации стратегических целей </w:t>
      </w:r>
    </w:p>
    <w:p w:rsidR="00DE3ADF" w:rsidRPr="002A2396" w:rsidRDefault="00DE3ADF" w:rsidP="002A2396">
      <w:pPr>
        <w:spacing w:after="0" w:line="240" w:lineRule="auto"/>
        <w:jc w:val="center"/>
        <w:outlineLvl w:val="2"/>
        <w:rPr>
          <w:rFonts w:ascii="Times New Roman" w:hAnsi="Times New Roman" w:cs="Times New Roman"/>
          <w:sz w:val="28"/>
          <w:szCs w:val="28"/>
        </w:rPr>
      </w:pPr>
      <w:r w:rsidRPr="002A2396">
        <w:rPr>
          <w:rFonts w:ascii="Times New Roman" w:hAnsi="Times New Roman" w:cs="Times New Roman"/>
          <w:sz w:val="28"/>
          <w:szCs w:val="28"/>
        </w:rPr>
        <w:t>(количественные)</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1"/>
        <w:gridCol w:w="1133"/>
        <w:gridCol w:w="1276"/>
        <w:gridCol w:w="1276"/>
      </w:tblGrid>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rsidRPr="00766C15">
              <w:t>Показатель</w:t>
            </w:r>
          </w:p>
        </w:tc>
        <w:tc>
          <w:tcPr>
            <w:tcW w:w="1133"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rsidRPr="00766C15">
              <w:t>2018 г</w:t>
            </w:r>
            <w:r>
              <w:t>.</w:t>
            </w:r>
          </w:p>
        </w:tc>
        <w:tc>
          <w:tcPr>
            <w:tcW w:w="1276"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rsidRPr="00766C15">
              <w:t>2025 г</w:t>
            </w:r>
            <w:r>
              <w:t>.</w:t>
            </w:r>
          </w:p>
        </w:tc>
        <w:tc>
          <w:tcPr>
            <w:tcW w:w="1276"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rsidRPr="00766C15">
              <w:t>2030 г</w:t>
            </w:r>
            <w:r>
              <w:t>.</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tcPr>
          <w:p w:rsidR="00DE3ADF" w:rsidRPr="00766C15" w:rsidRDefault="00DE3ADF" w:rsidP="00544E93">
            <w:pPr>
              <w:pStyle w:val="ConsPlusCell"/>
            </w:pPr>
            <w:r>
              <w:t>Численность постоянного населения</w:t>
            </w:r>
          </w:p>
        </w:tc>
        <w:tc>
          <w:tcPr>
            <w:tcW w:w="1133"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t>850 000</w:t>
            </w:r>
          </w:p>
        </w:tc>
        <w:tc>
          <w:tcPr>
            <w:tcW w:w="1276"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t>877 000</w:t>
            </w:r>
          </w:p>
        </w:tc>
        <w:tc>
          <w:tcPr>
            <w:tcW w:w="1276" w:type="dxa"/>
            <w:tcBorders>
              <w:top w:val="single" w:sz="4" w:space="0" w:color="auto"/>
              <w:left w:val="single" w:sz="4" w:space="0" w:color="auto"/>
              <w:bottom w:val="single" w:sz="4" w:space="0" w:color="auto"/>
              <w:right w:val="single" w:sz="4" w:space="0" w:color="auto"/>
            </w:tcBorders>
          </w:tcPr>
          <w:p w:rsidR="00DE3ADF" w:rsidRPr="00766C15" w:rsidRDefault="00DE3ADF" w:rsidP="00171F2F">
            <w:pPr>
              <w:pStyle w:val="ConsPlusCell"/>
              <w:jc w:val="center"/>
            </w:pPr>
            <w:r>
              <w:t>895 000</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544E93">
            <w:pPr>
              <w:spacing w:after="0"/>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Средняя продолжительность жизни, лет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7</w:t>
            </w:r>
            <w:r>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544E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естественного прироста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E3ADF" w:rsidRPr="00C454B9" w:rsidRDefault="00DE3ADF" w:rsidP="00171F2F">
            <w:pPr>
              <w:spacing w:before="100" w:beforeAutospacing="1" w:after="100" w:afterAutospacing="1"/>
              <w:jc w:val="center"/>
              <w:rPr>
                <w:rFonts w:ascii="Times New Roman" w:hAnsi="Times New Roman" w:cs="Times New Roman"/>
                <w:sz w:val="24"/>
                <w:szCs w:val="24"/>
              </w:rPr>
            </w:pPr>
            <w:r w:rsidRPr="00C454B9">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ADF" w:rsidRPr="00C454B9" w:rsidRDefault="00DE3ADF" w:rsidP="00171F2F">
            <w:pPr>
              <w:spacing w:before="100" w:beforeAutospacing="1" w:after="100" w:afterAutospacing="1"/>
              <w:jc w:val="center"/>
              <w:rPr>
                <w:rFonts w:ascii="Times New Roman" w:hAnsi="Times New Roman" w:cs="Times New Roman"/>
                <w:sz w:val="24"/>
                <w:szCs w:val="24"/>
              </w:rPr>
            </w:pPr>
            <w:r w:rsidRPr="00C454B9">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ADF" w:rsidRPr="00C454B9" w:rsidRDefault="00DE3ADF" w:rsidP="00171F2F">
            <w:pPr>
              <w:spacing w:before="100" w:beforeAutospacing="1" w:after="100" w:afterAutospacing="1"/>
              <w:jc w:val="center"/>
              <w:rPr>
                <w:rFonts w:ascii="Times New Roman" w:hAnsi="Times New Roman" w:cs="Times New Roman"/>
                <w:sz w:val="24"/>
                <w:szCs w:val="24"/>
              </w:rPr>
            </w:pPr>
            <w:r w:rsidRPr="00C454B9">
              <w:rPr>
                <w:rFonts w:ascii="Times New Roman" w:hAnsi="Times New Roman" w:cs="Times New Roman"/>
                <w:sz w:val="24"/>
                <w:szCs w:val="24"/>
              </w:rPr>
              <w:t>4,9</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Default="00DE3ADF" w:rsidP="00544E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миграционного прироста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171F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Default="00DE3ADF" w:rsidP="00544E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Демографическая нагрузка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C454B9" w:rsidRDefault="00DE3ADF" w:rsidP="00171F2F">
            <w:pPr>
              <w:spacing w:before="100" w:beforeAutospacing="1" w:after="100" w:afterAutospacing="1"/>
              <w:jc w:val="center"/>
              <w:rPr>
                <w:rFonts w:ascii="Times New Roman" w:hAnsi="Times New Roman" w:cs="Times New Roman"/>
                <w:sz w:val="24"/>
                <w:szCs w:val="24"/>
              </w:rPr>
            </w:pPr>
            <w:r w:rsidRPr="00C454B9">
              <w:rPr>
                <w:rFonts w:ascii="Times New Roman" w:hAnsi="Times New Roman" w:cs="Times New Roman"/>
                <w:sz w:val="24"/>
                <w:szCs w:val="24"/>
              </w:rPr>
              <w:t>832,1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C454B9" w:rsidRDefault="00DE3ADF" w:rsidP="00171F2F">
            <w:pPr>
              <w:spacing w:before="100" w:beforeAutospacing="1" w:after="100" w:afterAutospacing="1"/>
              <w:jc w:val="center"/>
              <w:rPr>
                <w:rFonts w:ascii="Times New Roman" w:hAnsi="Times New Roman" w:cs="Times New Roman"/>
                <w:sz w:val="24"/>
                <w:szCs w:val="24"/>
              </w:rPr>
            </w:pPr>
            <w:r w:rsidRPr="00C454B9">
              <w:rPr>
                <w:rFonts w:ascii="Times New Roman" w:hAnsi="Times New Roman" w:cs="Times New Roman"/>
                <w:sz w:val="24"/>
                <w:szCs w:val="24"/>
              </w:rPr>
              <w:t>870,9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3ADF" w:rsidRPr="00C454B9" w:rsidRDefault="00DE3ADF" w:rsidP="00171F2F">
            <w:pPr>
              <w:spacing w:before="100" w:beforeAutospacing="1" w:after="100" w:afterAutospacing="1"/>
              <w:jc w:val="center"/>
              <w:rPr>
                <w:rFonts w:ascii="Times New Roman" w:hAnsi="Times New Roman" w:cs="Times New Roman"/>
                <w:sz w:val="24"/>
                <w:szCs w:val="24"/>
              </w:rPr>
            </w:pPr>
            <w:r w:rsidRPr="00C454B9">
              <w:rPr>
                <w:rFonts w:ascii="Times New Roman" w:hAnsi="Times New Roman" w:cs="Times New Roman"/>
                <w:sz w:val="24"/>
                <w:szCs w:val="24"/>
              </w:rPr>
              <w:t>905,7</w:t>
            </w:r>
          </w:p>
        </w:tc>
      </w:tr>
      <w:tr w:rsidR="00DE3ADF" w:rsidRPr="00766C15" w:rsidTr="00A63143">
        <w:trPr>
          <w:trHeight w:val="807"/>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544E93">
            <w:pPr>
              <w:pStyle w:val="ConsPlusCell"/>
              <w:widowControl/>
              <w:rPr>
                <w:rFonts w:eastAsia="Calibri"/>
                <w:lang w:eastAsia="en-US"/>
              </w:rPr>
            </w:pPr>
            <w:r w:rsidRPr="00766C15">
              <w:rPr>
                <w:rFonts w:eastAsia="Calibri"/>
                <w:lang w:eastAsia="en-US"/>
              </w:rPr>
              <w:t xml:space="preserve">Доля жителей города, систематически занимающихся физической культурой и спортом, </w:t>
            </w:r>
            <w:r w:rsidR="00A63143" w:rsidRPr="00A63143">
              <w:rPr>
                <w:rFonts w:eastAsia="Calibri"/>
                <w:lang w:eastAsia="en-US"/>
              </w:rPr>
              <w:t xml:space="preserve">            </w:t>
            </w:r>
            <w:r w:rsidRPr="00766C15">
              <w:rPr>
                <w:rFonts w:eastAsia="Calibri"/>
                <w:lang w:eastAsia="en-US"/>
              </w:rPr>
              <w:t>в общей численности населения города,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widowControl/>
              <w:jc w:val="center"/>
              <w:rPr>
                <w:rFonts w:eastAsia="Calibri"/>
                <w:lang w:eastAsia="en-US"/>
              </w:rPr>
            </w:pPr>
            <w:r w:rsidRPr="00766C15">
              <w:rPr>
                <w:rFonts w:eastAsia="Calibri"/>
                <w:lang w:eastAsia="en-US"/>
              </w:rPr>
              <w:t>29,1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widowControl/>
              <w:jc w:val="center"/>
              <w:rPr>
                <w:rFonts w:eastAsia="Calibri"/>
                <w:lang w:eastAsia="en-US"/>
              </w:rPr>
            </w:pPr>
            <w:r w:rsidRPr="00766C15">
              <w:rPr>
                <w:rFonts w:eastAsia="Calibri"/>
                <w:lang w:eastAsia="en-US"/>
              </w:rPr>
              <w:t>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widowControl/>
              <w:jc w:val="center"/>
              <w:rPr>
                <w:rFonts w:eastAsia="Calibri"/>
                <w:lang w:eastAsia="en-US"/>
              </w:rPr>
            </w:pPr>
            <w:r w:rsidRPr="00766C15">
              <w:rPr>
                <w:rFonts w:eastAsia="Calibri"/>
                <w:lang w:eastAsia="en-US"/>
              </w:rPr>
              <w:t>40</w:t>
            </w:r>
          </w:p>
        </w:tc>
      </w:tr>
      <w:tr w:rsidR="00DE3ADF" w:rsidRPr="00766C15" w:rsidTr="00171F2F">
        <w:trPr>
          <w:tblCellSpacing w:w="5" w:type="nil"/>
        </w:trPr>
        <w:tc>
          <w:tcPr>
            <w:tcW w:w="5671" w:type="dxa"/>
            <w:tcBorders>
              <w:left w:val="single" w:sz="4" w:space="0" w:color="auto"/>
              <w:bottom w:val="single" w:sz="4" w:space="0" w:color="auto"/>
              <w:right w:val="single" w:sz="4" w:space="0" w:color="auto"/>
            </w:tcBorders>
            <w:shd w:val="clear" w:color="auto" w:fill="auto"/>
          </w:tcPr>
          <w:p w:rsidR="00DE3ADF" w:rsidRPr="00766C15" w:rsidRDefault="00DE3ADF" w:rsidP="00544E93">
            <w:pPr>
              <w:pStyle w:val="ConsPlusCell"/>
            </w:pPr>
            <w:r w:rsidRPr="00766C15">
              <w:t>Увеличение охвата детей программами дошкольного образования, %</w:t>
            </w:r>
          </w:p>
        </w:tc>
        <w:tc>
          <w:tcPr>
            <w:tcW w:w="1133" w:type="dxa"/>
            <w:tcBorders>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76</w:t>
            </w:r>
          </w:p>
        </w:tc>
        <w:tc>
          <w:tcPr>
            <w:tcW w:w="1276" w:type="dxa"/>
            <w:tcBorders>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90</w:t>
            </w:r>
          </w:p>
        </w:tc>
        <w:tc>
          <w:tcPr>
            <w:tcW w:w="1276" w:type="dxa"/>
            <w:tcBorders>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100</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544E93">
            <w:pPr>
              <w:pStyle w:val="ConsPlusCell"/>
            </w:pPr>
            <w:r w:rsidRPr="00766C15">
              <w:t>Увеличение доли образовательных учреждений, реализующих инклюзивное образование,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100</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544E93">
            <w:pPr>
              <w:pStyle w:val="ConsPlusCell"/>
            </w:pPr>
            <w:r w:rsidRPr="00766C15">
              <w:t>Увеличение доли общеобразовательных учреждений, работающих в одну смену,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pStyle w:val="ConsPlusCell"/>
              <w:jc w:val="center"/>
            </w:pPr>
            <w:r w:rsidRPr="00766C15">
              <w:t>100</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544E93">
            <w:pPr>
              <w:spacing w:after="0"/>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Увеличение числа посещений театральных мероприятий, тыс. чел.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color w:val="2D2D2D"/>
                <w:sz w:val="24"/>
                <w:szCs w:val="24"/>
              </w:rPr>
            </w:pPr>
            <w:r w:rsidRPr="00766C15">
              <w:rPr>
                <w:rFonts w:ascii="Times New Roman" w:eastAsia="Times New Roman" w:hAnsi="Times New Roman" w:cs="Times New Roman"/>
                <w:color w:val="2D2D2D"/>
                <w:sz w:val="24"/>
                <w:szCs w:val="24"/>
              </w:rPr>
              <w:t>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color w:val="2D2D2D"/>
                <w:sz w:val="24"/>
                <w:szCs w:val="24"/>
              </w:rPr>
            </w:pPr>
            <w:r w:rsidRPr="00766C15">
              <w:rPr>
                <w:rFonts w:ascii="Times New Roman" w:eastAsia="Times New Roman" w:hAnsi="Times New Roman" w:cs="Times New Roman"/>
                <w:color w:val="2D2D2D"/>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45,0</w:t>
            </w:r>
          </w:p>
        </w:tc>
      </w:tr>
      <w:tr w:rsidR="00DE3ADF" w:rsidRPr="00766C15" w:rsidTr="00171F2F">
        <w:trPr>
          <w:tblCellSpacing w:w="5" w:type="nil"/>
        </w:trPr>
        <w:tc>
          <w:tcPr>
            <w:tcW w:w="5671" w:type="dxa"/>
            <w:tcBorders>
              <w:top w:val="single" w:sz="4" w:space="0" w:color="auto"/>
              <w:left w:val="single" w:sz="4" w:space="0" w:color="auto"/>
              <w:bottom w:val="single" w:sz="4" w:space="0" w:color="auto"/>
              <w:right w:val="single" w:sz="4" w:space="0" w:color="auto"/>
            </w:tcBorders>
            <w:shd w:val="clear" w:color="auto" w:fill="auto"/>
          </w:tcPr>
          <w:p w:rsidR="00DE3ADF" w:rsidRPr="00766C15" w:rsidRDefault="00DE3ADF" w:rsidP="00544E93">
            <w:pPr>
              <w:spacing w:after="0"/>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 xml:space="preserve">Уровень производственного травматизма на </w:t>
            </w:r>
            <w:r w:rsidR="00544E93">
              <w:rPr>
                <w:rFonts w:ascii="Times New Roman" w:eastAsia="Times New Roman" w:hAnsi="Times New Roman" w:cs="Times New Roman"/>
                <w:sz w:val="24"/>
                <w:szCs w:val="24"/>
              </w:rPr>
              <w:t xml:space="preserve">                </w:t>
            </w:r>
            <w:r w:rsidRPr="00766C15">
              <w:rPr>
                <w:rFonts w:ascii="Times New Roman" w:eastAsia="Times New Roman" w:hAnsi="Times New Roman" w:cs="Times New Roman"/>
                <w:sz w:val="24"/>
                <w:szCs w:val="24"/>
              </w:rPr>
              <w:t xml:space="preserve">1000 </w:t>
            </w:r>
            <w:proofErr w:type="gramStart"/>
            <w:r w:rsidRPr="00766C15">
              <w:rPr>
                <w:rFonts w:ascii="Times New Roman" w:eastAsia="Times New Roman" w:hAnsi="Times New Roman" w:cs="Times New Roman"/>
                <w:sz w:val="24"/>
                <w:szCs w:val="24"/>
              </w:rPr>
              <w:t>работающих</w:t>
            </w:r>
            <w:proofErr w:type="gramEnd"/>
            <w:r w:rsidRPr="00766C15">
              <w:rPr>
                <w:rFonts w:ascii="Times New Roman" w:eastAsia="Times New Roman" w:hAnsi="Times New Roman" w:cs="Times New Roman"/>
                <w:sz w:val="24"/>
                <w:szCs w:val="24"/>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3ADF" w:rsidRPr="00766C15" w:rsidRDefault="00DE3ADF" w:rsidP="00171F2F">
            <w:pPr>
              <w:spacing w:after="0"/>
              <w:jc w:val="center"/>
              <w:rPr>
                <w:rFonts w:ascii="Times New Roman" w:eastAsia="Times New Roman" w:hAnsi="Times New Roman" w:cs="Times New Roman"/>
                <w:sz w:val="24"/>
                <w:szCs w:val="24"/>
              </w:rPr>
            </w:pPr>
            <w:r w:rsidRPr="00766C15">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r>
    </w:tbl>
    <w:p w:rsidR="00176BDF" w:rsidRDefault="00176BDF">
      <w:pPr>
        <w:rPr>
          <w:rFonts w:ascii="Times New Roman" w:hAnsi="Times New Roman" w:cs="Times New Roman"/>
          <w:b/>
          <w:sz w:val="28"/>
          <w:szCs w:val="28"/>
        </w:rPr>
      </w:pPr>
      <w:r>
        <w:rPr>
          <w:rFonts w:ascii="Times New Roman" w:hAnsi="Times New Roman" w:cs="Times New Roman"/>
          <w:b/>
          <w:sz w:val="28"/>
          <w:szCs w:val="28"/>
        </w:rPr>
        <w:br w:type="page"/>
      </w:r>
    </w:p>
    <w:p w:rsidR="00A302F5" w:rsidRPr="00E736A2" w:rsidRDefault="00C46F4E" w:rsidP="00A302F5">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A302F5" w:rsidRPr="00E736A2">
        <w:rPr>
          <w:rFonts w:ascii="Times New Roman" w:hAnsi="Times New Roman" w:cs="Times New Roman"/>
          <w:b/>
          <w:sz w:val="28"/>
          <w:szCs w:val="28"/>
        </w:rPr>
        <w:t>.</w:t>
      </w:r>
      <w:r w:rsidR="00A302F5">
        <w:rPr>
          <w:rFonts w:ascii="Times New Roman" w:hAnsi="Times New Roman" w:cs="Times New Roman"/>
          <w:b/>
          <w:sz w:val="28"/>
          <w:szCs w:val="28"/>
        </w:rPr>
        <w:t>3</w:t>
      </w:r>
      <w:r w:rsidR="00A302F5" w:rsidRPr="00E736A2">
        <w:rPr>
          <w:rFonts w:ascii="Times New Roman" w:hAnsi="Times New Roman" w:cs="Times New Roman"/>
          <w:b/>
          <w:sz w:val="28"/>
          <w:szCs w:val="28"/>
        </w:rPr>
        <w:t xml:space="preserve">. Стратегические цели </w:t>
      </w:r>
      <w:r w:rsidR="00A302F5">
        <w:rPr>
          <w:rFonts w:ascii="Times New Roman" w:hAnsi="Times New Roman" w:cs="Times New Roman"/>
          <w:b/>
          <w:sz w:val="28"/>
          <w:szCs w:val="28"/>
        </w:rPr>
        <w:t>развития городской инфраструктуры</w:t>
      </w:r>
    </w:p>
    <w:p w:rsidR="00A302F5" w:rsidRDefault="00A302F5" w:rsidP="00A302F5">
      <w:pPr>
        <w:widowControl w:val="0"/>
        <w:tabs>
          <w:tab w:val="left" w:pos="993"/>
          <w:tab w:val="left" w:pos="1134"/>
        </w:tabs>
        <w:spacing w:after="0" w:line="240" w:lineRule="auto"/>
        <w:ind w:right="-2"/>
        <w:contextualSpacing/>
        <w:jc w:val="both"/>
        <w:rPr>
          <w:rFonts w:ascii="Times New Roman" w:hAnsi="Times New Roman" w:cs="Times New Roman"/>
          <w:b/>
          <w:sz w:val="32"/>
          <w:szCs w:val="32"/>
        </w:rPr>
      </w:pPr>
    </w:p>
    <w:p w:rsidR="00A302F5" w:rsidRPr="00613687" w:rsidRDefault="00A302F5" w:rsidP="00EF57F0">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Вызовы стратегического развития городской инфраструктуры:</w:t>
      </w:r>
    </w:p>
    <w:p w:rsidR="00A302F5" w:rsidRPr="00613687" w:rsidRDefault="00A302F5" w:rsidP="00087E6A">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xml:space="preserve">- необходимость создания комфортного городского пространства. </w:t>
      </w:r>
      <w:r w:rsidR="00D267EA" w:rsidRPr="00613687">
        <w:rPr>
          <w:rFonts w:ascii="Times New Roman" w:hAnsi="Times New Roman" w:cs="Times New Roman"/>
          <w:sz w:val="28"/>
          <w:szCs w:val="28"/>
        </w:rPr>
        <w:t xml:space="preserve">Данные </w:t>
      </w:r>
      <w:proofErr w:type="gramStart"/>
      <w:r w:rsidR="00D267EA" w:rsidRPr="00613687">
        <w:rPr>
          <w:rFonts w:ascii="Times New Roman" w:hAnsi="Times New Roman" w:cs="Times New Roman"/>
          <w:sz w:val="28"/>
          <w:szCs w:val="28"/>
        </w:rPr>
        <w:t>фокус-групп</w:t>
      </w:r>
      <w:proofErr w:type="gramEnd"/>
      <w:r w:rsidR="00D267EA" w:rsidRPr="00613687">
        <w:rPr>
          <w:rFonts w:ascii="Times New Roman" w:hAnsi="Times New Roman" w:cs="Times New Roman"/>
          <w:sz w:val="28"/>
          <w:szCs w:val="28"/>
        </w:rPr>
        <w:t xml:space="preserve"> и экспертных опросов показывают, что ключевой проблемой развития городского пространства является его недостаточная комфортность для горожан. Угроз</w:t>
      </w:r>
      <w:r w:rsidR="00EF57F0">
        <w:rPr>
          <w:rFonts w:ascii="Times New Roman" w:hAnsi="Times New Roman" w:cs="Times New Roman"/>
          <w:sz w:val="28"/>
          <w:szCs w:val="28"/>
        </w:rPr>
        <w:t>а</w:t>
      </w:r>
      <w:r w:rsidR="00D267EA" w:rsidRPr="00613687">
        <w:rPr>
          <w:rFonts w:ascii="Times New Roman" w:hAnsi="Times New Roman" w:cs="Times New Roman"/>
          <w:sz w:val="28"/>
          <w:szCs w:val="28"/>
        </w:rPr>
        <w:t xml:space="preserve"> архитектурному состоянию исторического центра и отсутствие инфраструктуры, позволяющей продемонстрировать достопримечательности Саратова горожанам и </w:t>
      </w:r>
      <w:r w:rsidR="0098628F">
        <w:rPr>
          <w:rFonts w:ascii="Times New Roman" w:hAnsi="Times New Roman" w:cs="Times New Roman"/>
          <w:sz w:val="28"/>
          <w:szCs w:val="28"/>
        </w:rPr>
        <w:t>гостям города</w:t>
      </w:r>
      <w:r w:rsidR="00D267EA" w:rsidRPr="00613687">
        <w:rPr>
          <w:rFonts w:ascii="Times New Roman" w:hAnsi="Times New Roman" w:cs="Times New Roman"/>
          <w:sz w:val="28"/>
          <w:szCs w:val="28"/>
        </w:rPr>
        <w:t xml:space="preserve">, снижают туристическую привлекательность города. </w:t>
      </w:r>
      <w:r w:rsidRPr="00613687">
        <w:rPr>
          <w:rFonts w:ascii="Times New Roman" w:hAnsi="Times New Roman" w:cs="Times New Roman"/>
          <w:sz w:val="28"/>
          <w:szCs w:val="28"/>
        </w:rPr>
        <w:t xml:space="preserve">Недостаточное количество рекреационных зон, ориентированных на культурный досуг и оздоровительный отдых, приводит к </w:t>
      </w:r>
      <w:r w:rsidR="004445A0" w:rsidRPr="00613687">
        <w:rPr>
          <w:rFonts w:ascii="Times New Roman" w:hAnsi="Times New Roman" w:cs="Times New Roman"/>
          <w:sz w:val="28"/>
          <w:szCs w:val="28"/>
        </w:rPr>
        <w:t>оттоку</w:t>
      </w:r>
      <w:r w:rsidRPr="00613687">
        <w:rPr>
          <w:rFonts w:ascii="Times New Roman" w:hAnsi="Times New Roman" w:cs="Times New Roman"/>
          <w:sz w:val="28"/>
          <w:szCs w:val="28"/>
        </w:rPr>
        <w:t xml:space="preserve"> человеческого капитала в другие регионы;</w:t>
      </w:r>
    </w:p>
    <w:p w:rsidR="00A302F5" w:rsidRPr="00613687" w:rsidRDefault="00A302F5" w:rsidP="00087E6A">
      <w:pPr>
        <w:spacing w:after="0" w:line="240" w:lineRule="auto"/>
        <w:ind w:firstLine="708"/>
        <w:contextualSpacing/>
        <w:jc w:val="both"/>
        <w:rPr>
          <w:rFonts w:ascii="Times New Roman" w:hAnsi="Times New Roman" w:cs="Times New Roman"/>
          <w:sz w:val="28"/>
        </w:rPr>
      </w:pPr>
      <w:r w:rsidRPr="00613687">
        <w:rPr>
          <w:rFonts w:ascii="Times New Roman" w:hAnsi="Times New Roman" w:cs="Times New Roman"/>
          <w:sz w:val="28"/>
        </w:rPr>
        <w:t>- зависимость сети городских дорог от особенностей рельефа местности и исторической застройки. Данные обстоятельства существенно сокращают пространство для строительства парковок, развязок и новых дорог, затрудняют процесс капитального ремонта уже имеющихся магистралей;</w:t>
      </w:r>
    </w:p>
    <w:p w:rsidR="00A302F5" w:rsidRPr="00613687" w:rsidRDefault="00A302F5" w:rsidP="00087E6A">
      <w:pPr>
        <w:spacing w:after="0" w:line="240" w:lineRule="auto"/>
        <w:ind w:firstLine="708"/>
        <w:contextualSpacing/>
        <w:jc w:val="both"/>
        <w:rPr>
          <w:rFonts w:ascii="Times New Roman" w:hAnsi="Times New Roman" w:cs="Times New Roman"/>
          <w:sz w:val="28"/>
        </w:rPr>
      </w:pPr>
      <w:r w:rsidRPr="00613687">
        <w:rPr>
          <w:rFonts w:ascii="Times New Roman" w:hAnsi="Times New Roman" w:cs="Times New Roman"/>
          <w:sz w:val="28"/>
        </w:rPr>
        <w:t>- «</w:t>
      </w:r>
      <w:proofErr w:type="spellStart"/>
      <w:r w:rsidRPr="00613687">
        <w:rPr>
          <w:rFonts w:ascii="Times New Roman" w:hAnsi="Times New Roman" w:cs="Times New Roman"/>
          <w:sz w:val="28"/>
        </w:rPr>
        <w:t>разрезанность</w:t>
      </w:r>
      <w:proofErr w:type="spellEnd"/>
      <w:r w:rsidRPr="00613687">
        <w:rPr>
          <w:rFonts w:ascii="Times New Roman" w:hAnsi="Times New Roman" w:cs="Times New Roman"/>
          <w:sz w:val="28"/>
        </w:rPr>
        <w:t xml:space="preserve">» </w:t>
      </w:r>
      <w:r w:rsidR="0098628F">
        <w:rPr>
          <w:rFonts w:ascii="Times New Roman" w:hAnsi="Times New Roman" w:cs="Times New Roman"/>
          <w:sz w:val="28"/>
        </w:rPr>
        <w:t xml:space="preserve">города </w:t>
      </w:r>
      <w:r w:rsidRPr="00613687">
        <w:rPr>
          <w:rFonts w:ascii="Times New Roman" w:hAnsi="Times New Roman" w:cs="Times New Roman"/>
          <w:sz w:val="28"/>
        </w:rPr>
        <w:t xml:space="preserve">Саратова на две части железнодорожными путями. </w:t>
      </w:r>
      <w:r w:rsidR="0098628F">
        <w:rPr>
          <w:rFonts w:ascii="Times New Roman" w:hAnsi="Times New Roman" w:cs="Times New Roman"/>
          <w:sz w:val="28"/>
        </w:rPr>
        <w:t>Иногда</w:t>
      </w:r>
      <w:r w:rsidRPr="00613687">
        <w:rPr>
          <w:rFonts w:ascii="Times New Roman" w:hAnsi="Times New Roman" w:cs="Times New Roman"/>
          <w:sz w:val="28"/>
        </w:rPr>
        <w:t xml:space="preserve"> сообщение между двумя частями города может быть затруднено, что способно максимально обострить и без того напряженную ситуацию с плотностью транспортных потоков в областном центре;</w:t>
      </w:r>
    </w:p>
    <w:p w:rsidR="00A302F5" w:rsidRPr="00613687" w:rsidRDefault="00A302F5" w:rsidP="00087E6A">
      <w:pPr>
        <w:spacing w:after="0" w:line="240" w:lineRule="auto"/>
        <w:ind w:firstLine="708"/>
        <w:contextualSpacing/>
        <w:jc w:val="both"/>
        <w:rPr>
          <w:rFonts w:ascii="Times New Roman" w:hAnsi="Times New Roman" w:cs="Times New Roman"/>
          <w:sz w:val="28"/>
        </w:rPr>
      </w:pPr>
      <w:r w:rsidRPr="00613687">
        <w:rPr>
          <w:rFonts w:ascii="Times New Roman" w:hAnsi="Times New Roman" w:cs="Times New Roman"/>
          <w:sz w:val="28"/>
        </w:rPr>
        <w:t>- ежедневная маятниковая миграция жителей Энгельса</w:t>
      </w:r>
      <w:r w:rsidR="00087E6A" w:rsidRPr="00613687">
        <w:rPr>
          <w:rFonts w:ascii="Times New Roman" w:hAnsi="Times New Roman" w:cs="Times New Roman"/>
          <w:sz w:val="28"/>
        </w:rPr>
        <w:t>,</w:t>
      </w:r>
      <w:r w:rsidRPr="00613687">
        <w:rPr>
          <w:rFonts w:ascii="Times New Roman" w:hAnsi="Times New Roman" w:cs="Times New Roman"/>
          <w:sz w:val="28"/>
        </w:rPr>
        <w:t xml:space="preserve"> близлежащих населенных пунктов Саратовского района</w:t>
      </w:r>
      <w:r w:rsidR="00087E6A" w:rsidRPr="00613687">
        <w:rPr>
          <w:rFonts w:ascii="Times New Roman" w:hAnsi="Times New Roman" w:cs="Times New Roman"/>
          <w:sz w:val="28"/>
        </w:rPr>
        <w:t>, спальных районов Саратова в центр города</w:t>
      </w:r>
      <w:r w:rsidRPr="00613687">
        <w:rPr>
          <w:rFonts w:ascii="Times New Roman" w:hAnsi="Times New Roman" w:cs="Times New Roman"/>
          <w:sz w:val="28"/>
        </w:rPr>
        <w:t xml:space="preserve"> создает дополнительную нагрузку на дорожное покрытие и влияет на общую транспортную ситуацию в</w:t>
      </w:r>
      <w:r w:rsidR="0098628F">
        <w:rPr>
          <w:rFonts w:ascii="Times New Roman" w:hAnsi="Times New Roman" w:cs="Times New Roman"/>
          <w:sz w:val="28"/>
        </w:rPr>
        <w:t xml:space="preserve"> городе</w:t>
      </w:r>
      <w:r w:rsidRPr="00613687">
        <w:rPr>
          <w:rFonts w:ascii="Times New Roman" w:hAnsi="Times New Roman" w:cs="Times New Roman"/>
          <w:sz w:val="28"/>
        </w:rPr>
        <w:t xml:space="preserve"> Саратове;</w:t>
      </w:r>
    </w:p>
    <w:p w:rsidR="00A302F5" w:rsidRPr="00613687" w:rsidRDefault="00A302F5" w:rsidP="00087E6A">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предельная изношенность коммунальных сетей. Магистральные тепловые сети изношены на 46,5% (87,5 км трубопроводов имеют срок службы более 35 лет). Доля повреждений на магистральных трубопроводах, вызванных интенсивной наружной коррозией, составляет 26,9% от общего числа повреждений. Водопроводные комплексы города характеризуются высокой степенью износа насосного, электросилового оборудования, зданий и сооружений, низкой автоматизацией производственных процессо</w:t>
      </w:r>
      <w:r w:rsidR="00B25BF3" w:rsidRPr="00613687">
        <w:rPr>
          <w:rFonts w:ascii="Times New Roman" w:hAnsi="Times New Roman" w:cs="Times New Roman"/>
          <w:sz w:val="28"/>
          <w:szCs w:val="28"/>
        </w:rPr>
        <w:t>в</w:t>
      </w:r>
      <w:r w:rsidR="00087E6A" w:rsidRPr="00613687">
        <w:rPr>
          <w:rFonts w:ascii="Times New Roman" w:hAnsi="Times New Roman" w:cs="Times New Roman"/>
          <w:sz w:val="28"/>
          <w:szCs w:val="28"/>
        </w:rPr>
        <w:t>;</w:t>
      </w:r>
    </w:p>
    <w:p w:rsidR="00A302F5" w:rsidRPr="00613687" w:rsidRDefault="00A302F5" w:rsidP="00087E6A">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xml:space="preserve">- </w:t>
      </w:r>
      <w:proofErr w:type="gramStart"/>
      <w:r w:rsidRPr="00613687">
        <w:rPr>
          <w:rFonts w:ascii="Times New Roman" w:hAnsi="Times New Roman" w:cs="Times New Roman"/>
          <w:sz w:val="28"/>
          <w:szCs w:val="28"/>
        </w:rPr>
        <w:t>недостаточная</w:t>
      </w:r>
      <w:proofErr w:type="gramEnd"/>
      <w:r w:rsidRPr="00613687">
        <w:rPr>
          <w:rFonts w:ascii="Times New Roman" w:hAnsi="Times New Roman" w:cs="Times New Roman"/>
          <w:sz w:val="28"/>
          <w:szCs w:val="28"/>
        </w:rPr>
        <w:t xml:space="preserve"> энергоэффективность городской коммунальной инфраструктуры и значительные потери энергии на сетях. Энергосбережение представляется важнейшим направлением повышения эффективности коммунального комплекса города. Системы теплоснабжения и водоснабжения города характеризу</w:t>
      </w:r>
      <w:r w:rsidR="0050028C">
        <w:rPr>
          <w:rFonts w:ascii="Times New Roman" w:hAnsi="Times New Roman" w:cs="Times New Roman"/>
          <w:sz w:val="28"/>
          <w:szCs w:val="28"/>
        </w:rPr>
        <w:t>ю</w:t>
      </w:r>
      <w:r w:rsidRPr="00613687">
        <w:rPr>
          <w:rFonts w:ascii="Times New Roman" w:hAnsi="Times New Roman" w:cs="Times New Roman"/>
          <w:sz w:val="28"/>
          <w:szCs w:val="28"/>
        </w:rPr>
        <w:t xml:space="preserve">тся </w:t>
      </w:r>
      <w:proofErr w:type="gramStart"/>
      <w:r w:rsidRPr="00613687">
        <w:rPr>
          <w:rFonts w:ascii="Times New Roman" w:hAnsi="Times New Roman" w:cs="Times New Roman"/>
          <w:sz w:val="28"/>
          <w:szCs w:val="28"/>
        </w:rPr>
        <w:t>большими</w:t>
      </w:r>
      <w:proofErr w:type="gramEnd"/>
      <w:r w:rsidRPr="00613687">
        <w:rPr>
          <w:rFonts w:ascii="Times New Roman" w:hAnsi="Times New Roman" w:cs="Times New Roman"/>
          <w:sz w:val="28"/>
          <w:szCs w:val="28"/>
        </w:rPr>
        <w:t xml:space="preserve"> энергозатратами, связанными со сложным рельефом местности и наличием мощных перекачивающих станций. Необходимость выдерживать расчетные параметры теплоносителя в системе теплоснабжения является основной проблемой организаци</w:t>
      </w:r>
      <w:r w:rsidR="0050028C">
        <w:rPr>
          <w:rFonts w:ascii="Times New Roman" w:hAnsi="Times New Roman" w:cs="Times New Roman"/>
          <w:sz w:val="28"/>
          <w:szCs w:val="28"/>
        </w:rPr>
        <w:t xml:space="preserve">и качественного теплоснабжения </w:t>
      </w:r>
      <w:r w:rsidRPr="00613687">
        <w:rPr>
          <w:rFonts w:ascii="Times New Roman" w:hAnsi="Times New Roman" w:cs="Times New Roman"/>
          <w:sz w:val="28"/>
          <w:szCs w:val="28"/>
        </w:rPr>
        <w:t>г</w:t>
      </w:r>
      <w:r w:rsidR="00087E6A" w:rsidRPr="00613687">
        <w:rPr>
          <w:rFonts w:ascii="Times New Roman" w:hAnsi="Times New Roman" w:cs="Times New Roman"/>
          <w:sz w:val="28"/>
          <w:szCs w:val="28"/>
        </w:rPr>
        <w:t>орода Саратова</w:t>
      </w:r>
      <w:r w:rsidR="0050028C">
        <w:rPr>
          <w:rFonts w:ascii="Times New Roman" w:hAnsi="Times New Roman" w:cs="Times New Roman"/>
          <w:sz w:val="28"/>
          <w:szCs w:val="28"/>
        </w:rPr>
        <w:t>;</w:t>
      </w:r>
    </w:p>
    <w:p w:rsidR="00A302F5" w:rsidRPr="00613687" w:rsidRDefault="00A302F5" w:rsidP="00087E6A">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xml:space="preserve">- необходимость адаптации населения к изменяющимся принципам управления многоквартирными домами. В технически неудовлетворительном </w:t>
      </w:r>
      <w:r w:rsidRPr="00613687">
        <w:rPr>
          <w:rFonts w:ascii="Times New Roman" w:hAnsi="Times New Roman" w:cs="Times New Roman"/>
          <w:sz w:val="28"/>
          <w:szCs w:val="28"/>
        </w:rPr>
        <w:lastRenderedPageBreak/>
        <w:t>состоянии находятся более половины многоквартирных домов. На территории муниципального образования «Город Саратов» расположено 590 многоквартирных домов, признанных в соответствии с действующим законодательством аварийными</w:t>
      </w:r>
      <w:r w:rsidR="005843D9" w:rsidRPr="00613687">
        <w:rPr>
          <w:rFonts w:ascii="Times New Roman" w:hAnsi="Times New Roman" w:cs="Times New Roman"/>
          <w:sz w:val="28"/>
          <w:szCs w:val="28"/>
        </w:rPr>
        <w:t>,</w:t>
      </w:r>
      <w:r w:rsidRPr="00613687">
        <w:rPr>
          <w:rFonts w:ascii="Times New Roman" w:hAnsi="Times New Roman" w:cs="Times New Roman"/>
          <w:sz w:val="28"/>
          <w:szCs w:val="28"/>
        </w:rPr>
        <w:t xml:space="preserve"> и 2735 ветхих многоквартирных домов с физическим износом 65% и более. В 2015 году деятельность в сфере управления многоквартирными домами осуществляли 131 управляющая организация, 423 товарищества собственников жилья, 444 жилищно-строительных кооператива. Выбор оптимального способа управления домом требует квалифицированного и ответственного подхода со сторон</w:t>
      </w:r>
      <w:r w:rsidR="00087E6A" w:rsidRPr="00613687">
        <w:rPr>
          <w:rFonts w:ascii="Times New Roman" w:hAnsi="Times New Roman" w:cs="Times New Roman"/>
          <w:sz w:val="28"/>
          <w:szCs w:val="28"/>
        </w:rPr>
        <w:t>ы собственников жилых помещений;</w:t>
      </w:r>
    </w:p>
    <w:p w:rsidR="00A302F5" w:rsidRPr="00613687" w:rsidRDefault="00A302F5" w:rsidP="00087E6A">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w:t>
      </w:r>
      <w:r w:rsidR="006559F7">
        <w:rPr>
          <w:rFonts w:ascii="Times New Roman" w:hAnsi="Times New Roman" w:cs="Times New Roman"/>
          <w:sz w:val="28"/>
          <w:szCs w:val="28"/>
        </w:rPr>
        <w:t xml:space="preserve"> </w:t>
      </w:r>
      <w:r w:rsidRPr="00613687">
        <w:rPr>
          <w:rFonts w:ascii="Times New Roman" w:hAnsi="Times New Roman" w:cs="Times New Roman"/>
          <w:sz w:val="28"/>
          <w:szCs w:val="28"/>
        </w:rPr>
        <w:t xml:space="preserve">недостаточность бюджетных ресурсов города для удовлетворения </w:t>
      </w:r>
      <w:r w:rsidR="006559F7">
        <w:rPr>
          <w:rFonts w:ascii="Times New Roman" w:hAnsi="Times New Roman" w:cs="Times New Roman"/>
          <w:sz w:val="28"/>
          <w:szCs w:val="28"/>
        </w:rPr>
        <w:t>потребностей населения</w:t>
      </w:r>
      <w:r w:rsidRPr="00613687">
        <w:rPr>
          <w:rFonts w:ascii="Times New Roman" w:hAnsi="Times New Roman" w:cs="Times New Roman"/>
          <w:sz w:val="28"/>
          <w:szCs w:val="28"/>
        </w:rPr>
        <w:t xml:space="preserve"> в качественных коммунальных услугах. Соединение «в одной точке» неблагоприятных условий серьезно затрудняет развитие коммунальной инфраструктуры города. Уменьшение собственной налогооблагаемой базы, прогнозируемый рост числа горожан, строительство новых микрорайонов, задолженность предприятий коммунальной сферы перед поставщиками ресурсов</w:t>
      </w:r>
      <w:r w:rsidR="005843D9" w:rsidRPr="00613687">
        <w:rPr>
          <w:rFonts w:ascii="Times New Roman" w:hAnsi="Times New Roman" w:cs="Times New Roman"/>
          <w:sz w:val="28"/>
          <w:szCs w:val="28"/>
        </w:rPr>
        <w:t xml:space="preserve"> – вс</w:t>
      </w:r>
      <w:r w:rsidR="006559F7">
        <w:rPr>
          <w:rFonts w:ascii="Times New Roman" w:hAnsi="Times New Roman" w:cs="Times New Roman"/>
          <w:sz w:val="28"/>
          <w:szCs w:val="28"/>
        </w:rPr>
        <w:t>е</w:t>
      </w:r>
      <w:r w:rsidR="005843D9" w:rsidRPr="00613687">
        <w:rPr>
          <w:rFonts w:ascii="Times New Roman" w:hAnsi="Times New Roman" w:cs="Times New Roman"/>
          <w:sz w:val="28"/>
          <w:szCs w:val="28"/>
        </w:rPr>
        <w:t xml:space="preserve"> это</w:t>
      </w:r>
      <w:r w:rsidRPr="00613687">
        <w:rPr>
          <w:rFonts w:ascii="Times New Roman" w:hAnsi="Times New Roman" w:cs="Times New Roman"/>
          <w:sz w:val="28"/>
          <w:szCs w:val="28"/>
        </w:rPr>
        <w:t xml:space="preserve"> заставля</w:t>
      </w:r>
      <w:r w:rsidR="005843D9" w:rsidRPr="00613687">
        <w:rPr>
          <w:rFonts w:ascii="Times New Roman" w:hAnsi="Times New Roman" w:cs="Times New Roman"/>
          <w:sz w:val="28"/>
          <w:szCs w:val="28"/>
        </w:rPr>
        <w:t>ет</w:t>
      </w:r>
      <w:r w:rsidRPr="00613687">
        <w:rPr>
          <w:rFonts w:ascii="Times New Roman" w:hAnsi="Times New Roman" w:cs="Times New Roman"/>
          <w:sz w:val="28"/>
          <w:szCs w:val="28"/>
        </w:rPr>
        <w:t xml:space="preserve"> искать новые </w:t>
      </w:r>
      <w:r w:rsidR="005843D9" w:rsidRPr="00613687">
        <w:rPr>
          <w:rFonts w:ascii="Times New Roman" w:hAnsi="Times New Roman" w:cs="Times New Roman"/>
          <w:sz w:val="28"/>
          <w:szCs w:val="28"/>
        </w:rPr>
        <w:t>пути</w:t>
      </w:r>
      <w:r w:rsidRPr="00613687">
        <w:rPr>
          <w:rFonts w:ascii="Times New Roman" w:hAnsi="Times New Roman" w:cs="Times New Roman"/>
          <w:sz w:val="28"/>
          <w:szCs w:val="28"/>
        </w:rPr>
        <w:t xml:space="preserve"> решения проблем;</w:t>
      </w:r>
    </w:p>
    <w:p w:rsidR="00A302F5" w:rsidRPr="00613687" w:rsidRDefault="00A302F5" w:rsidP="00087E6A">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xml:space="preserve">- оползневые процессы. Территория </w:t>
      </w:r>
      <w:r w:rsidR="006559F7">
        <w:rPr>
          <w:rFonts w:ascii="Times New Roman" w:hAnsi="Times New Roman" w:cs="Times New Roman"/>
          <w:sz w:val="28"/>
          <w:szCs w:val="28"/>
        </w:rPr>
        <w:t xml:space="preserve">города </w:t>
      </w:r>
      <w:r w:rsidRPr="00613687">
        <w:rPr>
          <w:rFonts w:ascii="Times New Roman" w:hAnsi="Times New Roman" w:cs="Times New Roman"/>
          <w:sz w:val="28"/>
          <w:szCs w:val="28"/>
        </w:rPr>
        <w:t>Саратова находится в зоне потенциального возникновения чрезвычайных ситуаций, обусловленных оползневыми процессами, находящи</w:t>
      </w:r>
      <w:r w:rsidR="006559F7">
        <w:rPr>
          <w:rFonts w:ascii="Times New Roman" w:hAnsi="Times New Roman" w:cs="Times New Roman"/>
          <w:sz w:val="28"/>
          <w:szCs w:val="28"/>
        </w:rPr>
        <w:t>м</w:t>
      </w:r>
      <w:r w:rsidRPr="00613687">
        <w:rPr>
          <w:rFonts w:ascii="Times New Roman" w:hAnsi="Times New Roman" w:cs="Times New Roman"/>
          <w:sz w:val="28"/>
          <w:szCs w:val="28"/>
        </w:rPr>
        <w:t>ся в разной стадии активности. Общая площадь действующих оползней составляет более 500 га. Оползневая обстановка на территории города продолжает оставаться достаточно напряженной. Также оста</w:t>
      </w:r>
      <w:r w:rsidR="006559F7">
        <w:rPr>
          <w:rFonts w:ascii="Times New Roman" w:hAnsi="Times New Roman" w:cs="Times New Roman"/>
          <w:sz w:val="28"/>
          <w:szCs w:val="28"/>
        </w:rPr>
        <w:t>е</w:t>
      </w:r>
      <w:r w:rsidRPr="00613687">
        <w:rPr>
          <w:rFonts w:ascii="Times New Roman" w:hAnsi="Times New Roman" w:cs="Times New Roman"/>
          <w:sz w:val="28"/>
          <w:szCs w:val="28"/>
        </w:rPr>
        <w:t>тся проблема оползневых процессов, связанных с размывом берега;</w:t>
      </w:r>
    </w:p>
    <w:p w:rsidR="00A302F5" w:rsidRPr="00613687" w:rsidRDefault="00A302F5" w:rsidP="00087E6A">
      <w:pPr>
        <w:pStyle w:val="a7"/>
        <w:shd w:val="clear" w:color="auto" w:fill="FFFFFF"/>
        <w:spacing w:before="0" w:beforeAutospacing="0" w:after="0" w:afterAutospacing="0"/>
        <w:ind w:firstLine="708"/>
        <w:jc w:val="both"/>
        <w:rPr>
          <w:iCs/>
          <w:sz w:val="28"/>
          <w:szCs w:val="28"/>
        </w:rPr>
      </w:pPr>
      <w:r w:rsidRPr="00613687">
        <w:rPr>
          <w:iCs/>
          <w:sz w:val="28"/>
          <w:szCs w:val="28"/>
        </w:rPr>
        <w:t>- потенциальная опасность техногенных катастроф. Н</w:t>
      </w:r>
      <w:r w:rsidRPr="00613687">
        <w:rPr>
          <w:sz w:val="28"/>
          <w:szCs w:val="28"/>
        </w:rPr>
        <w:t xml:space="preserve">аибольшую опасность в техногенной сфере представляют радиационные и транспортные аварии, взрывы и пожары, аварии с выбросом химически и биологически опасных веществ, гидродинамические аварии, аварии на электроэнергетических системах и очистных сооружениях. В </w:t>
      </w:r>
      <w:r w:rsidR="006559F7">
        <w:rPr>
          <w:sz w:val="28"/>
          <w:szCs w:val="28"/>
        </w:rPr>
        <w:t xml:space="preserve">г. </w:t>
      </w:r>
      <w:r w:rsidRPr="00613687">
        <w:rPr>
          <w:sz w:val="28"/>
          <w:szCs w:val="28"/>
        </w:rPr>
        <w:t xml:space="preserve">Саратове размещаются потенциально опасные объекты, </w:t>
      </w:r>
      <w:r w:rsidR="005843D9" w:rsidRPr="00613687">
        <w:rPr>
          <w:sz w:val="28"/>
          <w:szCs w:val="28"/>
        </w:rPr>
        <w:t xml:space="preserve">на которых </w:t>
      </w:r>
      <w:r w:rsidR="006559F7">
        <w:rPr>
          <w:sz w:val="28"/>
          <w:szCs w:val="28"/>
        </w:rPr>
        <w:t xml:space="preserve">при возникновении аварии </w:t>
      </w:r>
      <w:r w:rsidRPr="00613687">
        <w:rPr>
          <w:sz w:val="28"/>
          <w:szCs w:val="28"/>
        </w:rPr>
        <w:t xml:space="preserve">могут пострадать до 45 тыс. человек. </w:t>
      </w:r>
    </w:p>
    <w:p w:rsidR="00A302F5" w:rsidRPr="00613687" w:rsidRDefault="00A302F5" w:rsidP="00A302F5">
      <w:pPr>
        <w:spacing w:after="0" w:line="240" w:lineRule="auto"/>
        <w:jc w:val="center"/>
        <w:rPr>
          <w:rFonts w:ascii="Times New Roman" w:hAnsi="Times New Roman" w:cs="Times New Roman"/>
          <w:sz w:val="28"/>
          <w:szCs w:val="28"/>
        </w:rPr>
      </w:pPr>
    </w:p>
    <w:p w:rsidR="00A302F5" w:rsidRPr="00613687" w:rsidRDefault="00A302F5" w:rsidP="00A302F5">
      <w:pPr>
        <w:spacing w:after="0" w:line="240" w:lineRule="auto"/>
        <w:jc w:val="center"/>
        <w:rPr>
          <w:rFonts w:ascii="Times New Roman" w:hAnsi="Times New Roman" w:cs="Times New Roman"/>
          <w:sz w:val="28"/>
          <w:szCs w:val="28"/>
        </w:rPr>
      </w:pPr>
      <w:r w:rsidRPr="00613687">
        <w:rPr>
          <w:rFonts w:ascii="Times New Roman" w:hAnsi="Times New Roman" w:cs="Times New Roman"/>
          <w:sz w:val="28"/>
          <w:szCs w:val="28"/>
        </w:rPr>
        <w:t>Стратегическая цель</w:t>
      </w:r>
      <w:r w:rsidR="00C46F4E" w:rsidRPr="00613687">
        <w:rPr>
          <w:rFonts w:ascii="Times New Roman" w:hAnsi="Times New Roman" w:cs="Times New Roman"/>
          <w:sz w:val="28"/>
          <w:szCs w:val="28"/>
        </w:rPr>
        <w:t xml:space="preserve"> №</w:t>
      </w:r>
      <w:r w:rsidR="006559F7">
        <w:rPr>
          <w:rFonts w:ascii="Times New Roman" w:hAnsi="Times New Roman" w:cs="Times New Roman"/>
          <w:sz w:val="28"/>
          <w:szCs w:val="28"/>
        </w:rPr>
        <w:t xml:space="preserve"> </w:t>
      </w:r>
      <w:r w:rsidR="00C46F4E" w:rsidRPr="00613687">
        <w:rPr>
          <w:rFonts w:ascii="Times New Roman" w:hAnsi="Times New Roman" w:cs="Times New Roman"/>
          <w:sz w:val="28"/>
          <w:szCs w:val="28"/>
        </w:rPr>
        <w:t>4</w:t>
      </w:r>
      <w:r w:rsidRPr="00613687">
        <w:rPr>
          <w:rFonts w:ascii="Times New Roman" w:hAnsi="Times New Roman" w:cs="Times New Roman"/>
          <w:sz w:val="28"/>
          <w:szCs w:val="28"/>
        </w:rPr>
        <w:t xml:space="preserve">: </w:t>
      </w:r>
    </w:p>
    <w:p w:rsidR="00A302F5" w:rsidRPr="00613687" w:rsidRDefault="00A302F5" w:rsidP="00F85E54">
      <w:pPr>
        <w:spacing w:after="0" w:line="240" w:lineRule="auto"/>
        <w:jc w:val="both"/>
        <w:rPr>
          <w:rFonts w:ascii="Times New Roman" w:hAnsi="Times New Roman" w:cs="Times New Roman"/>
          <w:sz w:val="28"/>
          <w:szCs w:val="28"/>
        </w:rPr>
      </w:pPr>
      <w:r w:rsidRPr="00613687">
        <w:rPr>
          <w:rFonts w:ascii="Times New Roman" w:hAnsi="Times New Roman" w:cs="Times New Roman"/>
          <w:sz w:val="28"/>
          <w:szCs w:val="28"/>
        </w:rPr>
        <w:t>Обеспечить переход от стабильного функционирования к устойчивому развитию городской инфраструктуры</w:t>
      </w:r>
      <w:r w:rsidR="00F85E54" w:rsidRPr="00613687">
        <w:rPr>
          <w:rFonts w:ascii="Times New Roman" w:hAnsi="Times New Roman" w:cs="Times New Roman"/>
          <w:sz w:val="28"/>
          <w:szCs w:val="28"/>
        </w:rPr>
        <w:t xml:space="preserve"> и достичь качественных и количественных показателей, предусмотренных настоящей Стратегией в установленные сроки</w:t>
      </w:r>
    </w:p>
    <w:p w:rsidR="00A302F5" w:rsidRPr="00613687" w:rsidRDefault="00A302F5" w:rsidP="00A302F5"/>
    <w:p w:rsidR="00A302F5" w:rsidRPr="00613687" w:rsidRDefault="00D267EA"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Задача</w:t>
      </w:r>
      <w:r w:rsidR="00A302F5" w:rsidRPr="00613687">
        <w:rPr>
          <w:rFonts w:ascii="Times New Roman" w:hAnsi="Times New Roman" w:cs="Times New Roman"/>
          <w:sz w:val="28"/>
          <w:szCs w:val="28"/>
        </w:rPr>
        <w:t xml:space="preserve"> 4.1. Организ</w:t>
      </w:r>
      <w:r w:rsidR="006559F7">
        <w:rPr>
          <w:rFonts w:ascii="Times New Roman" w:hAnsi="Times New Roman" w:cs="Times New Roman"/>
          <w:sz w:val="28"/>
          <w:szCs w:val="28"/>
        </w:rPr>
        <w:t>ация</w:t>
      </w:r>
      <w:r w:rsidR="00A302F5" w:rsidRPr="00613687">
        <w:rPr>
          <w:rFonts w:ascii="Times New Roman" w:hAnsi="Times New Roman" w:cs="Times New Roman"/>
          <w:sz w:val="28"/>
          <w:szCs w:val="28"/>
        </w:rPr>
        <w:t xml:space="preserve"> комфортно</w:t>
      </w:r>
      <w:r w:rsidR="006559F7">
        <w:rPr>
          <w:rFonts w:ascii="Times New Roman" w:hAnsi="Times New Roman" w:cs="Times New Roman"/>
          <w:sz w:val="28"/>
          <w:szCs w:val="28"/>
        </w:rPr>
        <w:t>го</w:t>
      </w:r>
      <w:r w:rsidR="00A302F5" w:rsidRPr="00613687">
        <w:rPr>
          <w:rFonts w:ascii="Times New Roman" w:hAnsi="Times New Roman" w:cs="Times New Roman"/>
          <w:sz w:val="28"/>
          <w:szCs w:val="28"/>
        </w:rPr>
        <w:t xml:space="preserve"> городско</w:t>
      </w:r>
      <w:r w:rsidR="006559F7">
        <w:rPr>
          <w:rFonts w:ascii="Times New Roman" w:hAnsi="Times New Roman" w:cs="Times New Roman"/>
          <w:sz w:val="28"/>
          <w:szCs w:val="28"/>
        </w:rPr>
        <w:t>го</w:t>
      </w:r>
      <w:r w:rsidR="00A302F5" w:rsidRPr="00613687">
        <w:rPr>
          <w:rFonts w:ascii="Times New Roman" w:hAnsi="Times New Roman" w:cs="Times New Roman"/>
          <w:sz w:val="28"/>
          <w:szCs w:val="28"/>
        </w:rPr>
        <w:t xml:space="preserve"> </w:t>
      </w:r>
      <w:proofErr w:type="gramStart"/>
      <w:r w:rsidR="00A302F5" w:rsidRPr="00613687">
        <w:rPr>
          <w:rFonts w:ascii="Times New Roman" w:hAnsi="Times New Roman" w:cs="Times New Roman"/>
          <w:sz w:val="28"/>
          <w:szCs w:val="28"/>
        </w:rPr>
        <w:t>пространств</w:t>
      </w:r>
      <w:r w:rsidR="006559F7">
        <w:rPr>
          <w:rFonts w:ascii="Times New Roman" w:hAnsi="Times New Roman" w:cs="Times New Roman"/>
          <w:sz w:val="28"/>
          <w:szCs w:val="28"/>
        </w:rPr>
        <w:t>а</w:t>
      </w:r>
      <w:proofErr w:type="gramEnd"/>
      <w:r w:rsidR="00A302F5" w:rsidRPr="00613687">
        <w:rPr>
          <w:rFonts w:ascii="Times New Roman" w:hAnsi="Times New Roman" w:cs="Times New Roman"/>
          <w:sz w:val="28"/>
          <w:szCs w:val="28"/>
        </w:rPr>
        <w:t xml:space="preserve"> как в районах исторического центра, так и в районах современной застройки</w:t>
      </w:r>
    </w:p>
    <w:p w:rsidR="00A302F5" w:rsidRPr="00613687" w:rsidRDefault="00A302F5"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Направления реализации:</w:t>
      </w:r>
    </w:p>
    <w:p w:rsidR="00A302F5" w:rsidRPr="00613687" w:rsidRDefault="00A302F5"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1. </w:t>
      </w:r>
      <w:r w:rsidR="00CF38B8" w:rsidRPr="00613687">
        <w:rPr>
          <w:rFonts w:ascii="Times New Roman" w:hAnsi="Times New Roman" w:cs="Times New Roman"/>
          <w:sz w:val="28"/>
          <w:szCs w:val="28"/>
        </w:rPr>
        <w:t>Сохранение</w:t>
      </w:r>
      <w:r w:rsidRPr="00613687">
        <w:rPr>
          <w:rFonts w:ascii="Times New Roman" w:hAnsi="Times New Roman" w:cs="Times New Roman"/>
          <w:sz w:val="28"/>
          <w:szCs w:val="28"/>
        </w:rPr>
        <w:t xml:space="preserve"> </w:t>
      </w:r>
      <w:r w:rsidR="00CF38B8" w:rsidRPr="00613687">
        <w:rPr>
          <w:rFonts w:ascii="Times New Roman" w:hAnsi="Times New Roman" w:cs="Times New Roman"/>
          <w:sz w:val="28"/>
          <w:szCs w:val="28"/>
        </w:rPr>
        <w:t>культурного и исторического</w:t>
      </w:r>
      <w:r w:rsidRPr="00613687">
        <w:rPr>
          <w:rFonts w:ascii="Times New Roman" w:hAnsi="Times New Roman" w:cs="Times New Roman"/>
          <w:sz w:val="28"/>
          <w:szCs w:val="28"/>
        </w:rPr>
        <w:t xml:space="preserve"> </w:t>
      </w:r>
      <w:r w:rsidR="00CF38B8" w:rsidRPr="00613687">
        <w:rPr>
          <w:rFonts w:ascii="Times New Roman" w:hAnsi="Times New Roman" w:cs="Times New Roman"/>
          <w:sz w:val="28"/>
          <w:szCs w:val="28"/>
        </w:rPr>
        <w:t>наследия</w:t>
      </w:r>
      <w:r w:rsidRPr="00613687">
        <w:rPr>
          <w:rFonts w:ascii="Times New Roman" w:hAnsi="Times New Roman" w:cs="Times New Roman"/>
          <w:sz w:val="28"/>
          <w:szCs w:val="28"/>
        </w:rPr>
        <w:t xml:space="preserve"> города</w:t>
      </w:r>
      <w:r w:rsidR="00FA5907">
        <w:rPr>
          <w:rFonts w:ascii="Times New Roman" w:hAnsi="Times New Roman" w:cs="Times New Roman"/>
          <w:sz w:val="28"/>
          <w:szCs w:val="28"/>
        </w:rPr>
        <w:t>.</w:t>
      </w:r>
    </w:p>
    <w:p w:rsidR="00E041C1" w:rsidRPr="00613687" w:rsidRDefault="00E041C1" w:rsidP="006559F7">
      <w:pPr>
        <w:pStyle w:val="af0"/>
        <w:ind w:firstLine="709"/>
        <w:jc w:val="both"/>
        <w:rPr>
          <w:szCs w:val="28"/>
        </w:rPr>
      </w:pPr>
      <w:r w:rsidRPr="00613687">
        <w:rPr>
          <w:szCs w:val="28"/>
        </w:rPr>
        <w:t>2. Ликвидация аварийного жил</w:t>
      </w:r>
      <w:r w:rsidR="00FA5907">
        <w:rPr>
          <w:szCs w:val="28"/>
        </w:rPr>
        <w:t>ищного</w:t>
      </w:r>
      <w:r w:rsidRPr="00613687">
        <w:rPr>
          <w:szCs w:val="28"/>
        </w:rPr>
        <w:t xml:space="preserve"> фонда</w:t>
      </w:r>
      <w:r w:rsidR="00FA5907">
        <w:rPr>
          <w:szCs w:val="28"/>
        </w:rPr>
        <w:t>.</w:t>
      </w:r>
    </w:p>
    <w:p w:rsidR="00A302F5" w:rsidRPr="00613687" w:rsidRDefault="00E041C1"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lastRenderedPageBreak/>
        <w:t>3</w:t>
      </w:r>
      <w:r w:rsidR="00A302F5" w:rsidRPr="00613687">
        <w:rPr>
          <w:rFonts w:ascii="Times New Roman" w:hAnsi="Times New Roman" w:cs="Times New Roman"/>
          <w:sz w:val="28"/>
          <w:szCs w:val="28"/>
        </w:rPr>
        <w:t>.</w:t>
      </w:r>
      <w:r w:rsidR="00CF38B8" w:rsidRPr="00613687">
        <w:rPr>
          <w:rFonts w:ascii="Times New Roman" w:hAnsi="Times New Roman" w:cs="Times New Roman"/>
          <w:sz w:val="28"/>
          <w:szCs w:val="28"/>
        </w:rPr>
        <w:t xml:space="preserve"> Обеспечение мест</w:t>
      </w:r>
      <w:r w:rsidR="00A302F5" w:rsidRPr="00613687">
        <w:rPr>
          <w:rFonts w:ascii="Times New Roman" w:hAnsi="Times New Roman" w:cs="Times New Roman"/>
          <w:sz w:val="28"/>
          <w:szCs w:val="28"/>
        </w:rPr>
        <w:t xml:space="preserve"> проживания, работы и досуга горожан современной коммунальной, транспортной, дорожной, рекреационной инфраструктурой, отвечающей высоким стандартам лич</w:t>
      </w:r>
      <w:r w:rsidR="00087E6A" w:rsidRPr="00613687">
        <w:rPr>
          <w:rFonts w:ascii="Times New Roman" w:hAnsi="Times New Roman" w:cs="Times New Roman"/>
          <w:sz w:val="28"/>
          <w:szCs w:val="28"/>
        </w:rPr>
        <w:t>ной и общественной безопасности</w:t>
      </w:r>
      <w:r w:rsidR="00FA5907">
        <w:rPr>
          <w:rFonts w:ascii="Times New Roman" w:hAnsi="Times New Roman" w:cs="Times New Roman"/>
          <w:sz w:val="28"/>
          <w:szCs w:val="28"/>
        </w:rPr>
        <w:t>.</w:t>
      </w:r>
    </w:p>
    <w:p w:rsidR="00A302F5" w:rsidRPr="00613687" w:rsidRDefault="00E041C1"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4</w:t>
      </w:r>
      <w:r w:rsidR="00A302F5" w:rsidRPr="00613687">
        <w:rPr>
          <w:rFonts w:ascii="Times New Roman" w:hAnsi="Times New Roman" w:cs="Times New Roman"/>
          <w:sz w:val="28"/>
          <w:szCs w:val="28"/>
        </w:rPr>
        <w:t xml:space="preserve">. </w:t>
      </w:r>
      <w:r w:rsidR="00CF38B8" w:rsidRPr="00613687">
        <w:rPr>
          <w:rFonts w:ascii="Times New Roman" w:hAnsi="Times New Roman" w:cs="Times New Roman"/>
          <w:sz w:val="28"/>
          <w:szCs w:val="28"/>
        </w:rPr>
        <w:t>А</w:t>
      </w:r>
      <w:r w:rsidR="00A302F5" w:rsidRPr="00613687">
        <w:rPr>
          <w:rFonts w:ascii="Times New Roman" w:hAnsi="Times New Roman" w:cs="Times New Roman"/>
          <w:sz w:val="28"/>
          <w:szCs w:val="28"/>
        </w:rPr>
        <w:t>декватный ответ растущему спросу на экологизацию го</w:t>
      </w:r>
      <w:r w:rsidR="00087E6A" w:rsidRPr="00613687">
        <w:rPr>
          <w:rFonts w:ascii="Times New Roman" w:hAnsi="Times New Roman" w:cs="Times New Roman"/>
          <w:sz w:val="28"/>
          <w:szCs w:val="28"/>
        </w:rPr>
        <w:t>родского пространства</w:t>
      </w:r>
      <w:r w:rsidR="00FA5907">
        <w:rPr>
          <w:rFonts w:ascii="Times New Roman" w:hAnsi="Times New Roman" w:cs="Times New Roman"/>
          <w:sz w:val="28"/>
          <w:szCs w:val="28"/>
        </w:rPr>
        <w:t>.</w:t>
      </w:r>
    </w:p>
    <w:p w:rsidR="00A302F5" w:rsidRPr="00613687" w:rsidRDefault="00E041C1"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5</w:t>
      </w:r>
      <w:r w:rsidR="00A302F5" w:rsidRPr="00613687">
        <w:rPr>
          <w:rFonts w:ascii="Times New Roman" w:hAnsi="Times New Roman" w:cs="Times New Roman"/>
          <w:sz w:val="28"/>
          <w:szCs w:val="28"/>
        </w:rPr>
        <w:t>.</w:t>
      </w:r>
      <w:r w:rsidR="00087E6A" w:rsidRPr="00613687">
        <w:rPr>
          <w:rFonts w:ascii="Times New Roman" w:hAnsi="Times New Roman" w:cs="Times New Roman"/>
          <w:sz w:val="28"/>
          <w:szCs w:val="28"/>
        </w:rPr>
        <w:t xml:space="preserve"> Наращивание</w:t>
      </w:r>
      <w:r w:rsidR="00A302F5" w:rsidRPr="00613687">
        <w:rPr>
          <w:rFonts w:ascii="Times New Roman" w:hAnsi="Times New Roman" w:cs="Times New Roman"/>
          <w:sz w:val="28"/>
          <w:szCs w:val="28"/>
        </w:rPr>
        <w:t xml:space="preserve"> многофункционал</w:t>
      </w:r>
      <w:r w:rsidR="00087E6A" w:rsidRPr="00613687">
        <w:rPr>
          <w:rFonts w:ascii="Times New Roman" w:hAnsi="Times New Roman" w:cs="Times New Roman"/>
          <w:sz w:val="28"/>
          <w:szCs w:val="28"/>
        </w:rPr>
        <w:t>ьности общественных пространств</w:t>
      </w:r>
      <w:r w:rsidR="005843D9" w:rsidRPr="00613687">
        <w:rPr>
          <w:rFonts w:ascii="Times New Roman" w:hAnsi="Times New Roman" w:cs="Times New Roman"/>
          <w:sz w:val="28"/>
          <w:szCs w:val="28"/>
        </w:rPr>
        <w:t>.</w:t>
      </w:r>
    </w:p>
    <w:p w:rsidR="00A302F5" w:rsidRPr="00613687" w:rsidRDefault="00A302F5" w:rsidP="006559F7">
      <w:pPr>
        <w:spacing w:after="0" w:line="240" w:lineRule="auto"/>
        <w:ind w:firstLine="709"/>
        <w:jc w:val="both"/>
        <w:rPr>
          <w:rFonts w:ascii="Times New Roman" w:hAnsi="Times New Roman" w:cs="Times New Roman"/>
          <w:sz w:val="28"/>
          <w:szCs w:val="28"/>
        </w:rPr>
      </w:pPr>
    </w:p>
    <w:p w:rsidR="006F1A36" w:rsidRPr="00613687" w:rsidRDefault="006F1A36"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Общие риски реализации стратегических целей:</w:t>
      </w:r>
    </w:p>
    <w:p w:rsidR="006F1A36" w:rsidRPr="00613687" w:rsidRDefault="006F1A36"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1. Уменьшение объема бюджетных ассигнований на реализацию цели из федерального, регионального и местного бюджетов, внебюджетных источников</w:t>
      </w:r>
    </w:p>
    <w:p w:rsidR="006F1A36" w:rsidRPr="00613687" w:rsidRDefault="006F1A36"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6F1A36"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Дефицит государственного бюджета Р</w:t>
      </w:r>
      <w:r w:rsidR="00D456B1">
        <w:rPr>
          <w:rFonts w:ascii="Times New Roman" w:hAnsi="Times New Roman" w:cs="Times New Roman"/>
          <w:sz w:val="28"/>
          <w:szCs w:val="28"/>
        </w:rPr>
        <w:t xml:space="preserve">оссийской </w:t>
      </w:r>
      <w:r w:rsidRPr="00613687">
        <w:rPr>
          <w:rFonts w:ascii="Times New Roman" w:hAnsi="Times New Roman" w:cs="Times New Roman"/>
          <w:sz w:val="28"/>
          <w:szCs w:val="28"/>
        </w:rPr>
        <w:t>Ф</w:t>
      </w:r>
      <w:r w:rsidR="00D456B1">
        <w:rPr>
          <w:rFonts w:ascii="Times New Roman" w:hAnsi="Times New Roman" w:cs="Times New Roman"/>
          <w:sz w:val="28"/>
          <w:szCs w:val="28"/>
        </w:rPr>
        <w:t>едерации</w:t>
      </w:r>
      <w:r w:rsidRPr="00613687">
        <w:rPr>
          <w:rFonts w:ascii="Times New Roman" w:hAnsi="Times New Roman" w:cs="Times New Roman"/>
          <w:sz w:val="28"/>
          <w:szCs w:val="28"/>
        </w:rPr>
        <w:t>, рост государственного долга регионального и местного бюджетов</w:t>
      </w:r>
      <w:r w:rsidR="005843D9" w:rsidRPr="00613687">
        <w:rPr>
          <w:rFonts w:ascii="Times New Roman" w:hAnsi="Times New Roman" w:cs="Times New Roman"/>
          <w:sz w:val="28"/>
          <w:szCs w:val="28"/>
        </w:rPr>
        <w:t>.</w:t>
      </w:r>
    </w:p>
    <w:p w:rsidR="006F1A36" w:rsidRPr="00613687" w:rsidRDefault="006F1A36"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Инфляция, колебание валютных курсов, рост стоимости ресурсов на рынке капитала</w:t>
      </w:r>
      <w:r w:rsidR="005843D9" w:rsidRPr="00613687">
        <w:rPr>
          <w:rFonts w:ascii="Times New Roman" w:hAnsi="Times New Roman" w:cs="Times New Roman"/>
          <w:sz w:val="28"/>
          <w:szCs w:val="28"/>
        </w:rPr>
        <w:t>.</w:t>
      </w:r>
    </w:p>
    <w:p w:rsidR="006F1A36" w:rsidRPr="00613687" w:rsidRDefault="006F1A36" w:rsidP="006559F7">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Ущерб: влечет увеличение сроков реализации проектов и невыполнение проектов в запланированные сроки</w:t>
      </w:r>
      <w:r w:rsidR="00222054" w:rsidRPr="00613687">
        <w:rPr>
          <w:rFonts w:ascii="Times New Roman" w:hAnsi="Times New Roman" w:cs="Times New Roman"/>
          <w:sz w:val="28"/>
          <w:szCs w:val="28"/>
        </w:rPr>
        <w:t>.</w:t>
      </w:r>
    </w:p>
    <w:p w:rsidR="00D456B1" w:rsidRDefault="006F1A36" w:rsidP="00D456B1">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D456B1" w:rsidRDefault="00D456B1" w:rsidP="00D45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6F1A36" w:rsidRPr="00D456B1">
        <w:rPr>
          <w:rFonts w:ascii="Times New Roman" w:hAnsi="Times New Roman" w:cs="Times New Roman"/>
          <w:sz w:val="28"/>
          <w:szCs w:val="28"/>
        </w:rPr>
        <w:t>ормирование резерва на уровне бюджета</w:t>
      </w:r>
      <w:r w:rsidRPr="00D456B1">
        <w:rPr>
          <w:rFonts w:ascii="Times New Roman" w:hAnsi="Times New Roman" w:cs="Times New Roman"/>
          <w:sz w:val="28"/>
          <w:szCs w:val="28"/>
        </w:rPr>
        <w:t xml:space="preserve"> муниципального образования</w:t>
      </w:r>
      <w:r w:rsidR="005843D9" w:rsidRPr="00D456B1">
        <w:rPr>
          <w:rFonts w:ascii="Times New Roman" w:hAnsi="Times New Roman" w:cs="Times New Roman"/>
          <w:sz w:val="28"/>
          <w:szCs w:val="28"/>
        </w:rPr>
        <w:t>;</w:t>
      </w:r>
    </w:p>
    <w:p w:rsidR="00D456B1" w:rsidRDefault="00D456B1" w:rsidP="00D45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F1A36" w:rsidRPr="00D456B1">
        <w:rPr>
          <w:rFonts w:ascii="Times New Roman" w:hAnsi="Times New Roman" w:cs="Times New Roman"/>
          <w:sz w:val="28"/>
          <w:szCs w:val="28"/>
        </w:rPr>
        <w:t xml:space="preserve">ривлечение инвестиций на </w:t>
      </w:r>
      <w:r w:rsidR="00087E6A" w:rsidRPr="00D456B1">
        <w:rPr>
          <w:rFonts w:ascii="Times New Roman" w:hAnsi="Times New Roman" w:cs="Times New Roman"/>
          <w:sz w:val="28"/>
          <w:szCs w:val="28"/>
        </w:rPr>
        <w:t xml:space="preserve">принципах </w:t>
      </w:r>
      <w:r w:rsidR="006F1A36" w:rsidRPr="00D456B1">
        <w:rPr>
          <w:rFonts w:ascii="Times New Roman" w:hAnsi="Times New Roman" w:cs="Times New Roman"/>
          <w:sz w:val="28"/>
          <w:szCs w:val="28"/>
        </w:rPr>
        <w:t>муниципально-частного партнерства</w:t>
      </w:r>
      <w:r w:rsidR="005843D9" w:rsidRPr="00D456B1">
        <w:rPr>
          <w:rFonts w:ascii="Times New Roman" w:hAnsi="Times New Roman" w:cs="Times New Roman"/>
          <w:sz w:val="28"/>
          <w:szCs w:val="28"/>
        </w:rPr>
        <w:t>;</w:t>
      </w:r>
    </w:p>
    <w:p w:rsidR="006F1A36" w:rsidRPr="00D456B1" w:rsidRDefault="00D456B1" w:rsidP="00D45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F1A36" w:rsidRPr="00D456B1">
        <w:rPr>
          <w:rFonts w:ascii="Times New Roman" w:hAnsi="Times New Roman" w:cs="Times New Roman"/>
          <w:sz w:val="28"/>
          <w:szCs w:val="28"/>
        </w:rPr>
        <w:t>овышение эффективности расходования финансовых ресурсов</w:t>
      </w:r>
      <w:r w:rsidR="005843D9" w:rsidRPr="00D456B1">
        <w:rPr>
          <w:rFonts w:ascii="Times New Roman" w:hAnsi="Times New Roman" w:cs="Times New Roman"/>
          <w:sz w:val="28"/>
          <w:szCs w:val="28"/>
        </w:rPr>
        <w:t>.</w:t>
      </w:r>
    </w:p>
    <w:p w:rsidR="006F1A36" w:rsidRPr="00613687" w:rsidRDefault="006F1A36" w:rsidP="006F1A36">
      <w:pPr>
        <w:spacing w:after="0" w:line="240" w:lineRule="auto"/>
        <w:jc w:val="both"/>
        <w:rPr>
          <w:rFonts w:ascii="Times New Roman" w:hAnsi="Times New Roman" w:cs="Times New Roman"/>
          <w:sz w:val="28"/>
          <w:szCs w:val="28"/>
        </w:rPr>
      </w:pPr>
    </w:p>
    <w:p w:rsidR="006F1A36" w:rsidRPr="00613687" w:rsidRDefault="006F1A36" w:rsidP="00D456B1">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2. Недостаточный уровень квалификации кадров, ошибки при разработке и реализации мероприятий, нарушение договорных обязательств подрядчиками, поставщиками</w:t>
      </w:r>
    </w:p>
    <w:p w:rsidR="006F1A36" w:rsidRPr="00613687" w:rsidRDefault="006F1A36" w:rsidP="00D456B1">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6F1A36" w:rsidP="00D456B1">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Использование новых технологий в развитии городского хозяйства требует высокой квалификации специалистов при планировании и выполнении мероприятий</w:t>
      </w:r>
      <w:r w:rsidR="00D456B1">
        <w:rPr>
          <w:rFonts w:ascii="Times New Roman" w:hAnsi="Times New Roman" w:cs="Times New Roman"/>
          <w:sz w:val="28"/>
          <w:szCs w:val="28"/>
        </w:rPr>
        <w:t>.</w:t>
      </w:r>
    </w:p>
    <w:p w:rsidR="006F1A36" w:rsidRPr="00613687" w:rsidRDefault="006F1A36" w:rsidP="00D456B1">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Ущерб: увеличение сроков реализации проектов и невыполнение проектов в запланированные сроки, а также низкий уровень выполненных работ</w:t>
      </w:r>
      <w:r w:rsidR="00D456B1">
        <w:rPr>
          <w:rFonts w:ascii="Times New Roman" w:hAnsi="Times New Roman" w:cs="Times New Roman"/>
          <w:sz w:val="28"/>
          <w:szCs w:val="28"/>
        </w:rPr>
        <w:t>.</w:t>
      </w:r>
    </w:p>
    <w:p w:rsidR="00D456B1" w:rsidRDefault="006F1A36" w:rsidP="00D456B1">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D456B1" w:rsidRDefault="00D456B1" w:rsidP="00D45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D267EA" w:rsidRPr="00D456B1">
        <w:rPr>
          <w:rFonts w:ascii="Times New Roman" w:hAnsi="Times New Roman" w:cs="Times New Roman"/>
          <w:sz w:val="28"/>
          <w:szCs w:val="28"/>
        </w:rPr>
        <w:t>ормирование кадрового резерва города для выполнения необходимых мероприятий для достижения цели;</w:t>
      </w:r>
    </w:p>
    <w:p w:rsidR="00D456B1" w:rsidRDefault="00D456B1" w:rsidP="00D45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6F1A36" w:rsidRPr="00D456B1">
        <w:rPr>
          <w:rFonts w:ascii="Times New Roman" w:hAnsi="Times New Roman" w:cs="Times New Roman"/>
          <w:sz w:val="28"/>
          <w:szCs w:val="28"/>
        </w:rPr>
        <w:t>тбор исполнителей программных мероприятий, финансируемых из бюджета</w:t>
      </w:r>
      <w:r w:rsidRPr="00D456B1">
        <w:rPr>
          <w:rFonts w:ascii="Times New Roman" w:hAnsi="Times New Roman" w:cs="Times New Roman"/>
          <w:sz w:val="28"/>
          <w:szCs w:val="28"/>
        </w:rPr>
        <w:t xml:space="preserve"> </w:t>
      </w:r>
      <w:r w:rsidRPr="00135385">
        <w:rPr>
          <w:rFonts w:ascii="Times New Roman" w:hAnsi="Times New Roman" w:cs="Times New Roman"/>
          <w:sz w:val="28"/>
          <w:szCs w:val="28"/>
        </w:rPr>
        <w:t>муниципального образования</w:t>
      </w:r>
      <w:r w:rsidR="006F1A36" w:rsidRPr="00D456B1">
        <w:rPr>
          <w:rFonts w:ascii="Times New Roman" w:hAnsi="Times New Roman" w:cs="Times New Roman"/>
          <w:sz w:val="28"/>
          <w:szCs w:val="28"/>
        </w:rPr>
        <w:t>, осуществляется на конкурсной основе в соответствии с действующим законодательством</w:t>
      </w:r>
      <w:r w:rsidR="00222054" w:rsidRPr="00D456B1">
        <w:rPr>
          <w:rFonts w:ascii="Times New Roman" w:hAnsi="Times New Roman" w:cs="Times New Roman"/>
          <w:sz w:val="28"/>
          <w:szCs w:val="28"/>
        </w:rPr>
        <w:t>;</w:t>
      </w:r>
    </w:p>
    <w:p w:rsidR="006F1A36" w:rsidRPr="00D456B1" w:rsidRDefault="00D456B1" w:rsidP="00786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006F1A36" w:rsidRPr="00D456B1">
        <w:rPr>
          <w:rFonts w:ascii="Times New Roman" w:hAnsi="Times New Roman" w:cs="Times New Roman"/>
          <w:sz w:val="28"/>
          <w:szCs w:val="28"/>
        </w:rPr>
        <w:t>еализаци</w:t>
      </w:r>
      <w:r>
        <w:rPr>
          <w:rFonts w:ascii="Times New Roman" w:hAnsi="Times New Roman" w:cs="Times New Roman"/>
          <w:sz w:val="28"/>
          <w:szCs w:val="28"/>
        </w:rPr>
        <w:t>я</w:t>
      </w:r>
      <w:r w:rsidR="006F1A36" w:rsidRPr="00D456B1">
        <w:rPr>
          <w:rFonts w:ascii="Times New Roman" w:hAnsi="Times New Roman" w:cs="Times New Roman"/>
          <w:sz w:val="28"/>
          <w:szCs w:val="28"/>
        </w:rPr>
        <w:t xml:space="preserve"> программных мероприятий за счет собственных средств буд</w:t>
      </w:r>
      <w:r>
        <w:rPr>
          <w:rFonts w:ascii="Times New Roman" w:hAnsi="Times New Roman" w:cs="Times New Roman"/>
          <w:sz w:val="28"/>
          <w:szCs w:val="28"/>
        </w:rPr>
        <w:t>е</w:t>
      </w:r>
      <w:r w:rsidR="006F1A36" w:rsidRPr="00D456B1">
        <w:rPr>
          <w:rFonts w:ascii="Times New Roman" w:hAnsi="Times New Roman" w:cs="Times New Roman"/>
          <w:sz w:val="28"/>
          <w:szCs w:val="28"/>
        </w:rPr>
        <w:t>т осуществлять</w:t>
      </w:r>
      <w:r>
        <w:rPr>
          <w:rFonts w:ascii="Times New Roman" w:hAnsi="Times New Roman" w:cs="Times New Roman"/>
          <w:sz w:val="28"/>
          <w:szCs w:val="28"/>
        </w:rPr>
        <w:t>ся</w:t>
      </w:r>
      <w:r w:rsidR="006F1A36" w:rsidRPr="00D456B1">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006F1A36" w:rsidRPr="00D456B1">
        <w:rPr>
          <w:rFonts w:ascii="Times New Roman" w:hAnsi="Times New Roman" w:cs="Times New Roman"/>
          <w:sz w:val="28"/>
          <w:szCs w:val="28"/>
        </w:rPr>
        <w:t>, обладающи</w:t>
      </w:r>
      <w:r>
        <w:rPr>
          <w:rFonts w:ascii="Times New Roman" w:hAnsi="Times New Roman" w:cs="Times New Roman"/>
          <w:sz w:val="28"/>
          <w:szCs w:val="28"/>
        </w:rPr>
        <w:t>ми</w:t>
      </w:r>
      <w:r w:rsidR="006F1A36" w:rsidRPr="00D456B1">
        <w:rPr>
          <w:rFonts w:ascii="Times New Roman" w:hAnsi="Times New Roman" w:cs="Times New Roman"/>
          <w:sz w:val="28"/>
          <w:szCs w:val="28"/>
        </w:rPr>
        <w:t xml:space="preserve"> опытом работы в профильной сфере</w:t>
      </w:r>
      <w:r w:rsidR="00222054" w:rsidRPr="00D456B1">
        <w:rPr>
          <w:rFonts w:ascii="Times New Roman" w:hAnsi="Times New Roman" w:cs="Times New Roman"/>
          <w:sz w:val="28"/>
          <w:szCs w:val="28"/>
        </w:rPr>
        <w:t>.</w:t>
      </w:r>
    </w:p>
    <w:p w:rsidR="006F1A36" w:rsidRPr="00613687" w:rsidRDefault="006F1A36" w:rsidP="007865B7">
      <w:pPr>
        <w:spacing w:after="0" w:line="240" w:lineRule="auto"/>
        <w:jc w:val="both"/>
        <w:rPr>
          <w:rFonts w:ascii="Times New Roman" w:hAnsi="Times New Roman" w:cs="Times New Roman"/>
          <w:sz w:val="28"/>
          <w:szCs w:val="28"/>
        </w:rPr>
      </w:pP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3. Зависимость от состояния и конъюнктуры российского и мирового рынка ресурсов. Низкая адаптация участников проекта к изменениям внешних условий. Риск неэффективного использования ресурсов</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Большое количество участников мероприятий, сложная</w:t>
      </w:r>
      <w:r w:rsidR="00087E6A" w:rsidRPr="00613687">
        <w:rPr>
          <w:rFonts w:ascii="Times New Roman" w:hAnsi="Times New Roman" w:cs="Times New Roman"/>
          <w:sz w:val="28"/>
          <w:szCs w:val="28"/>
        </w:rPr>
        <w:t xml:space="preserve"> система взаимодействия, высокие</w:t>
      </w:r>
      <w:r w:rsidRPr="00613687">
        <w:rPr>
          <w:rFonts w:ascii="Times New Roman" w:hAnsi="Times New Roman" w:cs="Times New Roman"/>
          <w:sz w:val="28"/>
          <w:szCs w:val="28"/>
        </w:rPr>
        <w:t xml:space="preserve"> требования к квалификации</w:t>
      </w:r>
      <w:r w:rsidR="00222054" w:rsidRPr="00613687">
        <w:rPr>
          <w:rFonts w:ascii="Times New Roman" w:hAnsi="Times New Roman" w:cs="Times New Roman"/>
          <w:sz w:val="28"/>
          <w:szCs w:val="28"/>
        </w:rPr>
        <w:t>.</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Высокий уровень неопределенности</w:t>
      </w:r>
      <w:r w:rsidR="00222054" w:rsidRPr="00613687">
        <w:rPr>
          <w:rFonts w:ascii="Times New Roman" w:hAnsi="Times New Roman" w:cs="Times New Roman"/>
          <w:sz w:val="28"/>
          <w:szCs w:val="28"/>
        </w:rPr>
        <w:t>.</w:t>
      </w:r>
    </w:p>
    <w:p w:rsidR="006F1A36" w:rsidRPr="00613687" w:rsidRDefault="00222054"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Неэффективная</w:t>
      </w:r>
      <w:r w:rsidR="006F1A36" w:rsidRPr="00613687">
        <w:rPr>
          <w:rFonts w:ascii="Times New Roman" w:hAnsi="Times New Roman" w:cs="Times New Roman"/>
          <w:sz w:val="28"/>
          <w:szCs w:val="28"/>
        </w:rPr>
        <w:t xml:space="preserve"> система защиты от непредсказуемых рисков при реализации стратегической цели</w:t>
      </w:r>
      <w:r w:rsidRPr="00613687">
        <w:rPr>
          <w:rFonts w:ascii="Times New Roman" w:hAnsi="Times New Roman" w:cs="Times New Roman"/>
          <w:sz w:val="28"/>
          <w:szCs w:val="28"/>
        </w:rPr>
        <w:t>.</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Ущерб: </w:t>
      </w:r>
      <w:proofErr w:type="spellStart"/>
      <w:r w:rsidR="00222054" w:rsidRPr="00613687">
        <w:rPr>
          <w:rFonts w:ascii="Times New Roman" w:hAnsi="Times New Roman" w:cs="Times New Roman"/>
          <w:sz w:val="28"/>
          <w:szCs w:val="28"/>
        </w:rPr>
        <w:t>пролонгирование</w:t>
      </w:r>
      <w:proofErr w:type="spellEnd"/>
      <w:r w:rsidRPr="00613687">
        <w:rPr>
          <w:rFonts w:ascii="Times New Roman" w:hAnsi="Times New Roman" w:cs="Times New Roman"/>
          <w:sz w:val="28"/>
          <w:szCs w:val="28"/>
        </w:rPr>
        <w:t xml:space="preserve"> сроков реализации проектов и невыполнение проектов в запланированные сроки, а также низкий уровень выполненных работ и увеличение бюджета мероприятий</w:t>
      </w:r>
      <w:r w:rsidR="009B706A">
        <w:rPr>
          <w:rFonts w:ascii="Times New Roman" w:hAnsi="Times New Roman" w:cs="Times New Roman"/>
          <w:sz w:val="28"/>
          <w:szCs w:val="28"/>
        </w:rPr>
        <w:t>.</w:t>
      </w:r>
    </w:p>
    <w:p w:rsidR="009B706A"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9B706A" w:rsidRDefault="009B706A" w:rsidP="009B7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6F1A36" w:rsidRPr="009B706A">
        <w:rPr>
          <w:rFonts w:ascii="Times New Roman" w:hAnsi="Times New Roman" w:cs="Times New Roman"/>
          <w:sz w:val="28"/>
          <w:szCs w:val="28"/>
        </w:rPr>
        <w:t>сследование изменяющихся внешних условий в целях реализации проектов и мероприятий</w:t>
      </w:r>
      <w:r w:rsidR="00222054" w:rsidRPr="009B706A">
        <w:rPr>
          <w:rFonts w:ascii="Times New Roman" w:hAnsi="Times New Roman" w:cs="Times New Roman"/>
          <w:sz w:val="28"/>
          <w:szCs w:val="28"/>
        </w:rPr>
        <w:t>;</w:t>
      </w:r>
      <w:r w:rsidR="006F1A36" w:rsidRPr="009B706A">
        <w:rPr>
          <w:rFonts w:ascii="Times New Roman" w:hAnsi="Times New Roman" w:cs="Times New Roman"/>
          <w:sz w:val="28"/>
          <w:szCs w:val="28"/>
        </w:rPr>
        <w:t xml:space="preserve"> </w:t>
      </w:r>
    </w:p>
    <w:p w:rsidR="009B706A" w:rsidRDefault="009B706A" w:rsidP="009B7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6F1A36" w:rsidRPr="009B706A">
        <w:rPr>
          <w:rFonts w:ascii="Times New Roman" w:hAnsi="Times New Roman" w:cs="Times New Roman"/>
          <w:sz w:val="28"/>
          <w:szCs w:val="28"/>
        </w:rPr>
        <w:t>беспечение регулярного мониторинга реализации проектов и мероприятий, которые предусмотрены для  достижения стратегической цели</w:t>
      </w:r>
      <w:r w:rsidR="00222054" w:rsidRPr="009B706A">
        <w:rPr>
          <w:rFonts w:ascii="Times New Roman" w:hAnsi="Times New Roman" w:cs="Times New Roman"/>
          <w:sz w:val="28"/>
          <w:szCs w:val="28"/>
        </w:rPr>
        <w:t>;</w:t>
      </w:r>
    </w:p>
    <w:p w:rsidR="006F1A36" w:rsidRPr="009B706A" w:rsidRDefault="009B706A" w:rsidP="009B7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6F1A36" w:rsidRPr="009B706A">
        <w:rPr>
          <w:rFonts w:ascii="Times New Roman" w:hAnsi="Times New Roman" w:cs="Times New Roman"/>
          <w:sz w:val="28"/>
          <w:szCs w:val="28"/>
        </w:rPr>
        <w:t>азработка плана действий при негативном сценарии изменения внешних условий</w:t>
      </w:r>
      <w:r w:rsidR="00222054" w:rsidRPr="009B706A">
        <w:rPr>
          <w:rFonts w:ascii="Times New Roman" w:hAnsi="Times New Roman" w:cs="Times New Roman"/>
          <w:sz w:val="28"/>
          <w:szCs w:val="28"/>
        </w:rPr>
        <w:t>.</w:t>
      </w:r>
    </w:p>
    <w:p w:rsidR="006F1A36" w:rsidRPr="00613687" w:rsidRDefault="006F1A36" w:rsidP="006F1A36">
      <w:pPr>
        <w:spacing w:after="0" w:line="240" w:lineRule="auto"/>
        <w:jc w:val="both"/>
        <w:rPr>
          <w:rFonts w:ascii="Times New Roman" w:hAnsi="Times New Roman" w:cs="Times New Roman"/>
          <w:sz w:val="28"/>
          <w:szCs w:val="28"/>
        </w:rPr>
      </w:pP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Специфические риски реализации стратегической цели:</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1. Ошибки</w:t>
      </w:r>
      <w:r w:rsidR="00B25BF3" w:rsidRPr="00613687">
        <w:rPr>
          <w:rFonts w:ascii="Times New Roman" w:hAnsi="Times New Roman" w:cs="Times New Roman"/>
          <w:sz w:val="28"/>
          <w:szCs w:val="28"/>
        </w:rPr>
        <w:t xml:space="preserve"> в</w:t>
      </w:r>
      <w:r w:rsidRPr="00613687">
        <w:rPr>
          <w:rFonts w:ascii="Times New Roman" w:hAnsi="Times New Roman" w:cs="Times New Roman"/>
          <w:sz w:val="28"/>
          <w:szCs w:val="28"/>
        </w:rPr>
        <w:t xml:space="preserve"> планировании застройки города</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Несогласованность застройки с объективными социально-экономическими потребностями города</w:t>
      </w:r>
      <w:r w:rsidR="00222054" w:rsidRPr="00613687">
        <w:rPr>
          <w:rFonts w:ascii="Times New Roman" w:hAnsi="Times New Roman" w:cs="Times New Roman"/>
          <w:sz w:val="28"/>
          <w:szCs w:val="28"/>
        </w:rPr>
        <w:t>.</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Проблемы транспортной доступности, недостаточность мощностей объектов коммунальной инфраструктуры, недостаточное количество рекреационных зон, ориентированных на культурный досуг и оздоровительный отдых</w:t>
      </w:r>
      <w:r w:rsidR="00222054" w:rsidRPr="00613687">
        <w:rPr>
          <w:rFonts w:ascii="Times New Roman" w:hAnsi="Times New Roman" w:cs="Times New Roman"/>
          <w:sz w:val="28"/>
          <w:szCs w:val="28"/>
        </w:rPr>
        <w:t>.</w:t>
      </w:r>
    </w:p>
    <w:p w:rsidR="006F1A36" w:rsidRPr="00613687"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Ущерб: снижение привлекательности города для постоянного проживания, </w:t>
      </w:r>
      <w:r w:rsidR="00087E6A" w:rsidRPr="00613687">
        <w:rPr>
          <w:rFonts w:ascii="Times New Roman" w:hAnsi="Times New Roman" w:cs="Times New Roman"/>
          <w:sz w:val="28"/>
          <w:szCs w:val="28"/>
        </w:rPr>
        <w:t xml:space="preserve">снижение </w:t>
      </w:r>
      <w:r w:rsidRPr="00613687">
        <w:rPr>
          <w:rFonts w:ascii="Times New Roman" w:hAnsi="Times New Roman" w:cs="Times New Roman"/>
          <w:sz w:val="28"/>
          <w:szCs w:val="28"/>
        </w:rPr>
        <w:t>туристического потока, снижение доходов города, снижение инвестиционной активности и ухудшение делового климата</w:t>
      </w:r>
      <w:r w:rsidR="00222054" w:rsidRPr="00613687">
        <w:rPr>
          <w:rFonts w:ascii="Times New Roman" w:hAnsi="Times New Roman" w:cs="Times New Roman"/>
          <w:sz w:val="28"/>
          <w:szCs w:val="28"/>
        </w:rPr>
        <w:t>.</w:t>
      </w:r>
    </w:p>
    <w:p w:rsidR="009B706A" w:rsidRDefault="006F1A36" w:rsidP="009B706A">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9B706A" w:rsidRDefault="009B706A" w:rsidP="009B7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F1A36" w:rsidRPr="009B706A">
        <w:rPr>
          <w:rFonts w:ascii="Times New Roman" w:hAnsi="Times New Roman" w:cs="Times New Roman"/>
          <w:color w:val="000000" w:themeColor="text1"/>
          <w:sz w:val="28"/>
          <w:szCs w:val="28"/>
        </w:rPr>
        <w:t>овышение</w:t>
      </w:r>
      <w:r w:rsidR="00222054" w:rsidRPr="009B706A">
        <w:rPr>
          <w:rFonts w:ascii="Times New Roman" w:hAnsi="Times New Roman" w:cs="Times New Roman"/>
          <w:color w:val="000000" w:themeColor="text1"/>
          <w:sz w:val="28"/>
          <w:szCs w:val="28"/>
        </w:rPr>
        <w:t xml:space="preserve"> компетентности и гарантированная ответственность специалистов</w:t>
      </w:r>
      <w:r w:rsidR="006F1A36" w:rsidRPr="009B706A">
        <w:rPr>
          <w:rFonts w:ascii="Times New Roman" w:hAnsi="Times New Roman" w:cs="Times New Roman"/>
          <w:color w:val="000000" w:themeColor="text1"/>
          <w:sz w:val="28"/>
          <w:szCs w:val="28"/>
        </w:rPr>
        <w:t xml:space="preserve"> при разработк</w:t>
      </w:r>
      <w:r w:rsidR="00222054" w:rsidRPr="009B706A">
        <w:rPr>
          <w:rFonts w:ascii="Times New Roman" w:hAnsi="Times New Roman" w:cs="Times New Roman"/>
          <w:color w:val="000000" w:themeColor="text1"/>
          <w:sz w:val="28"/>
          <w:szCs w:val="28"/>
        </w:rPr>
        <w:t>е</w:t>
      </w:r>
      <w:r w:rsidR="006F1A36" w:rsidRPr="009B706A">
        <w:rPr>
          <w:rFonts w:ascii="Times New Roman" w:hAnsi="Times New Roman" w:cs="Times New Roman"/>
          <w:color w:val="000000" w:themeColor="text1"/>
          <w:sz w:val="28"/>
          <w:szCs w:val="28"/>
        </w:rPr>
        <w:t xml:space="preserve"> генерального плана застройки города</w:t>
      </w:r>
      <w:r w:rsidR="00222054" w:rsidRPr="009B706A">
        <w:rPr>
          <w:rFonts w:ascii="Times New Roman" w:hAnsi="Times New Roman" w:cs="Times New Roman"/>
          <w:color w:val="000000" w:themeColor="text1"/>
          <w:sz w:val="28"/>
          <w:szCs w:val="28"/>
        </w:rPr>
        <w:t>;</w:t>
      </w:r>
    </w:p>
    <w:p w:rsidR="006F1A36" w:rsidRPr="002D1367" w:rsidRDefault="009B706A" w:rsidP="009B70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222054" w:rsidRPr="009B706A">
        <w:rPr>
          <w:rFonts w:ascii="Times New Roman" w:hAnsi="Times New Roman" w:cs="Times New Roman"/>
          <w:color w:val="000000" w:themeColor="text1"/>
          <w:sz w:val="28"/>
          <w:szCs w:val="28"/>
        </w:rPr>
        <w:t>ч</w:t>
      </w:r>
      <w:r w:rsidRPr="009B706A">
        <w:rPr>
          <w:rFonts w:ascii="Times New Roman" w:hAnsi="Times New Roman" w:cs="Times New Roman"/>
          <w:color w:val="000000" w:themeColor="text1"/>
          <w:sz w:val="28"/>
          <w:szCs w:val="28"/>
        </w:rPr>
        <w:t>е</w:t>
      </w:r>
      <w:r w:rsidR="00222054" w:rsidRPr="009B706A">
        <w:rPr>
          <w:rFonts w:ascii="Times New Roman" w:hAnsi="Times New Roman" w:cs="Times New Roman"/>
          <w:color w:val="000000" w:themeColor="text1"/>
          <w:sz w:val="28"/>
          <w:szCs w:val="28"/>
        </w:rPr>
        <w:t xml:space="preserve">т успешного </w:t>
      </w:r>
      <w:proofErr w:type="gramStart"/>
      <w:r w:rsidR="00222054" w:rsidRPr="009B706A">
        <w:rPr>
          <w:rFonts w:ascii="Times New Roman" w:hAnsi="Times New Roman" w:cs="Times New Roman"/>
          <w:color w:val="000000" w:themeColor="text1"/>
          <w:sz w:val="28"/>
          <w:szCs w:val="28"/>
        </w:rPr>
        <w:t>опыта</w:t>
      </w:r>
      <w:r w:rsidR="006F1A36" w:rsidRPr="009B706A">
        <w:rPr>
          <w:rFonts w:ascii="Times New Roman" w:hAnsi="Times New Roman" w:cs="Times New Roman"/>
          <w:color w:val="000000" w:themeColor="text1"/>
          <w:sz w:val="28"/>
          <w:szCs w:val="28"/>
        </w:rPr>
        <w:t xml:space="preserve"> реализации проектов городской застройки </w:t>
      </w:r>
      <w:r w:rsidR="00004CDB" w:rsidRPr="009B706A">
        <w:rPr>
          <w:rFonts w:ascii="Times New Roman" w:hAnsi="Times New Roman" w:cs="Times New Roman"/>
          <w:color w:val="000000" w:themeColor="text1"/>
          <w:sz w:val="28"/>
          <w:szCs w:val="28"/>
        </w:rPr>
        <w:t xml:space="preserve"> </w:t>
      </w:r>
      <w:r w:rsidR="006F1A36" w:rsidRPr="009B706A">
        <w:rPr>
          <w:rFonts w:ascii="Times New Roman" w:hAnsi="Times New Roman" w:cs="Times New Roman"/>
          <w:color w:val="000000" w:themeColor="text1"/>
          <w:sz w:val="28"/>
          <w:szCs w:val="28"/>
        </w:rPr>
        <w:t>других муниципальных образовани</w:t>
      </w:r>
      <w:r w:rsidR="002D1367">
        <w:rPr>
          <w:rFonts w:ascii="Times New Roman" w:hAnsi="Times New Roman" w:cs="Times New Roman"/>
          <w:color w:val="000000" w:themeColor="text1"/>
          <w:sz w:val="28"/>
          <w:szCs w:val="28"/>
        </w:rPr>
        <w:t>я</w:t>
      </w:r>
      <w:proofErr w:type="gramEnd"/>
      <w:r w:rsidR="00004CDB" w:rsidRPr="002D1367">
        <w:rPr>
          <w:rFonts w:ascii="Times New Roman" w:hAnsi="Times New Roman" w:cs="Times New Roman"/>
          <w:sz w:val="28"/>
          <w:szCs w:val="28"/>
        </w:rPr>
        <w:t>.</w:t>
      </w:r>
    </w:p>
    <w:p w:rsidR="006F1A36" w:rsidRPr="00613687" w:rsidRDefault="006F1A36" w:rsidP="006F1A36">
      <w:pPr>
        <w:spacing w:after="0" w:line="240" w:lineRule="auto"/>
        <w:jc w:val="both"/>
        <w:rPr>
          <w:rFonts w:ascii="Times New Roman" w:hAnsi="Times New Roman" w:cs="Times New Roman"/>
          <w:color w:val="000000" w:themeColor="text1"/>
          <w:sz w:val="28"/>
          <w:szCs w:val="28"/>
        </w:rPr>
      </w:pPr>
    </w:p>
    <w:p w:rsidR="006F1A36" w:rsidRPr="00613687" w:rsidRDefault="006F1A36" w:rsidP="00A302F5">
      <w:pPr>
        <w:spacing w:after="0" w:line="240" w:lineRule="auto"/>
        <w:jc w:val="both"/>
        <w:rPr>
          <w:rFonts w:ascii="Times New Roman" w:hAnsi="Times New Roman" w:cs="Times New Roman"/>
          <w:sz w:val="28"/>
          <w:szCs w:val="28"/>
        </w:rPr>
      </w:pPr>
    </w:p>
    <w:p w:rsidR="00A302F5" w:rsidRPr="00613687" w:rsidRDefault="00D267EA" w:rsidP="00127280">
      <w:pPr>
        <w:spacing w:after="0" w:line="240" w:lineRule="auto"/>
        <w:ind w:firstLine="709"/>
        <w:jc w:val="both"/>
        <w:rPr>
          <w:rFonts w:ascii="Times New Roman" w:hAnsi="Times New Roman"/>
          <w:sz w:val="28"/>
          <w:szCs w:val="28"/>
        </w:rPr>
      </w:pPr>
      <w:r w:rsidRPr="00613687">
        <w:rPr>
          <w:rFonts w:ascii="Times New Roman" w:hAnsi="Times New Roman"/>
          <w:sz w:val="28"/>
          <w:szCs w:val="28"/>
        </w:rPr>
        <w:lastRenderedPageBreak/>
        <w:t>Задача</w:t>
      </w:r>
      <w:r w:rsidR="00A302F5" w:rsidRPr="00613687">
        <w:rPr>
          <w:rFonts w:ascii="Times New Roman" w:hAnsi="Times New Roman"/>
          <w:sz w:val="28"/>
          <w:szCs w:val="28"/>
        </w:rPr>
        <w:t xml:space="preserve"> 4.2. Улучш</w:t>
      </w:r>
      <w:r w:rsidR="00127280">
        <w:rPr>
          <w:rFonts w:ascii="Times New Roman" w:hAnsi="Times New Roman"/>
          <w:sz w:val="28"/>
          <w:szCs w:val="28"/>
        </w:rPr>
        <w:t>ение</w:t>
      </w:r>
      <w:r w:rsidR="00A302F5" w:rsidRPr="00613687">
        <w:rPr>
          <w:rFonts w:ascii="Times New Roman" w:hAnsi="Times New Roman"/>
          <w:sz w:val="28"/>
          <w:szCs w:val="28"/>
        </w:rPr>
        <w:t xml:space="preserve"> транспортн</w:t>
      </w:r>
      <w:r w:rsidR="00127280">
        <w:rPr>
          <w:rFonts w:ascii="Times New Roman" w:hAnsi="Times New Roman"/>
          <w:sz w:val="28"/>
          <w:szCs w:val="28"/>
        </w:rPr>
        <w:t>ой</w:t>
      </w:r>
      <w:r w:rsidR="00A302F5" w:rsidRPr="00613687">
        <w:rPr>
          <w:rFonts w:ascii="Times New Roman" w:hAnsi="Times New Roman"/>
          <w:sz w:val="28"/>
          <w:szCs w:val="28"/>
        </w:rPr>
        <w:t xml:space="preserve"> доступност</w:t>
      </w:r>
      <w:r w:rsidR="00127280">
        <w:rPr>
          <w:rFonts w:ascii="Times New Roman" w:hAnsi="Times New Roman"/>
          <w:sz w:val="28"/>
          <w:szCs w:val="28"/>
        </w:rPr>
        <w:t>и</w:t>
      </w:r>
      <w:r w:rsidR="00A302F5" w:rsidRPr="00613687">
        <w:rPr>
          <w:rFonts w:ascii="Times New Roman" w:hAnsi="Times New Roman"/>
          <w:sz w:val="28"/>
          <w:szCs w:val="28"/>
        </w:rPr>
        <w:t xml:space="preserve"> всех районов Саратова</w:t>
      </w:r>
    </w:p>
    <w:p w:rsidR="00A302F5" w:rsidRPr="00613687" w:rsidRDefault="00A302F5" w:rsidP="00127280">
      <w:pPr>
        <w:spacing w:after="0" w:line="240" w:lineRule="auto"/>
        <w:ind w:firstLine="709"/>
        <w:jc w:val="both"/>
        <w:rPr>
          <w:rFonts w:ascii="Times New Roman" w:hAnsi="Times New Roman"/>
          <w:sz w:val="28"/>
          <w:szCs w:val="28"/>
        </w:rPr>
      </w:pPr>
      <w:r w:rsidRPr="00613687">
        <w:rPr>
          <w:rFonts w:ascii="Times New Roman" w:hAnsi="Times New Roman"/>
          <w:sz w:val="28"/>
          <w:szCs w:val="28"/>
        </w:rPr>
        <w:t>Направления реализации:</w:t>
      </w:r>
    </w:p>
    <w:p w:rsidR="00A302F5" w:rsidRPr="00613687" w:rsidRDefault="00A302F5" w:rsidP="00127280">
      <w:pPr>
        <w:spacing w:after="0" w:line="240" w:lineRule="auto"/>
        <w:ind w:firstLine="709"/>
        <w:jc w:val="both"/>
        <w:rPr>
          <w:rFonts w:ascii="Times New Roman" w:hAnsi="Times New Roman"/>
          <w:sz w:val="28"/>
          <w:szCs w:val="28"/>
        </w:rPr>
      </w:pPr>
      <w:r w:rsidRPr="00613687">
        <w:rPr>
          <w:rFonts w:ascii="Times New Roman" w:hAnsi="Times New Roman"/>
          <w:sz w:val="28"/>
          <w:szCs w:val="28"/>
        </w:rPr>
        <w:t xml:space="preserve">1. </w:t>
      </w:r>
      <w:r w:rsidR="00CF38B8" w:rsidRPr="00613687">
        <w:rPr>
          <w:rFonts w:ascii="Times New Roman" w:hAnsi="Times New Roman"/>
          <w:sz w:val="28"/>
          <w:szCs w:val="28"/>
        </w:rPr>
        <w:t xml:space="preserve">Приведение </w:t>
      </w:r>
      <w:r w:rsidR="00775B57">
        <w:rPr>
          <w:rFonts w:ascii="Times New Roman" w:hAnsi="Times New Roman"/>
          <w:sz w:val="28"/>
          <w:szCs w:val="28"/>
        </w:rPr>
        <w:t>улично-</w:t>
      </w:r>
      <w:r w:rsidR="00CF38B8" w:rsidRPr="00613687">
        <w:rPr>
          <w:rFonts w:ascii="Times New Roman" w:hAnsi="Times New Roman"/>
          <w:sz w:val="28"/>
          <w:szCs w:val="28"/>
        </w:rPr>
        <w:t>дорожной сети</w:t>
      </w:r>
      <w:r w:rsidRPr="00613687">
        <w:rPr>
          <w:rFonts w:ascii="Times New Roman" w:hAnsi="Times New Roman"/>
          <w:sz w:val="28"/>
          <w:szCs w:val="28"/>
        </w:rPr>
        <w:t xml:space="preserve"> в</w:t>
      </w:r>
      <w:r w:rsidR="00775B57">
        <w:rPr>
          <w:rFonts w:ascii="Times New Roman" w:hAnsi="Times New Roman"/>
          <w:sz w:val="28"/>
          <w:szCs w:val="28"/>
        </w:rPr>
        <w:t xml:space="preserve"> соответствие с нормативными требованиями к транспортно-эксплуатационному состоянию дорог</w:t>
      </w:r>
      <w:r w:rsidRPr="00613687">
        <w:rPr>
          <w:rFonts w:ascii="Times New Roman" w:hAnsi="Times New Roman"/>
          <w:sz w:val="28"/>
          <w:szCs w:val="28"/>
        </w:rPr>
        <w:t xml:space="preserve"> и с социально-экономическими потребностями города</w:t>
      </w:r>
      <w:r w:rsidR="00127280">
        <w:rPr>
          <w:rFonts w:ascii="Times New Roman" w:hAnsi="Times New Roman"/>
          <w:sz w:val="28"/>
          <w:szCs w:val="28"/>
        </w:rPr>
        <w:t>.</w:t>
      </w:r>
    </w:p>
    <w:p w:rsidR="00A302F5" w:rsidRPr="00613687" w:rsidRDefault="00A302F5" w:rsidP="00127280">
      <w:pPr>
        <w:spacing w:after="0" w:line="240" w:lineRule="auto"/>
        <w:ind w:firstLine="709"/>
        <w:jc w:val="both"/>
        <w:rPr>
          <w:rFonts w:ascii="Times New Roman" w:hAnsi="Times New Roman"/>
          <w:sz w:val="28"/>
          <w:szCs w:val="28"/>
        </w:rPr>
      </w:pPr>
      <w:r w:rsidRPr="00613687">
        <w:rPr>
          <w:rFonts w:ascii="Times New Roman" w:hAnsi="Times New Roman"/>
          <w:sz w:val="28"/>
          <w:szCs w:val="28"/>
        </w:rPr>
        <w:t>2.</w:t>
      </w:r>
      <w:r w:rsidR="00CF38B8" w:rsidRPr="00613687">
        <w:rPr>
          <w:rFonts w:ascii="Times New Roman" w:hAnsi="Times New Roman"/>
          <w:sz w:val="28"/>
          <w:szCs w:val="28"/>
        </w:rPr>
        <w:t xml:space="preserve"> Развитие новых</w:t>
      </w:r>
      <w:r w:rsidRPr="00613687">
        <w:rPr>
          <w:rFonts w:ascii="Times New Roman" w:hAnsi="Times New Roman"/>
          <w:sz w:val="28"/>
          <w:szCs w:val="28"/>
        </w:rPr>
        <w:t xml:space="preserve"> и в</w:t>
      </w:r>
      <w:r w:rsidR="00CF38B8" w:rsidRPr="00613687">
        <w:rPr>
          <w:rFonts w:ascii="Times New Roman" w:hAnsi="Times New Roman"/>
          <w:sz w:val="28"/>
          <w:szCs w:val="28"/>
        </w:rPr>
        <w:t>осстановление хорошо зарекомендовавших себя способов</w:t>
      </w:r>
      <w:r w:rsidRPr="00613687">
        <w:rPr>
          <w:rFonts w:ascii="Times New Roman" w:hAnsi="Times New Roman"/>
          <w:sz w:val="28"/>
          <w:szCs w:val="28"/>
        </w:rPr>
        <w:t xml:space="preserve"> гор</w:t>
      </w:r>
      <w:r w:rsidR="00087E6A" w:rsidRPr="00613687">
        <w:rPr>
          <w:rFonts w:ascii="Times New Roman" w:hAnsi="Times New Roman"/>
          <w:sz w:val="28"/>
          <w:szCs w:val="28"/>
        </w:rPr>
        <w:t>одского транспортного сообщения</w:t>
      </w:r>
      <w:r w:rsidR="00127280">
        <w:rPr>
          <w:rFonts w:ascii="Times New Roman" w:hAnsi="Times New Roman"/>
          <w:sz w:val="28"/>
          <w:szCs w:val="28"/>
        </w:rPr>
        <w:t>.</w:t>
      </w:r>
    </w:p>
    <w:p w:rsidR="00A302F5" w:rsidRPr="00613687" w:rsidRDefault="00CF38B8" w:rsidP="00127280">
      <w:pPr>
        <w:spacing w:after="0" w:line="240" w:lineRule="auto"/>
        <w:ind w:firstLine="709"/>
        <w:jc w:val="both"/>
        <w:rPr>
          <w:rFonts w:ascii="Times New Roman" w:hAnsi="Times New Roman"/>
          <w:sz w:val="28"/>
          <w:szCs w:val="28"/>
        </w:rPr>
      </w:pPr>
      <w:r w:rsidRPr="00613687">
        <w:rPr>
          <w:rFonts w:ascii="Times New Roman" w:hAnsi="Times New Roman"/>
          <w:sz w:val="28"/>
          <w:szCs w:val="28"/>
        </w:rPr>
        <w:t>3. Обновление подвижного</w:t>
      </w:r>
      <w:r w:rsidR="00A302F5" w:rsidRPr="00613687">
        <w:rPr>
          <w:rFonts w:ascii="Times New Roman" w:hAnsi="Times New Roman"/>
          <w:sz w:val="28"/>
          <w:szCs w:val="28"/>
        </w:rPr>
        <w:t xml:space="preserve"> состав</w:t>
      </w:r>
      <w:r w:rsidRPr="00613687">
        <w:rPr>
          <w:rFonts w:ascii="Times New Roman" w:hAnsi="Times New Roman"/>
          <w:sz w:val="28"/>
          <w:szCs w:val="28"/>
        </w:rPr>
        <w:t>а</w:t>
      </w:r>
      <w:r w:rsidR="00087E6A" w:rsidRPr="00613687">
        <w:rPr>
          <w:rFonts w:ascii="Times New Roman" w:hAnsi="Times New Roman"/>
          <w:sz w:val="28"/>
          <w:szCs w:val="28"/>
        </w:rPr>
        <w:t xml:space="preserve"> городского электротранспорта</w:t>
      </w:r>
      <w:r w:rsidR="00004CDB" w:rsidRPr="00613687">
        <w:rPr>
          <w:rFonts w:ascii="Times New Roman" w:hAnsi="Times New Roman"/>
          <w:sz w:val="28"/>
          <w:szCs w:val="28"/>
        </w:rPr>
        <w:t>.</w:t>
      </w:r>
    </w:p>
    <w:p w:rsidR="00A302F5" w:rsidRPr="00613687" w:rsidRDefault="00A302F5" w:rsidP="00A302F5">
      <w:pPr>
        <w:spacing w:after="0" w:line="240" w:lineRule="auto"/>
        <w:jc w:val="both"/>
        <w:rPr>
          <w:rFonts w:ascii="Times New Roman" w:hAnsi="Times New Roman"/>
          <w:sz w:val="28"/>
          <w:szCs w:val="28"/>
        </w:rPr>
      </w:pPr>
    </w:p>
    <w:p w:rsidR="006F1A36" w:rsidRPr="00613687" w:rsidRDefault="006F1A36" w:rsidP="008241E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Специфические риски реализации стратегической цели:</w:t>
      </w:r>
    </w:p>
    <w:p w:rsidR="006F1A36" w:rsidRPr="00613687" w:rsidRDefault="006F1A36" w:rsidP="008241E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1. Отсутствие возможности расширения дорог в связи со сложившейся застройкой города</w:t>
      </w:r>
    </w:p>
    <w:p w:rsidR="006F1A36" w:rsidRPr="00613687" w:rsidRDefault="006F1A36" w:rsidP="008241E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Вероятность: высокая</w:t>
      </w:r>
    </w:p>
    <w:p w:rsidR="006F1A36" w:rsidRPr="00613687" w:rsidRDefault="006F1A36" w:rsidP="008241E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Практически все возможности расширения дорог в историческом центре исчерпаны</w:t>
      </w:r>
      <w:r w:rsidR="00004CDB" w:rsidRPr="00613687">
        <w:rPr>
          <w:rFonts w:ascii="Times New Roman" w:hAnsi="Times New Roman" w:cs="Times New Roman"/>
          <w:sz w:val="28"/>
          <w:szCs w:val="28"/>
        </w:rPr>
        <w:t>.</w:t>
      </w:r>
    </w:p>
    <w:p w:rsidR="006F1A36" w:rsidRPr="00613687" w:rsidRDefault="006F1A36" w:rsidP="008241E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Ущерб: </w:t>
      </w:r>
      <w:r w:rsidRPr="00613687">
        <w:rPr>
          <w:rFonts w:ascii="Times New Roman" w:hAnsi="Times New Roman" w:cs="Times New Roman"/>
          <w:sz w:val="28"/>
        </w:rPr>
        <w:t>сокращение пространства для строительства развязок и новых дорог, затруднение процесса капитального ремонта уже имеющихся магистралей</w:t>
      </w:r>
      <w:r w:rsidR="00004CDB" w:rsidRPr="00613687">
        <w:rPr>
          <w:rFonts w:ascii="Times New Roman" w:hAnsi="Times New Roman" w:cs="Times New Roman"/>
          <w:sz w:val="28"/>
        </w:rPr>
        <w:t>.</w:t>
      </w:r>
    </w:p>
    <w:p w:rsidR="008241E5" w:rsidRDefault="006F1A36" w:rsidP="008241E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8241E5" w:rsidRDefault="008241E5" w:rsidP="00824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6F1A36" w:rsidRPr="008241E5">
        <w:rPr>
          <w:rFonts w:ascii="Times New Roman" w:hAnsi="Times New Roman"/>
          <w:sz w:val="28"/>
          <w:szCs w:val="28"/>
        </w:rPr>
        <w:t>одействие созданию новых деловых районов на периферии города</w:t>
      </w:r>
      <w:r w:rsidR="00004CDB" w:rsidRPr="008241E5">
        <w:rPr>
          <w:rFonts w:ascii="Times New Roman" w:hAnsi="Times New Roman"/>
          <w:sz w:val="28"/>
          <w:szCs w:val="28"/>
        </w:rPr>
        <w:t>;</w:t>
      </w:r>
    </w:p>
    <w:p w:rsidR="008241E5" w:rsidRDefault="008241E5" w:rsidP="00824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6F1A36" w:rsidRPr="008241E5">
        <w:rPr>
          <w:rFonts w:ascii="Times New Roman" w:hAnsi="Times New Roman"/>
          <w:sz w:val="28"/>
          <w:szCs w:val="28"/>
        </w:rPr>
        <w:t>опуляризация общественного транспорта</w:t>
      </w:r>
      <w:r w:rsidR="00004CDB" w:rsidRPr="008241E5">
        <w:rPr>
          <w:rFonts w:ascii="Times New Roman" w:hAnsi="Times New Roman"/>
          <w:sz w:val="28"/>
          <w:szCs w:val="28"/>
        </w:rPr>
        <w:t>;</w:t>
      </w:r>
    </w:p>
    <w:p w:rsidR="006F1A36" w:rsidRPr="008241E5" w:rsidRDefault="008241E5" w:rsidP="008241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6F1A36" w:rsidRPr="008241E5">
        <w:rPr>
          <w:rFonts w:ascii="Times New Roman" w:hAnsi="Times New Roman"/>
          <w:sz w:val="28"/>
          <w:szCs w:val="28"/>
        </w:rPr>
        <w:t>оздание условий для развития велосипедного движения в городе</w:t>
      </w:r>
      <w:r w:rsidR="00004CDB" w:rsidRPr="008241E5">
        <w:rPr>
          <w:rFonts w:ascii="Times New Roman" w:hAnsi="Times New Roman"/>
          <w:sz w:val="28"/>
          <w:szCs w:val="28"/>
        </w:rPr>
        <w:t>, включая дорожную инфраструктуру.</w:t>
      </w:r>
    </w:p>
    <w:p w:rsidR="006F1A36" w:rsidRPr="00613687" w:rsidRDefault="006F1A36" w:rsidP="00A302F5">
      <w:pPr>
        <w:spacing w:after="0" w:line="240" w:lineRule="auto"/>
        <w:jc w:val="both"/>
        <w:rPr>
          <w:rFonts w:ascii="Times New Roman" w:hAnsi="Times New Roman"/>
          <w:sz w:val="28"/>
          <w:szCs w:val="28"/>
        </w:rPr>
      </w:pPr>
    </w:p>
    <w:p w:rsidR="00A302F5" w:rsidRPr="00613687" w:rsidRDefault="00D267EA"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Задача </w:t>
      </w:r>
      <w:r w:rsidR="00A302F5" w:rsidRPr="00613687">
        <w:rPr>
          <w:rFonts w:ascii="Times New Roman" w:hAnsi="Times New Roman" w:cs="Times New Roman"/>
          <w:sz w:val="28"/>
          <w:szCs w:val="28"/>
        </w:rPr>
        <w:t>4.3. Модерниз</w:t>
      </w:r>
      <w:r w:rsidR="00F60CDF">
        <w:rPr>
          <w:rFonts w:ascii="Times New Roman" w:hAnsi="Times New Roman" w:cs="Times New Roman"/>
          <w:sz w:val="28"/>
          <w:szCs w:val="28"/>
        </w:rPr>
        <w:t>ация</w:t>
      </w:r>
      <w:r w:rsidR="00A302F5" w:rsidRPr="00613687">
        <w:rPr>
          <w:rFonts w:ascii="Times New Roman" w:hAnsi="Times New Roman" w:cs="Times New Roman"/>
          <w:sz w:val="28"/>
          <w:szCs w:val="28"/>
        </w:rPr>
        <w:t xml:space="preserve"> объект</w:t>
      </w:r>
      <w:r w:rsidR="00F60CDF">
        <w:rPr>
          <w:rFonts w:ascii="Times New Roman" w:hAnsi="Times New Roman" w:cs="Times New Roman"/>
          <w:sz w:val="28"/>
          <w:szCs w:val="28"/>
        </w:rPr>
        <w:t>ов</w:t>
      </w:r>
      <w:r w:rsidR="00A302F5" w:rsidRPr="00613687">
        <w:rPr>
          <w:rFonts w:ascii="Times New Roman" w:hAnsi="Times New Roman" w:cs="Times New Roman"/>
          <w:sz w:val="28"/>
          <w:szCs w:val="28"/>
        </w:rPr>
        <w:t xml:space="preserve"> коммунальной инфраструктуры города</w:t>
      </w: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Направления реализации:</w:t>
      </w: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1. </w:t>
      </w:r>
      <w:r w:rsidR="00B61204" w:rsidRPr="00613687">
        <w:rPr>
          <w:rFonts w:ascii="Times New Roman" w:hAnsi="Times New Roman" w:cs="Times New Roman"/>
          <w:sz w:val="28"/>
          <w:szCs w:val="28"/>
        </w:rPr>
        <w:t>Строительство и реконструкция</w:t>
      </w:r>
      <w:r w:rsidRPr="00613687">
        <w:rPr>
          <w:rFonts w:ascii="Times New Roman" w:hAnsi="Times New Roman" w:cs="Times New Roman"/>
          <w:sz w:val="28"/>
          <w:szCs w:val="28"/>
        </w:rPr>
        <w:t xml:space="preserve"> системы коммунальной инфраструктуры, которые предусмотрены схемами и программами развития единой национальной электрической сети на долгосрочный период, генеральной схемой размещения объектов электроэнергетики, федеральной программой газификации, региональной программой газификации, схемой теплоснабжения, схемой водоснабжения </w:t>
      </w:r>
      <w:r w:rsidR="00542769">
        <w:rPr>
          <w:rFonts w:ascii="Times New Roman" w:hAnsi="Times New Roman" w:cs="Times New Roman"/>
          <w:sz w:val="28"/>
          <w:szCs w:val="28"/>
        </w:rPr>
        <w:t>и водоотведения города Саратова</w:t>
      </w:r>
      <w:r w:rsidR="00F60CDF">
        <w:rPr>
          <w:rFonts w:ascii="Times New Roman" w:hAnsi="Times New Roman" w:cs="Times New Roman"/>
          <w:sz w:val="28"/>
          <w:szCs w:val="28"/>
        </w:rPr>
        <w:t>.</w:t>
      </w: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2. Спо</w:t>
      </w:r>
      <w:r w:rsidR="00B61204" w:rsidRPr="00613687">
        <w:rPr>
          <w:rFonts w:ascii="Times New Roman" w:hAnsi="Times New Roman" w:cs="Times New Roman"/>
          <w:sz w:val="28"/>
          <w:szCs w:val="28"/>
        </w:rPr>
        <w:t>собствование</w:t>
      </w:r>
      <w:r w:rsidRPr="00613687">
        <w:rPr>
          <w:rFonts w:ascii="Times New Roman" w:hAnsi="Times New Roman" w:cs="Times New Roman"/>
          <w:sz w:val="28"/>
          <w:szCs w:val="28"/>
        </w:rPr>
        <w:t xml:space="preserve"> формированию бизнес-планов или укрупненных инвестиционных проектов организаций коммунального комплекса по развитию систем теплоснабжения, водоснабжения и водоотведения, </w:t>
      </w:r>
      <w:r w:rsidR="00542769">
        <w:rPr>
          <w:rFonts w:ascii="Times New Roman" w:hAnsi="Times New Roman" w:cs="Times New Roman"/>
          <w:sz w:val="28"/>
          <w:szCs w:val="28"/>
        </w:rPr>
        <w:t>электроснабжения, газоснабжения</w:t>
      </w:r>
      <w:r w:rsidR="00004CDB" w:rsidRPr="00613687">
        <w:rPr>
          <w:rFonts w:ascii="Times New Roman" w:hAnsi="Times New Roman" w:cs="Times New Roman"/>
          <w:sz w:val="28"/>
          <w:szCs w:val="28"/>
        </w:rPr>
        <w:t>.</w:t>
      </w:r>
    </w:p>
    <w:p w:rsidR="00A302F5" w:rsidRPr="00613687" w:rsidRDefault="00A302F5" w:rsidP="00A302F5">
      <w:pPr>
        <w:spacing w:after="0" w:line="240" w:lineRule="auto"/>
        <w:jc w:val="both"/>
        <w:rPr>
          <w:rFonts w:ascii="Times New Roman" w:hAnsi="Times New Roman" w:cs="Times New Roman"/>
          <w:sz w:val="28"/>
          <w:szCs w:val="28"/>
        </w:rPr>
      </w:pPr>
    </w:p>
    <w:p w:rsidR="00A302F5" w:rsidRPr="00613687" w:rsidRDefault="00D267EA"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Задача </w:t>
      </w:r>
      <w:r w:rsidR="00A302F5" w:rsidRPr="00613687">
        <w:rPr>
          <w:rFonts w:ascii="Times New Roman" w:hAnsi="Times New Roman" w:cs="Times New Roman"/>
          <w:sz w:val="28"/>
          <w:szCs w:val="28"/>
        </w:rPr>
        <w:t>4.4. Повыш</w:t>
      </w:r>
      <w:r w:rsidR="00F60CDF">
        <w:rPr>
          <w:rFonts w:ascii="Times New Roman" w:hAnsi="Times New Roman" w:cs="Times New Roman"/>
          <w:sz w:val="28"/>
          <w:szCs w:val="28"/>
        </w:rPr>
        <w:t>ение</w:t>
      </w:r>
      <w:r w:rsidR="00A302F5" w:rsidRPr="00613687">
        <w:rPr>
          <w:rFonts w:ascii="Times New Roman" w:hAnsi="Times New Roman" w:cs="Times New Roman"/>
          <w:sz w:val="28"/>
          <w:szCs w:val="28"/>
        </w:rPr>
        <w:t xml:space="preserve"> энергоэффективност</w:t>
      </w:r>
      <w:r w:rsidR="00F60CDF">
        <w:rPr>
          <w:rFonts w:ascii="Times New Roman" w:hAnsi="Times New Roman" w:cs="Times New Roman"/>
          <w:sz w:val="28"/>
          <w:szCs w:val="28"/>
        </w:rPr>
        <w:t>и</w:t>
      </w:r>
      <w:r w:rsidR="00A302F5" w:rsidRPr="00613687">
        <w:rPr>
          <w:rFonts w:ascii="Times New Roman" w:hAnsi="Times New Roman" w:cs="Times New Roman"/>
          <w:sz w:val="28"/>
          <w:szCs w:val="28"/>
        </w:rPr>
        <w:t xml:space="preserve"> и энергосбережени</w:t>
      </w:r>
      <w:r w:rsidR="00F60CDF">
        <w:rPr>
          <w:rFonts w:ascii="Times New Roman" w:hAnsi="Times New Roman" w:cs="Times New Roman"/>
          <w:sz w:val="28"/>
          <w:szCs w:val="28"/>
        </w:rPr>
        <w:t>я</w:t>
      </w:r>
      <w:r w:rsidR="00A302F5" w:rsidRPr="00613687">
        <w:rPr>
          <w:rFonts w:ascii="Times New Roman" w:hAnsi="Times New Roman" w:cs="Times New Roman"/>
          <w:sz w:val="28"/>
          <w:szCs w:val="28"/>
        </w:rPr>
        <w:t xml:space="preserve"> городской коммунальной инфраструктуры, объектов муниципальной собственности</w:t>
      </w:r>
    </w:p>
    <w:p w:rsidR="000C5E76" w:rsidRDefault="000C5E76" w:rsidP="00F60CDF">
      <w:pPr>
        <w:spacing w:after="0" w:line="240" w:lineRule="auto"/>
        <w:ind w:firstLine="709"/>
        <w:jc w:val="both"/>
        <w:rPr>
          <w:rFonts w:ascii="Times New Roman" w:hAnsi="Times New Roman" w:cs="Times New Roman"/>
          <w:sz w:val="28"/>
          <w:szCs w:val="28"/>
        </w:rPr>
      </w:pP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Направления реализации:</w:t>
      </w: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lastRenderedPageBreak/>
        <w:t xml:space="preserve">1. </w:t>
      </w:r>
      <w:r w:rsidR="00B61204" w:rsidRPr="00613687">
        <w:rPr>
          <w:rFonts w:ascii="Times New Roman" w:hAnsi="Times New Roman" w:cs="Times New Roman"/>
          <w:sz w:val="28"/>
          <w:szCs w:val="28"/>
        </w:rPr>
        <w:t>Реконструкция</w:t>
      </w:r>
      <w:r w:rsidRPr="00613687">
        <w:rPr>
          <w:rFonts w:ascii="Times New Roman" w:hAnsi="Times New Roman" w:cs="Times New Roman"/>
          <w:sz w:val="28"/>
          <w:szCs w:val="28"/>
        </w:rPr>
        <w:t xml:space="preserve"> тепловых сетей с применением современных теплоизоляционных материалов</w:t>
      </w:r>
      <w:r w:rsidR="00581771">
        <w:rPr>
          <w:rFonts w:ascii="Times New Roman" w:hAnsi="Times New Roman" w:cs="Times New Roman"/>
          <w:sz w:val="28"/>
          <w:szCs w:val="28"/>
        </w:rPr>
        <w:t>.</w:t>
      </w: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2. </w:t>
      </w:r>
      <w:r w:rsidR="00B61204" w:rsidRPr="00613687">
        <w:rPr>
          <w:rFonts w:ascii="Times New Roman" w:hAnsi="Times New Roman" w:cs="Times New Roman"/>
          <w:sz w:val="28"/>
          <w:szCs w:val="28"/>
        </w:rPr>
        <w:t>Модернизация центральных тепловых пунктов</w:t>
      </w:r>
      <w:r w:rsidR="00E041C1" w:rsidRPr="00613687">
        <w:rPr>
          <w:rFonts w:ascii="Times New Roman" w:hAnsi="Times New Roman" w:cs="Times New Roman"/>
          <w:sz w:val="28"/>
          <w:szCs w:val="28"/>
        </w:rPr>
        <w:t xml:space="preserve"> и восстановление циркуляции</w:t>
      </w:r>
      <w:r w:rsidRPr="00613687">
        <w:rPr>
          <w:rFonts w:ascii="Times New Roman" w:hAnsi="Times New Roman" w:cs="Times New Roman"/>
          <w:sz w:val="28"/>
          <w:szCs w:val="28"/>
        </w:rPr>
        <w:t xml:space="preserve"> горячего водоснабжения от центральных тепловых п</w:t>
      </w:r>
      <w:r w:rsidR="00087E6A" w:rsidRPr="00613687">
        <w:rPr>
          <w:rFonts w:ascii="Times New Roman" w:hAnsi="Times New Roman" w:cs="Times New Roman"/>
          <w:sz w:val="28"/>
          <w:szCs w:val="28"/>
        </w:rPr>
        <w:t>унктов до многоквартирных домов</w:t>
      </w:r>
      <w:r w:rsidR="00581771">
        <w:rPr>
          <w:rFonts w:ascii="Times New Roman" w:hAnsi="Times New Roman" w:cs="Times New Roman"/>
          <w:sz w:val="28"/>
          <w:szCs w:val="28"/>
        </w:rPr>
        <w:t>.</w:t>
      </w:r>
    </w:p>
    <w:p w:rsidR="00A302F5" w:rsidRPr="00613687" w:rsidRDefault="00E041C1"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3. Проведение мероприятий</w:t>
      </w:r>
      <w:r w:rsidR="00A302F5" w:rsidRPr="00613687">
        <w:rPr>
          <w:rFonts w:ascii="Times New Roman" w:hAnsi="Times New Roman" w:cs="Times New Roman"/>
          <w:sz w:val="28"/>
          <w:szCs w:val="28"/>
        </w:rPr>
        <w:t xml:space="preserve"> по энергосбережению и повышению энергетической эффективности объектов муниципальной собственности, в том числе в рамках реализации </w:t>
      </w:r>
      <w:proofErr w:type="spellStart"/>
      <w:r w:rsidR="00A302F5" w:rsidRPr="00613687">
        <w:rPr>
          <w:rFonts w:ascii="Times New Roman" w:hAnsi="Times New Roman" w:cs="Times New Roman"/>
          <w:sz w:val="28"/>
          <w:szCs w:val="28"/>
        </w:rPr>
        <w:t>энергосервисных</w:t>
      </w:r>
      <w:proofErr w:type="spellEnd"/>
      <w:r w:rsidR="00A302F5" w:rsidRPr="00613687">
        <w:rPr>
          <w:rFonts w:ascii="Times New Roman" w:hAnsi="Times New Roman" w:cs="Times New Roman"/>
          <w:sz w:val="28"/>
          <w:szCs w:val="28"/>
        </w:rPr>
        <w:t xml:space="preserve"> к</w:t>
      </w:r>
      <w:r w:rsidR="00087E6A" w:rsidRPr="00613687">
        <w:rPr>
          <w:rFonts w:ascii="Times New Roman" w:hAnsi="Times New Roman" w:cs="Times New Roman"/>
          <w:sz w:val="28"/>
          <w:szCs w:val="28"/>
        </w:rPr>
        <w:t>онтрактов</w:t>
      </w:r>
      <w:r w:rsidR="00004CDB" w:rsidRPr="00613687">
        <w:rPr>
          <w:rFonts w:ascii="Times New Roman" w:hAnsi="Times New Roman" w:cs="Times New Roman"/>
          <w:sz w:val="28"/>
          <w:szCs w:val="28"/>
        </w:rPr>
        <w:t>.</w:t>
      </w:r>
    </w:p>
    <w:p w:rsidR="00A302F5" w:rsidRPr="00613687" w:rsidRDefault="00A302F5" w:rsidP="00F60CDF">
      <w:pPr>
        <w:spacing w:after="0" w:line="240" w:lineRule="auto"/>
        <w:ind w:firstLine="709"/>
        <w:jc w:val="both"/>
        <w:rPr>
          <w:rFonts w:ascii="Times New Roman" w:hAnsi="Times New Roman" w:cs="Times New Roman"/>
          <w:sz w:val="28"/>
          <w:szCs w:val="28"/>
        </w:rPr>
      </w:pPr>
    </w:p>
    <w:p w:rsidR="00A302F5" w:rsidRPr="00613687" w:rsidRDefault="00D267EA"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Задача </w:t>
      </w:r>
      <w:r w:rsidR="00A302F5" w:rsidRPr="00613687">
        <w:rPr>
          <w:rFonts w:ascii="Times New Roman" w:hAnsi="Times New Roman" w:cs="Times New Roman"/>
          <w:sz w:val="28"/>
          <w:szCs w:val="28"/>
        </w:rPr>
        <w:t>4.5. Разви</w:t>
      </w:r>
      <w:r w:rsidR="000C5E76">
        <w:rPr>
          <w:rFonts w:ascii="Times New Roman" w:hAnsi="Times New Roman" w:cs="Times New Roman"/>
          <w:sz w:val="28"/>
          <w:szCs w:val="28"/>
        </w:rPr>
        <w:t>тие</w:t>
      </w:r>
      <w:r w:rsidR="00A302F5" w:rsidRPr="00613687">
        <w:rPr>
          <w:rFonts w:ascii="Times New Roman" w:hAnsi="Times New Roman" w:cs="Times New Roman"/>
          <w:sz w:val="28"/>
          <w:szCs w:val="28"/>
        </w:rPr>
        <w:t xml:space="preserve"> систем</w:t>
      </w:r>
      <w:r w:rsidR="000C5E76">
        <w:rPr>
          <w:rFonts w:ascii="Times New Roman" w:hAnsi="Times New Roman" w:cs="Times New Roman"/>
          <w:sz w:val="28"/>
          <w:szCs w:val="28"/>
        </w:rPr>
        <w:t>ы</w:t>
      </w:r>
      <w:r w:rsidR="00A302F5" w:rsidRPr="00613687">
        <w:rPr>
          <w:rFonts w:ascii="Times New Roman" w:hAnsi="Times New Roman" w:cs="Times New Roman"/>
          <w:sz w:val="28"/>
          <w:szCs w:val="28"/>
        </w:rPr>
        <w:t xml:space="preserve"> управления многоквартирными домами</w:t>
      </w:r>
    </w:p>
    <w:p w:rsidR="00A302F5" w:rsidRPr="00613687" w:rsidRDefault="00A302F5"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Направления реализации:</w:t>
      </w:r>
    </w:p>
    <w:p w:rsidR="00A302F5" w:rsidRPr="00613687" w:rsidRDefault="00E041C1" w:rsidP="00F60CDF">
      <w:pPr>
        <w:pStyle w:val="af0"/>
        <w:ind w:firstLine="709"/>
        <w:jc w:val="both"/>
        <w:rPr>
          <w:szCs w:val="28"/>
        </w:rPr>
      </w:pPr>
      <w:r w:rsidRPr="00613687">
        <w:rPr>
          <w:szCs w:val="28"/>
        </w:rPr>
        <w:t>1. Проведение</w:t>
      </w:r>
      <w:r w:rsidR="00A302F5" w:rsidRPr="00613687">
        <w:rPr>
          <w:szCs w:val="28"/>
        </w:rPr>
        <w:t xml:space="preserve"> капитальн</w:t>
      </w:r>
      <w:r w:rsidRPr="00613687">
        <w:rPr>
          <w:szCs w:val="28"/>
        </w:rPr>
        <w:t>ого</w:t>
      </w:r>
      <w:r w:rsidR="00A302F5" w:rsidRPr="00613687">
        <w:rPr>
          <w:szCs w:val="28"/>
        </w:rPr>
        <w:t xml:space="preserve"> ремонт</w:t>
      </w:r>
      <w:r w:rsidRPr="00613687">
        <w:rPr>
          <w:szCs w:val="28"/>
        </w:rPr>
        <w:t>а</w:t>
      </w:r>
      <w:r w:rsidR="00A302F5" w:rsidRPr="00613687">
        <w:rPr>
          <w:szCs w:val="28"/>
        </w:rPr>
        <w:t xml:space="preserve"> общего им</w:t>
      </w:r>
      <w:r w:rsidR="00087E6A" w:rsidRPr="00613687">
        <w:rPr>
          <w:szCs w:val="28"/>
        </w:rPr>
        <w:t>ущества в многоквартирных домах</w:t>
      </w:r>
      <w:r w:rsidR="00581771">
        <w:rPr>
          <w:szCs w:val="28"/>
        </w:rPr>
        <w:t>.</w:t>
      </w:r>
    </w:p>
    <w:p w:rsidR="00A302F5" w:rsidRPr="00613687" w:rsidRDefault="00A302F5" w:rsidP="00F60CDF">
      <w:pPr>
        <w:pStyle w:val="af0"/>
        <w:ind w:firstLine="709"/>
        <w:jc w:val="both"/>
        <w:rPr>
          <w:szCs w:val="28"/>
        </w:rPr>
      </w:pPr>
      <w:r w:rsidRPr="00613687">
        <w:rPr>
          <w:szCs w:val="28"/>
          <w:lang w:eastAsia="ar-SA"/>
        </w:rPr>
        <w:t xml:space="preserve">3. </w:t>
      </w:r>
      <w:r w:rsidR="00E041C1" w:rsidRPr="00613687">
        <w:rPr>
          <w:szCs w:val="28"/>
          <w:lang w:eastAsia="ar-SA"/>
        </w:rPr>
        <w:t xml:space="preserve">Формирование </w:t>
      </w:r>
      <w:r w:rsidR="00E041C1" w:rsidRPr="00613687">
        <w:rPr>
          <w:szCs w:val="28"/>
        </w:rPr>
        <w:t>профессионального сообщества</w:t>
      </w:r>
      <w:r w:rsidRPr="00613687">
        <w:rPr>
          <w:szCs w:val="28"/>
        </w:rPr>
        <w:t xml:space="preserve"> уп</w:t>
      </w:r>
      <w:r w:rsidR="00E041C1" w:rsidRPr="00613687">
        <w:rPr>
          <w:szCs w:val="28"/>
        </w:rPr>
        <w:t>равляющих организаций и повышение уровня</w:t>
      </w:r>
      <w:r w:rsidR="00087E6A" w:rsidRPr="00613687">
        <w:rPr>
          <w:szCs w:val="28"/>
        </w:rPr>
        <w:t xml:space="preserve"> самоуправления населения в ЖКХ</w:t>
      </w:r>
      <w:r w:rsidR="00581771">
        <w:rPr>
          <w:szCs w:val="28"/>
        </w:rPr>
        <w:t>.</w:t>
      </w:r>
    </w:p>
    <w:p w:rsidR="00A302F5" w:rsidRPr="00613687" w:rsidRDefault="00A302F5" w:rsidP="00F60CDF">
      <w:pPr>
        <w:pStyle w:val="af0"/>
        <w:ind w:firstLine="709"/>
        <w:jc w:val="both"/>
        <w:rPr>
          <w:szCs w:val="28"/>
          <w:lang w:eastAsia="ar-SA"/>
        </w:rPr>
      </w:pPr>
      <w:r w:rsidRPr="00613687">
        <w:rPr>
          <w:szCs w:val="28"/>
        </w:rPr>
        <w:t xml:space="preserve">4. </w:t>
      </w:r>
      <w:r w:rsidR="00E041C1" w:rsidRPr="00613687">
        <w:rPr>
          <w:szCs w:val="28"/>
        </w:rPr>
        <w:t>Замена</w:t>
      </w:r>
      <w:r w:rsidRPr="00613687">
        <w:rPr>
          <w:szCs w:val="28"/>
        </w:rPr>
        <w:t xml:space="preserve"> лифтового обору</w:t>
      </w:r>
      <w:r w:rsidR="00087E6A" w:rsidRPr="00613687">
        <w:rPr>
          <w:szCs w:val="28"/>
        </w:rPr>
        <w:t>дования в многоквартирных домах</w:t>
      </w:r>
      <w:r w:rsidR="00004CDB" w:rsidRPr="00613687">
        <w:rPr>
          <w:szCs w:val="28"/>
        </w:rPr>
        <w:t>.</w:t>
      </w:r>
    </w:p>
    <w:p w:rsidR="00A302F5" w:rsidRPr="00613687" w:rsidRDefault="00A302F5" w:rsidP="00F60CDF">
      <w:pPr>
        <w:spacing w:after="0" w:line="240" w:lineRule="auto"/>
        <w:ind w:firstLine="709"/>
        <w:jc w:val="both"/>
        <w:rPr>
          <w:rFonts w:ascii="Times New Roman" w:hAnsi="Times New Roman" w:cs="Times New Roman"/>
          <w:sz w:val="28"/>
          <w:szCs w:val="28"/>
        </w:rPr>
      </w:pPr>
    </w:p>
    <w:p w:rsidR="006F1A36" w:rsidRPr="00613687" w:rsidRDefault="006F1A36"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Специфические риски реализации стратегической цели:</w:t>
      </w:r>
    </w:p>
    <w:p w:rsidR="006F1A36" w:rsidRPr="00613687" w:rsidRDefault="006F1A36"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1. Недобросовестность использования денежных средств управляющей компанией, ТСЖ или другой уполномоченной организацией</w:t>
      </w:r>
    </w:p>
    <w:p w:rsidR="006F1A36" w:rsidRPr="00613687" w:rsidRDefault="006F1A36"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6F1A36"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Большие долги перед </w:t>
      </w:r>
      <w:proofErr w:type="spellStart"/>
      <w:r w:rsidRPr="00613687">
        <w:rPr>
          <w:rFonts w:ascii="Times New Roman" w:hAnsi="Times New Roman" w:cs="Times New Roman"/>
          <w:sz w:val="28"/>
          <w:szCs w:val="28"/>
        </w:rPr>
        <w:t>ресурсоснабжающими</w:t>
      </w:r>
      <w:proofErr w:type="spellEnd"/>
      <w:r w:rsidRPr="00613687">
        <w:rPr>
          <w:rFonts w:ascii="Times New Roman" w:hAnsi="Times New Roman" w:cs="Times New Roman"/>
          <w:sz w:val="28"/>
          <w:szCs w:val="28"/>
        </w:rPr>
        <w:t xml:space="preserve"> организациями за предоставленные коммунальные услуги (</w:t>
      </w:r>
      <w:r w:rsidR="000C5E76">
        <w:rPr>
          <w:rFonts w:ascii="Times New Roman" w:eastAsia="Times New Roman" w:hAnsi="Times New Roman" w:cs="Times New Roman"/>
          <w:sz w:val="28"/>
          <w:szCs w:val="28"/>
          <w:lang w:eastAsia="ru-RU"/>
        </w:rPr>
        <w:t>н</w:t>
      </w:r>
      <w:r w:rsidRPr="00613687">
        <w:rPr>
          <w:rFonts w:ascii="Times New Roman" w:eastAsia="Times New Roman" w:hAnsi="Times New Roman" w:cs="Times New Roman"/>
          <w:sz w:val="28"/>
          <w:szCs w:val="28"/>
          <w:lang w:eastAsia="ru-RU"/>
        </w:rPr>
        <w:t>а 1 января 2016 года общая задолженность всех управляющих организаций города Саратова перед основными поставщиками ТЭР с учетом задолже</w:t>
      </w:r>
      <w:r w:rsidR="00581771">
        <w:rPr>
          <w:rFonts w:ascii="Times New Roman" w:eastAsia="Times New Roman" w:hAnsi="Times New Roman" w:cs="Times New Roman"/>
          <w:sz w:val="28"/>
          <w:szCs w:val="28"/>
          <w:lang w:eastAsia="ru-RU"/>
        </w:rPr>
        <w:t>нности прошлых лет составляла 4</w:t>
      </w:r>
      <w:r w:rsidR="000C5E76">
        <w:rPr>
          <w:rFonts w:ascii="Times New Roman" w:eastAsia="Times New Roman" w:hAnsi="Times New Roman" w:cs="Times New Roman"/>
          <w:sz w:val="28"/>
          <w:szCs w:val="28"/>
          <w:lang w:eastAsia="ru-RU"/>
        </w:rPr>
        <w:t>375,6 млн. руб</w:t>
      </w:r>
      <w:r w:rsidRPr="00613687">
        <w:rPr>
          <w:rFonts w:ascii="Times New Roman" w:eastAsia="Times New Roman" w:hAnsi="Times New Roman" w:cs="Times New Roman"/>
          <w:sz w:val="28"/>
          <w:szCs w:val="28"/>
          <w:lang w:eastAsia="ru-RU"/>
        </w:rPr>
        <w:t>.</w:t>
      </w:r>
      <w:r w:rsidRPr="00613687">
        <w:rPr>
          <w:rFonts w:ascii="Times New Roman" w:hAnsi="Times New Roman" w:cs="Times New Roman"/>
          <w:sz w:val="28"/>
          <w:szCs w:val="28"/>
        </w:rPr>
        <w:t>)</w:t>
      </w:r>
      <w:r w:rsidR="000C5E76">
        <w:rPr>
          <w:rFonts w:ascii="Times New Roman" w:hAnsi="Times New Roman" w:cs="Times New Roman"/>
          <w:sz w:val="28"/>
          <w:szCs w:val="28"/>
        </w:rPr>
        <w:t>.</w:t>
      </w:r>
    </w:p>
    <w:p w:rsidR="006F1A36" w:rsidRPr="00613687" w:rsidRDefault="006F1A36"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Неэффективное использование средств собственников помещений на содержание многоквартирных домов</w:t>
      </w:r>
      <w:r w:rsidR="00004CDB" w:rsidRPr="00613687">
        <w:rPr>
          <w:rFonts w:ascii="Times New Roman" w:hAnsi="Times New Roman" w:cs="Times New Roman"/>
          <w:sz w:val="28"/>
          <w:szCs w:val="28"/>
        </w:rPr>
        <w:t>.</w:t>
      </w:r>
    </w:p>
    <w:p w:rsidR="006F1A36" w:rsidRPr="00613687" w:rsidRDefault="006F1A36" w:rsidP="00F60CD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Ущерб: рост долгов перед поставщиками коммунальных услуг, </w:t>
      </w:r>
      <w:r w:rsidR="00004CDB" w:rsidRPr="00613687">
        <w:rPr>
          <w:rFonts w:ascii="Times New Roman" w:hAnsi="Times New Roman" w:cs="Times New Roman"/>
          <w:sz w:val="28"/>
          <w:szCs w:val="28"/>
        </w:rPr>
        <w:t>изношенность</w:t>
      </w:r>
      <w:r w:rsidRPr="00613687">
        <w:rPr>
          <w:rFonts w:ascii="Times New Roman" w:hAnsi="Times New Roman" w:cs="Times New Roman"/>
          <w:sz w:val="28"/>
          <w:szCs w:val="28"/>
        </w:rPr>
        <w:t xml:space="preserve"> состояния общего имущества в многоквартирных домах</w:t>
      </w:r>
      <w:r w:rsidR="00004CDB" w:rsidRPr="00613687">
        <w:rPr>
          <w:rFonts w:ascii="Times New Roman" w:hAnsi="Times New Roman" w:cs="Times New Roman"/>
          <w:sz w:val="28"/>
          <w:szCs w:val="28"/>
        </w:rPr>
        <w:t>,</w:t>
      </w:r>
      <w:r w:rsidRPr="00613687">
        <w:rPr>
          <w:rFonts w:ascii="Times New Roman" w:hAnsi="Times New Roman" w:cs="Times New Roman"/>
          <w:sz w:val="28"/>
          <w:szCs w:val="28"/>
        </w:rPr>
        <w:t xml:space="preserve"> </w:t>
      </w:r>
      <w:r w:rsidR="00004CDB" w:rsidRPr="00613687">
        <w:rPr>
          <w:rFonts w:ascii="Times New Roman" w:hAnsi="Times New Roman" w:cs="Times New Roman"/>
          <w:sz w:val="28"/>
          <w:szCs w:val="28"/>
        </w:rPr>
        <w:t>аварийное состояние</w:t>
      </w:r>
      <w:r w:rsidRPr="00613687">
        <w:rPr>
          <w:rFonts w:ascii="Times New Roman" w:hAnsi="Times New Roman" w:cs="Times New Roman"/>
          <w:sz w:val="28"/>
          <w:szCs w:val="28"/>
        </w:rPr>
        <w:t xml:space="preserve"> самих домов</w:t>
      </w:r>
      <w:r w:rsidR="00004CDB" w:rsidRPr="00613687">
        <w:rPr>
          <w:rFonts w:ascii="Times New Roman" w:hAnsi="Times New Roman" w:cs="Times New Roman"/>
          <w:sz w:val="28"/>
          <w:szCs w:val="28"/>
        </w:rPr>
        <w:t>.</w:t>
      </w:r>
    </w:p>
    <w:p w:rsidR="000C5E76" w:rsidRDefault="006F1A36" w:rsidP="000C5E7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0C5E76" w:rsidRDefault="000C5E76" w:rsidP="000C5E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087E6A" w:rsidRPr="000C5E76">
        <w:rPr>
          <w:rFonts w:ascii="Times New Roman" w:hAnsi="Times New Roman" w:cs="Times New Roman"/>
          <w:sz w:val="28"/>
          <w:szCs w:val="28"/>
        </w:rPr>
        <w:t xml:space="preserve">овершенствование </w:t>
      </w:r>
      <w:r w:rsidR="006F1A36" w:rsidRPr="000C5E76">
        <w:rPr>
          <w:rFonts w:ascii="Times New Roman" w:hAnsi="Times New Roman" w:cs="Times New Roman"/>
          <w:sz w:val="28"/>
          <w:szCs w:val="28"/>
        </w:rPr>
        <w:t>механизмов самоуправления населения в ЖКХ</w:t>
      </w:r>
      <w:r w:rsidR="00004CDB" w:rsidRPr="000C5E76">
        <w:rPr>
          <w:rFonts w:ascii="Times New Roman" w:hAnsi="Times New Roman" w:cs="Times New Roman"/>
          <w:sz w:val="28"/>
          <w:szCs w:val="28"/>
        </w:rPr>
        <w:t>;</w:t>
      </w:r>
    </w:p>
    <w:p w:rsidR="000C5E76" w:rsidRDefault="000C5E76" w:rsidP="000C5E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2769">
        <w:rPr>
          <w:rFonts w:ascii="Times New Roman" w:hAnsi="Times New Roman" w:cs="Times New Roman"/>
          <w:sz w:val="28"/>
          <w:szCs w:val="28"/>
        </w:rPr>
        <w:t xml:space="preserve">участие органов местного самоуправления </w:t>
      </w:r>
      <w:r w:rsidR="006F1A36" w:rsidRPr="000C5E76">
        <w:rPr>
          <w:rFonts w:ascii="Times New Roman" w:hAnsi="Times New Roman" w:cs="Times New Roman"/>
          <w:sz w:val="28"/>
          <w:szCs w:val="28"/>
        </w:rPr>
        <w:t>в области управления многоквартирными домами</w:t>
      </w:r>
      <w:r w:rsidR="00004CDB" w:rsidRPr="000C5E76">
        <w:rPr>
          <w:rFonts w:ascii="Times New Roman" w:hAnsi="Times New Roman" w:cs="Times New Roman"/>
          <w:sz w:val="28"/>
          <w:szCs w:val="28"/>
        </w:rPr>
        <w:t>;</w:t>
      </w:r>
    </w:p>
    <w:p w:rsidR="006F1A36" w:rsidRPr="000C5E76" w:rsidRDefault="000C5E76" w:rsidP="000C5E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6F1A36" w:rsidRPr="000C5E76">
        <w:rPr>
          <w:rFonts w:ascii="Times New Roman" w:hAnsi="Times New Roman" w:cs="Times New Roman"/>
          <w:sz w:val="28"/>
          <w:szCs w:val="28"/>
        </w:rPr>
        <w:t>тимулирование платежной дисциплины в системе управления многоквартирными домами</w:t>
      </w:r>
      <w:r w:rsidR="00004CDB" w:rsidRPr="000C5E76">
        <w:rPr>
          <w:rFonts w:ascii="Times New Roman" w:hAnsi="Times New Roman" w:cs="Times New Roman"/>
          <w:sz w:val="28"/>
          <w:szCs w:val="28"/>
        </w:rPr>
        <w:t>.</w:t>
      </w:r>
    </w:p>
    <w:p w:rsidR="006F1A36" w:rsidRPr="00613687" w:rsidRDefault="006F1A36" w:rsidP="006F1A36">
      <w:pPr>
        <w:spacing w:after="0" w:line="240" w:lineRule="auto"/>
        <w:jc w:val="both"/>
        <w:rPr>
          <w:rFonts w:ascii="Times New Roman" w:hAnsi="Times New Roman" w:cs="Times New Roman"/>
          <w:sz w:val="28"/>
          <w:szCs w:val="28"/>
        </w:rPr>
      </w:pPr>
    </w:p>
    <w:p w:rsidR="00A302F5" w:rsidRPr="00613687" w:rsidRDefault="00D267EA"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Задача</w:t>
      </w:r>
      <w:r w:rsidR="00A302F5" w:rsidRPr="00613687">
        <w:rPr>
          <w:rFonts w:ascii="Times New Roman" w:hAnsi="Times New Roman" w:cs="Times New Roman"/>
          <w:sz w:val="28"/>
          <w:szCs w:val="28"/>
        </w:rPr>
        <w:t xml:space="preserve"> 4.6. Реализ</w:t>
      </w:r>
      <w:r w:rsidR="00287D18">
        <w:rPr>
          <w:rFonts w:ascii="Times New Roman" w:hAnsi="Times New Roman" w:cs="Times New Roman"/>
          <w:sz w:val="28"/>
          <w:szCs w:val="28"/>
        </w:rPr>
        <w:t>ация</w:t>
      </w:r>
      <w:r w:rsidR="00A302F5" w:rsidRPr="00613687">
        <w:rPr>
          <w:rFonts w:ascii="Times New Roman" w:hAnsi="Times New Roman" w:cs="Times New Roman"/>
          <w:sz w:val="28"/>
          <w:szCs w:val="28"/>
        </w:rPr>
        <w:t xml:space="preserve"> проект</w:t>
      </w:r>
      <w:r w:rsidR="00287D18">
        <w:rPr>
          <w:rFonts w:ascii="Times New Roman" w:hAnsi="Times New Roman" w:cs="Times New Roman"/>
          <w:sz w:val="28"/>
          <w:szCs w:val="28"/>
        </w:rPr>
        <w:t>ов</w:t>
      </w:r>
      <w:r w:rsidR="00A302F5" w:rsidRPr="00613687">
        <w:rPr>
          <w:rFonts w:ascii="Times New Roman" w:hAnsi="Times New Roman" w:cs="Times New Roman"/>
          <w:sz w:val="28"/>
          <w:szCs w:val="28"/>
        </w:rPr>
        <w:t xml:space="preserve"> эффективного использования объектов коммунальной инфраструктуры и бытового обслуживания, находящихся в муниципальной собственности </w:t>
      </w:r>
    </w:p>
    <w:p w:rsidR="00F31A4F" w:rsidRDefault="00F31A4F" w:rsidP="00287D18">
      <w:pPr>
        <w:spacing w:after="0" w:line="240" w:lineRule="auto"/>
        <w:ind w:firstLine="709"/>
        <w:jc w:val="both"/>
        <w:rPr>
          <w:rFonts w:ascii="Times New Roman" w:hAnsi="Times New Roman" w:cs="Times New Roman"/>
          <w:sz w:val="28"/>
          <w:szCs w:val="28"/>
        </w:rPr>
      </w:pPr>
    </w:p>
    <w:p w:rsidR="00F31A4F" w:rsidRDefault="00F31A4F" w:rsidP="00287D18">
      <w:pPr>
        <w:spacing w:after="0" w:line="240" w:lineRule="auto"/>
        <w:ind w:firstLine="709"/>
        <w:jc w:val="both"/>
        <w:rPr>
          <w:rFonts w:ascii="Times New Roman" w:hAnsi="Times New Roman" w:cs="Times New Roman"/>
          <w:sz w:val="28"/>
          <w:szCs w:val="28"/>
        </w:rPr>
      </w:pPr>
    </w:p>
    <w:p w:rsidR="00A302F5" w:rsidRPr="00613687" w:rsidRDefault="00A302F5"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Направления реализации:</w:t>
      </w:r>
    </w:p>
    <w:p w:rsidR="00A302F5" w:rsidRPr="00613687" w:rsidRDefault="00A302F5" w:rsidP="00287D18">
      <w:pPr>
        <w:pStyle w:val="ConsPlusNormal"/>
        <w:ind w:firstLine="709"/>
        <w:jc w:val="both"/>
      </w:pPr>
      <w:r w:rsidRPr="00613687">
        <w:lastRenderedPageBreak/>
        <w:t xml:space="preserve">1. </w:t>
      </w:r>
      <w:r w:rsidR="00E041C1" w:rsidRPr="00613687">
        <w:t>Привлечение инвестиций</w:t>
      </w:r>
      <w:r w:rsidRPr="00613687">
        <w:t xml:space="preserve"> </w:t>
      </w:r>
      <w:r w:rsidRPr="00613687">
        <w:rPr>
          <w:rFonts w:eastAsiaTheme="minorHAnsi"/>
          <w:lang w:eastAsia="en-US"/>
        </w:rPr>
        <w:t>путем заключения</w:t>
      </w:r>
      <w:r w:rsidRPr="00613687">
        <w:t xml:space="preserve"> концессионного соглашения на объекты бытового обслуживания населения</w:t>
      </w:r>
      <w:r w:rsidR="00287D18">
        <w:t>.</w:t>
      </w:r>
    </w:p>
    <w:p w:rsidR="00A302F5" w:rsidRPr="00613687" w:rsidRDefault="00E041C1"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2. Реализация</w:t>
      </w:r>
      <w:r w:rsidR="00A302F5" w:rsidRPr="00613687">
        <w:rPr>
          <w:rFonts w:ascii="Times New Roman" w:hAnsi="Times New Roman" w:cs="Times New Roman"/>
          <w:sz w:val="28"/>
          <w:szCs w:val="28"/>
        </w:rPr>
        <w:t xml:space="preserve"> проект</w:t>
      </w:r>
      <w:r w:rsidRPr="00613687">
        <w:rPr>
          <w:rFonts w:ascii="Times New Roman" w:hAnsi="Times New Roman" w:cs="Times New Roman"/>
          <w:sz w:val="28"/>
          <w:szCs w:val="28"/>
        </w:rPr>
        <w:t>а</w:t>
      </w:r>
      <w:r w:rsidR="00A302F5" w:rsidRPr="00613687">
        <w:rPr>
          <w:rFonts w:ascii="Times New Roman" w:hAnsi="Times New Roman" w:cs="Times New Roman"/>
          <w:sz w:val="28"/>
          <w:szCs w:val="28"/>
        </w:rPr>
        <w:t xml:space="preserve"> муниципально-частного партнерства по созданию </w:t>
      </w:r>
      <w:proofErr w:type="spellStart"/>
      <w:r w:rsidR="00A302F5" w:rsidRPr="00613687">
        <w:rPr>
          <w:rFonts w:ascii="Times New Roman" w:hAnsi="Times New Roman" w:cs="Times New Roman"/>
          <w:sz w:val="28"/>
          <w:szCs w:val="28"/>
        </w:rPr>
        <w:t>теплотранспортной</w:t>
      </w:r>
      <w:proofErr w:type="spellEnd"/>
      <w:r w:rsidR="00A302F5" w:rsidRPr="00613687">
        <w:rPr>
          <w:rFonts w:ascii="Times New Roman" w:hAnsi="Times New Roman" w:cs="Times New Roman"/>
          <w:sz w:val="28"/>
          <w:szCs w:val="28"/>
        </w:rPr>
        <w:t xml:space="preserve"> компани</w:t>
      </w:r>
      <w:r w:rsidR="00087E6A" w:rsidRPr="00613687">
        <w:rPr>
          <w:rFonts w:ascii="Times New Roman" w:hAnsi="Times New Roman" w:cs="Times New Roman"/>
          <w:sz w:val="28"/>
          <w:szCs w:val="28"/>
        </w:rPr>
        <w:t>и</w:t>
      </w:r>
      <w:r w:rsidR="00287D18">
        <w:rPr>
          <w:rFonts w:ascii="Times New Roman" w:hAnsi="Times New Roman" w:cs="Times New Roman"/>
          <w:sz w:val="28"/>
          <w:szCs w:val="28"/>
        </w:rPr>
        <w:t>.</w:t>
      </w:r>
    </w:p>
    <w:p w:rsidR="00A302F5" w:rsidRPr="00613687" w:rsidRDefault="00A302F5" w:rsidP="00287D18">
      <w:pPr>
        <w:spacing w:after="0" w:line="240" w:lineRule="auto"/>
        <w:ind w:firstLine="709"/>
        <w:jc w:val="both"/>
        <w:rPr>
          <w:rFonts w:ascii="Times New Roman" w:hAnsi="Times New Roman" w:cs="Times New Roman"/>
          <w:sz w:val="28"/>
          <w:szCs w:val="28"/>
        </w:rPr>
      </w:pPr>
    </w:p>
    <w:p w:rsidR="00A302F5" w:rsidRPr="00613687" w:rsidRDefault="00A302F5" w:rsidP="00287D18">
      <w:pPr>
        <w:spacing w:after="0" w:line="240" w:lineRule="auto"/>
        <w:ind w:firstLine="709"/>
        <w:jc w:val="both"/>
        <w:rPr>
          <w:rFonts w:ascii="Times New Roman" w:hAnsi="Times New Roman" w:cs="Times New Roman"/>
          <w:color w:val="FF0000"/>
          <w:sz w:val="28"/>
          <w:szCs w:val="28"/>
        </w:rPr>
      </w:pPr>
    </w:p>
    <w:p w:rsidR="006F1A36" w:rsidRPr="00613687" w:rsidRDefault="006F1A36"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Специфические риски реализации стратегической цели:</w:t>
      </w:r>
    </w:p>
    <w:p w:rsidR="006F1A36" w:rsidRPr="00613687" w:rsidRDefault="006F1A36"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1. </w:t>
      </w:r>
      <w:r w:rsidR="007C3D54" w:rsidRPr="00613687">
        <w:rPr>
          <w:rFonts w:ascii="Times New Roman" w:hAnsi="Times New Roman" w:cs="Times New Roman"/>
          <w:sz w:val="28"/>
          <w:szCs w:val="28"/>
        </w:rPr>
        <w:t xml:space="preserve">Снижение </w:t>
      </w:r>
      <w:r w:rsidRPr="00613687">
        <w:rPr>
          <w:rFonts w:ascii="Times New Roman" w:hAnsi="Times New Roman" w:cs="Times New Roman"/>
          <w:sz w:val="28"/>
          <w:szCs w:val="28"/>
        </w:rPr>
        <w:t>платежеспособности населения</w:t>
      </w:r>
    </w:p>
    <w:p w:rsidR="006F1A36" w:rsidRPr="00613687" w:rsidRDefault="006F1A36"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8E0C8D" w:rsidP="00F5708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 </w:t>
      </w:r>
      <w:r w:rsidR="00F57088">
        <w:rPr>
          <w:rFonts w:ascii="Times New Roman" w:hAnsi="Times New Roman" w:cs="Times New Roman"/>
          <w:sz w:val="28"/>
          <w:szCs w:val="28"/>
        </w:rPr>
        <w:t xml:space="preserve">г. </w:t>
      </w:r>
      <w:r w:rsidRPr="00613687">
        <w:rPr>
          <w:rFonts w:ascii="Times New Roman" w:hAnsi="Times New Roman" w:cs="Times New Roman"/>
          <w:sz w:val="28"/>
          <w:szCs w:val="28"/>
        </w:rPr>
        <w:t xml:space="preserve">Саратове соотношение среднемесячной заработной платы работников крупных и средних организаций к стоимости минимального набора продуктов питания, входящих в потребительскую корзину </w:t>
      </w:r>
      <w:r w:rsidR="007B4136">
        <w:rPr>
          <w:rFonts w:ascii="Times New Roman" w:hAnsi="Times New Roman" w:cs="Times New Roman"/>
          <w:sz w:val="28"/>
          <w:szCs w:val="28"/>
        </w:rPr>
        <w:t xml:space="preserve">                     </w:t>
      </w:r>
      <w:r w:rsidRPr="00613687">
        <w:rPr>
          <w:rFonts w:ascii="Times New Roman" w:hAnsi="Times New Roman" w:cs="Times New Roman"/>
          <w:sz w:val="28"/>
          <w:szCs w:val="28"/>
        </w:rPr>
        <w:t>(для мужчины трудоспособного возраста), снизилось с 9,87 (в 2014 году)</w:t>
      </w:r>
      <w:r w:rsidR="007B4136">
        <w:rPr>
          <w:rFonts w:ascii="Times New Roman" w:hAnsi="Times New Roman" w:cs="Times New Roman"/>
          <w:sz w:val="28"/>
          <w:szCs w:val="28"/>
        </w:rPr>
        <w:t xml:space="preserve">          </w:t>
      </w:r>
      <w:r w:rsidRPr="00613687">
        <w:rPr>
          <w:rFonts w:ascii="Times New Roman" w:hAnsi="Times New Roman" w:cs="Times New Roman"/>
          <w:sz w:val="28"/>
          <w:szCs w:val="28"/>
        </w:rPr>
        <w:t xml:space="preserve"> до 9,51 (в 2015 году).</w:t>
      </w:r>
      <w:r w:rsidR="00F57088">
        <w:rPr>
          <w:rFonts w:ascii="Times New Roman" w:hAnsi="Times New Roman" w:cs="Times New Roman"/>
          <w:sz w:val="28"/>
          <w:szCs w:val="28"/>
        </w:rPr>
        <w:t xml:space="preserve"> </w:t>
      </w:r>
      <w:proofErr w:type="gramStart"/>
      <w:r w:rsidR="006F1A36" w:rsidRPr="00613687">
        <w:rPr>
          <w:rFonts w:ascii="Times New Roman" w:hAnsi="Times New Roman" w:cs="Times New Roman"/>
          <w:sz w:val="28"/>
          <w:szCs w:val="28"/>
        </w:rPr>
        <w:t>(Источник:</w:t>
      </w:r>
      <w:proofErr w:type="gramEnd"/>
      <w:r w:rsidR="006F1A36" w:rsidRPr="00613687">
        <w:rPr>
          <w:rFonts w:ascii="Times New Roman" w:hAnsi="Times New Roman" w:cs="Times New Roman"/>
          <w:color w:val="FF0000"/>
          <w:sz w:val="28"/>
          <w:szCs w:val="28"/>
        </w:rPr>
        <w:t xml:space="preserve"> </w:t>
      </w:r>
      <w:r w:rsidR="000A0813" w:rsidRPr="00613687">
        <w:rPr>
          <w:rFonts w:ascii="Times New Roman" w:eastAsia="Times New Roman" w:hAnsi="Times New Roman" w:cs="Times New Roman"/>
          <w:bCs/>
          <w:sz w:val="28"/>
          <w:szCs w:val="28"/>
        </w:rPr>
        <w:t>САРАТОВ:</w:t>
      </w:r>
      <w:r w:rsidR="000A0813" w:rsidRPr="00613687">
        <w:rPr>
          <w:rFonts w:ascii="Times New Roman" w:hAnsi="Times New Roman" w:cs="Times New Roman"/>
          <w:bCs/>
          <w:sz w:val="28"/>
          <w:szCs w:val="28"/>
        </w:rPr>
        <w:t xml:space="preserve"> </w:t>
      </w:r>
      <w:r w:rsidR="000A0813" w:rsidRPr="00613687">
        <w:rPr>
          <w:rFonts w:ascii="Times New Roman" w:eastAsia="Times New Roman" w:hAnsi="Times New Roman" w:cs="Times New Roman"/>
          <w:bCs/>
          <w:sz w:val="28"/>
          <w:szCs w:val="28"/>
        </w:rPr>
        <w:t>в цифрах и фактах</w:t>
      </w:r>
      <w:r w:rsidR="000A0813" w:rsidRPr="00613687">
        <w:rPr>
          <w:rFonts w:ascii="Times New Roman" w:hAnsi="Times New Roman" w:cs="Times New Roman"/>
          <w:bCs/>
          <w:sz w:val="28"/>
          <w:szCs w:val="28"/>
        </w:rPr>
        <w:t xml:space="preserve"> </w:t>
      </w:r>
      <w:r w:rsidR="000A0813" w:rsidRPr="00613687">
        <w:rPr>
          <w:rFonts w:ascii="Times New Roman" w:eastAsia="Times New Roman" w:hAnsi="Times New Roman" w:cs="Times New Roman"/>
          <w:bCs/>
          <w:sz w:val="28"/>
          <w:szCs w:val="28"/>
        </w:rPr>
        <w:t>в сравнении с городами – административными центрами субъектов Российской Федерации</w:t>
      </w:r>
      <w:r w:rsidR="000A0813" w:rsidRPr="00613687">
        <w:rPr>
          <w:rFonts w:ascii="Times New Roman" w:hAnsi="Times New Roman" w:cs="Times New Roman"/>
          <w:bCs/>
          <w:sz w:val="28"/>
          <w:szCs w:val="28"/>
        </w:rPr>
        <w:t xml:space="preserve">. </w:t>
      </w:r>
      <w:proofErr w:type="gramStart"/>
      <w:r w:rsidR="000A0813" w:rsidRPr="00613687">
        <w:rPr>
          <w:rFonts w:ascii="Times New Roman" w:hAnsi="Times New Roman" w:cs="Times New Roman"/>
          <w:bCs/>
          <w:sz w:val="28"/>
          <w:szCs w:val="28"/>
        </w:rPr>
        <w:t>Саратов, Администрация муниципального образования «Город Саратов», 2016</w:t>
      </w:r>
      <w:r w:rsidR="006F1A36" w:rsidRPr="00613687">
        <w:rPr>
          <w:rFonts w:ascii="Times New Roman" w:hAnsi="Times New Roman" w:cs="Times New Roman"/>
          <w:sz w:val="28"/>
          <w:szCs w:val="28"/>
        </w:rPr>
        <w:t>)</w:t>
      </w:r>
      <w:r w:rsidR="00F86B7C" w:rsidRPr="00613687">
        <w:rPr>
          <w:rFonts w:ascii="Times New Roman" w:hAnsi="Times New Roman" w:cs="Times New Roman"/>
          <w:sz w:val="28"/>
          <w:szCs w:val="28"/>
        </w:rPr>
        <w:t>.</w:t>
      </w:r>
      <w:proofErr w:type="gramEnd"/>
    </w:p>
    <w:p w:rsidR="006F1A36" w:rsidRPr="00613687" w:rsidRDefault="006F1A36" w:rsidP="00287D18">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Ущерб: низкая заинтересованность в участии в </w:t>
      </w:r>
      <w:proofErr w:type="spellStart"/>
      <w:r w:rsidRPr="00613687">
        <w:rPr>
          <w:rFonts w:ascii="Times New Roman" w:hAnsi="Times New Roman" w:cs="Times New Roman"/>
          <w:sz w:val="28"/>
          <w:szCs w:val="28"/>
        </w:rPr>
        <w:t>муниципально</w:t>
      </w:r>
      <w:proofErr w:type="spellEnd"/>
      <w:r w:rsidRPr="00613687">
        <w:rPr>
          <w:rFonts w:ascii="Times New Roman" w:hAnsi="Times New Roman" w:cs="Times New Roman"/>
          <w:sz w:val="28"/>
          <w:szCs w:val="28"/>
        </w:rPr>
        <w:t>-частном партнерстве со стороны потенциальных инвесторов</w:t>
      </w:r>
      <w:r w:rsidR="00F86B7C" w:rsidRPr="00613687">
        <w:rPr>
          <w:rFonts w:ascii="Times New Roman" w:hAnsi="Times New Roman" w:cs="Times New Roman"/>
          <w:sz w:val="28"/>
          <w:szCs w:val="28"/>
        </w:rPr>
        <w:t>.</w:t>
      </w:r>
    </w:p>
    <w:p w:rsidR="00F31A4F" w:rsidRDefault="006F1A36" w:rsidP="00F31A4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F31A4F" w:rsidRDefault="00F31A4F" w:rsidP="00F31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A36" w:rsidRPr="00F31A4F">
        <w:rPr>
          <w:rFonts w:ascii="Times New Roman" w:hAnsi="Times New Roman" w:cs="Times New Roman"/>
          <w:color w:val="000000" w:themeColor="text1"/>
          <w:sz w:val="28"/>
          <w:szCs w:val="28"/>
        </w:rPr>
        <w:t>адресная работа с потенциальными инвесторами</w:t>
      </w:r>
      <w:r w:rsidR="00F86B7C" w:rsidRPr="00F31A4F">
        <w:rPr>
          <w:rFonts w:ascii="Times New Roman" w:hAnsi="Times New Roman" w:cs="Times New Roman"/>
          <w:color w:val="000000" w:themeColor="text1"/>
          <w:sz w:val="28"/>
          <w:szCs w:val="28"/>
        </w:rPr>
        <w:t>;</w:t>
      </w:r>
    </w:p>
    <w:p w:rsidR="00F31A4F" w:rsidRDefault="00F31A4F" w:rsidP="00F31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A36" w:rsidRPr="00F31A4F">
        <w:rPr>
          <w:rFonts w:ascii="Times New Roman" w:hAnsi="Times New Roman" w:cs="Times New Roman"/>
          <w:color w:val="000000" w:themeColor="text1"/>
          <w:sz w:val="28"/>
          <w:szCs w:val="28"/>
        </w:rPr>
        <w:t>повышение привлекательности условий инвестиционных проектов для потенциальных инвесторов</w:t>
      </w:r>
      <w:r w:rsidR="00542769">
        <w:rPr>
          <w:rFonts w:ascii="Times New Roman" w:hAnsi="Times New Roman" w:cs="Times New Roman"/>
          <w:color w:val="000000" w:themeColor="text1"/>
          <w:sz w:val="28"/>
          <w:szCs w:val="28"/>
        </w:rPr>
        <w:t>.</w:t>
      </w:r>
    </w:p>
    <w:p w:rsidR="006F1A36" w:rsidRPr="00F31A4F" w:rsidRDefault="006F1A36" w:rsidP="00F31A4F">
      <w:pPr>
        <w:spacing w:after="0" w:line="240" w:lineRule="auto"/>
        <w:ind w:firstLine="709"/>
        <w:jc w:val="both"/>
        <w:rPr>
          <w:rFonts w:ascii="Times New Roman" w:hAnsi="Times New Roman" w:cs="Times New Roman"/>
          <w:sz w:val="28"/>
          <w:szCs w:val="28"/>
        </w:rPr>
      </w:pPr>
    </w:p>
    <w:p w:rsidR="006F1A36" w:rsidRPr="00613687" w:rsidRDefault="006F1A36" w:rsidP="006F1A36">
      <w:pPr>
        <w:spacing w:after="0" w:line="240" w:lineRule="auto"/>
        <w:jc w:val="both"/>
        <w:rPr>
          <w:rFonts w:ascii="Times New Roman" w:hAnsi="Times New Roman" w:cs="Times New Roman"/>
          <w:color w:val="000000" w:themeColor="text1"/>
          <w:sz w:val="28"/>
          <w:szCs w:val="28"/>
        </w:rPr>
      </w:pPr>
    </w:p>
    <w:p w:rsidR="006F1A36" w:rsidRPr="00613687" w:rsidRDefault="006F1A36" w:rsidP="00F31A4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2. Недобросовестность концессионера</w:t>
      </w:r>
    </w:p>
    <w:p w:rsidR="006F1A36" w:rsidRPr="00613687" w:rsidRDefault="006F1A36" w:rsidP="00F31A4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Вероятность: 50/50</w:t>
      </w:r>
    </w:p>
    <w:p w:rsidR="006F1A36" w:rsidRPr="002D1367" w:rsidRDefault="006F1A36" w:rsidP="00F31A4F">
      <w:pPr>
        <w:spacing w:after="0" w:line="240" w:lineRule="auto"/>
        <w:ind w:firstLine="709"/>
        <w:jc w:val="both"/>
        <w:rPr>
          <w:rFonts w:ascii="Times New Roman" w:hAnsi="Times New Roman" w:cs="Times New Roman"/>
          <w:sz w:val="28"/>
          <w:szCs w:val="28"/>
        </w:rPr>
      </w:pPr>
      <w:r w:rsidRPr="002D1367">
        <w:rPr>
          <w:rFonts w:ascii="Times New Roman" w:hAnsi="Times New Roman" w:cs="Times New Roman"/>
          <w:sz w:val="28"/>
          <w:szCs w:val="28"/>
        </w:rPr>
        <w:t xml:space="preserve">Концессионная практика </w:t>
      </w:r>
      <w:r w:rsidR="002D1367">
        <w:rPr>
          <w:rFonts w:ascii="Times New Roman" w:hAnsi="Times New Roman" w:cs="Times New Roman"/>
          <w:sz w:val="28"/>
          <w:szCs w:val="28"/>
        </w:rPr>
        <w:t>недостаточна</w:t>
      </w:r>
      <w:r w:rsidR="00F57088" w:rsidRPr="002D1367">
        <w:rPr>
          <w:rFonts w:ascii="Times New Roman" w:hAnsi="Times New Roman" w:cs="Times New Roman"/>
          <w:sz w:val="28"/>
          <w:szCs w:val="28"/>
        </w:rPr>
        <w:t>.</w:t>
      </w:r>
    </w:p>
    <w:p w:rsidR="006F1A36" w:rsidRPr="00613687" w:rsidRDefault="006F1A36" w:rsidP="00F31A4F">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Ущерб: затягивание сроков исполнения, повышение издержек или невыполнение условий соглашения</w:t>
      </w:r>
      <w:r w:rsidR="00F86B7C" w:rsidRPr="00613687">
        <w:rPr>
          <w:rFonts w:ascii="Times New Roman" w:hAnsi="Times New Roman" w:cs="Times New Roman"/>
          <w:sz w:val="28"/>
          <w:szCs w:val="28"/>
        </w:rPr>
        <w:t>.</w:t>
      </w:r>
    </w:p>
    <w:p w:rsidR="00F31A4F" w:rsidRDefault="006F1A36" w:rsidP="00F31A4F">
      <w:pPr>
        <w:spacing w:after="0" w:line="240" w:lineRule="auto"/>
        <w:ind w:firstLine="709"/>
        <w:jc w:val="both"/>
        <w:rPr>
          <w:rFonts w:ascii="Times New Roman" w:hAnsi="Times New Roman" w:cs="Times New Roman"/>
          <w:sz w:val="28"/>
          <w:szCs w:val="28"/>
        </w:rPr>
      </w:pPr>
      <w:bookmarkStart w:id="0" w:name="_GoBack"/>
      <w:bookmarkEnd w:id="0"/>
      <w:r w:rsidRPr="00613687">
        <w:rPr>
          <w:rFonts w:ascii="Times New Roman" w:hAnsi="Times New Roman" w:cs="Times New Roman"/>
          <w:sz w:val="28"/>
          <w:szCs w:val="28"/>
        </w:rPr>
        <w:t>Меры по управлению:</w:t>
      </w:r>
    </w:p>
    <w:p w:rsidR="006F1A36" w:rsidRPr="00F31A4F" w:rsidRDefault="00F31A4F" w:rsidP="00F31A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6F1A36" w:rsidRPr="00F31A4F">
        <w:rPr>
          <w:rFonts w:ascii="Times New Roman" w:hAnsi="Times New Roman" w:cs="Times New Roman"/>
          <w:color w:val="000000" w:themeColor="text1"/>
          <w:sz w:val="28"/>
          <w:szCs w:val="28"/>
        </w:rPr>
        <w:t xml:space="preserve">оздание четкой системы </w:t>
      </w:r>
      <w:proofErr w:type="gramStart"/>
      <w:r w:rsidR="006F1A36" w:rsidRPr="00F31A4F">
        <w:rPr>
          <w:rFonts w:ascii="Times New Roman" w:hAnsi="Times New Roman" w:cs="Times New Roman"/>
          <w:color w:val="000000" w:themeColor="text1"/>
          <w:sz w:val="28"/>
          <w:szCs w:val="28"/>
        </w:rPr>
        <w:t xml:space="preserve">контроля </w:t>
      </w:r>
      <w:r w:rsidR="00F57088">
        <w:rPr>
          <w:rFonts w:ascii="Times New Roman" w:hAnsi="Times New Roman" w:cs="Times New Roman"/>
          <w:color w:val="000000" w:themeColor="text1"/>
          <w:sz w:val="28"/>
          <w:szCs w:val="28"/>
        </w:rPr>
        <w:t>за</w:t>
      </w:r>
      <w:proofErr w:type="gramEnd"/>
      <w:r w:rsidR="00F57088">
        <w:rPr>
          <w:rFonts w:ascii="Times New Roman" w:hAnsi="Times New Roman" w:cs="Times New Roman"/>
          <w:color w:val="000000" w:themeColor="text1"/>
          <w:sz w:val="28"/>
          <w:szCs w:val="28"/>
        </w:rPr>
        <w:t xml:space="preserve"> </w:t>
      </w:r>
      <w:r w:rsidR="006F1A36" w:rsidRPr="00F31A4F">
        <w:rPr>
          <w:rFonts w:ascii="Times New Roman" w:hAnsi="Times New Roman" w:cs="Times New Roman"/>
          <w:color w:val="000000" w:themeColor="text1"/>
          <w:sz w:val="28"/>
          <w:szCs w:val="28"/>
        </w:rPr>
        <w:t>выполнени</w:t>
      </w:r>
      <w:r w:rsidR="00F57088">
        <w:rPr>
          <w:rFonts w:ascii="Times New Roman" w:hAnsi="Times New Roman" w:cs="Times New Roman"/>
          <w:color w:val="000000" w:themeColor="text1"/>
          <w:sz w:val="28"/>
          <w:szCs w:val="28"/>
        </w:rPr>
        <w:t>ем</w:t>
      </w:r>
      <w:r w:rsidR="00A56EC1">
        <w:rPr>
          <w:rFonts w:ascii="Times New Roman" w:hAnsi="Times New Roman" w:cs="Times New Roman"/>
          <w:color w:val="000000" w:themeColor="text1"/>
          <w:sz w:val="28"/>
          <w:szCs w:val="28"/>
        </w:rPr>
        <w:t xml:space="preserve"> соглашения</w:t>
      </w:r>
      <w:r w:rsidR="00F86B7C" w:rsidRPr="00F31A4F">
        <w:rPr>
          <w:rFonts w:ascii="Times New Roman" w:hAnsi="Times New Roman" w:cs="Times New Roman"/>
          <w:color w:val="000000" w:themeColor="text1"/>
          <w:sz w:val="28"/>
          <w:szCs w:val="28"/>
        </w:rPr>
        <w:t>.</w:t>
      </w:r>
    </w:p>
    <w:p w:rsidR="006F1A36" w:rsidRPr="00613687" w:rsidRDefault="006F1A36" w:rsidP="00A302F5">
      <w:pPr>
        <w:spacing w:after="0" w:line="240" w:lineRule="auto"/>
        <w:jc w:val="both"/>
        <w:rPr>
          <w:rFonts w:ascii="Times New Roman" w:hAnsi="Times New Roman" w:cs="Times New Roman"/>
          <w:color w:val="FF0000"/>
          <w:sz w:val="28"/>
          <w:szCs w:val="28"/>
        </w:rPr>
      </w:pPr>
    </w:p>
    <w:p w:rsidR="00A302F5" w:rsidRPr="00613687" w:rsidRDefault="00D267EA"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Задача</w:t>
      </w:r>
      <w:r w:rsidR="00A302F5" w:rsidRPr="00613687">
        <w:rPr>
          <w:rFonts w:ascii="Times New Roman" w:hAnsi="Times New Roman" w:cs="Times New Roman"/>
          <w:sz w:val="28"/>
          <w:szCs w:val="28"/>
        </w:rPr>
        <w:t xml:space="preserve"> 4.7. Минимиз</w:t>
      </w:r>
      <w:r w:rsidR="007B4136">
        <w:rPr>
          <w:rFonts w:ascii="Times New Roman" w:hAnsi="Times New Roman" w:cs="Times New Roman"/>
          <w:sz w:val="28"/>
          <w:szCs w:val="28"/>
        </w:rPr>
        <w:t>ация</w:t>
      </w:r>
      <w:r w:rsidR="00A302F5" w:rsidRPr="00613687">
        <w:rPr>
          <w:rFonts w:ascii="Times New Roman" w:hAnsi="Times New Roman" w:cs="Times New Roman"/>
          <w:sz w:val="28"/>
          <w:szCs w:val="28"/>
        </w:rPr>
        <w:t xml:space="preserve"> риск</w:t>
      </w:r>
      <w:r w:rsidR="007B4136">
        <w:rPr>
          <w:rFonts w:ascii="Times New Roman" w:hAnsi="Times New Roman" w:cs="Times New Roman"/>
          <w:sz w:val="28"/>
          <w:szCs w:val="28"/>
        </w:rPr>
        <w:t>ов</w:t>
      </w:r>
      <w:r w:rsidR="00A302F5" w:rsidRPr="00613687">
        <w:rPr>
          <w:rFonts w:ascii="Times New Roman" w:hAnsi="Times New Roman" w:cs="Times New Roman"/>
          <w:sz w:val="28"/>
          <w:szCs w:val="28"/>
        </w:rPr>
        <w:t xml:space="preserve"> природных и техногенных</w:t>
      </w:r>
      <w:r w:rsidR="00F57088">
        <w:rPr>
          <w:rFonts w:ascii="Times New Roman" w:hAnsi="Times New Roman" w:cs="Times New Roman"/>
          <w:sz w:val="28"/>
          <w:szCs w:val="28"/>
        </w:rPr>
        <w:t xml:space="preserve"> чрезвычайных ситуаций в городе</w:t>
      </w:r>
    </w:p>
    <w:p w:rsidR="007B4136" w:rsidRDefault="007B4136" w:rsidP="007B4136">
      <w:pPr>
        <w:spacing w:after="0" w:line="240" w:lineRule="auto"/>
        <w:ind w:firstLine="709"/>
        <w:jc w:val="both"/>
        <w:rPr>
          <w:rFonts w:ascii="Times New Roman" w:hAnsi="Times New Roman" w:cs="Times New Roman"/>
          <w:sz w:val="28"/>
          <w:szCs w:val="28"/>
        </w:rPr>
      </w:pPr>
    </w:p>
    <w:p w:rsidR="00A302F5" w:rsidRPr="00613687" w:rsidRDefault="00A302F5"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Направления реализации:</w:t>
      </w:r>
    </w:p>
    <w:p w:rsidR="00A302F5" w:rsidRPr="00613687" w:rsidRDefault="00E041C1" w:rsidP="007B4136">
      <w:pPr>
        <w:spacing w:after="0" w:line="240" w:lineRule="auto"/>
        <w:ind w:firstLine="709"/>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1. Создание и совершенствование</w:t>
      </w:r>
      <w:r w:rsidR="00A302F5" w:rsidRPr="00613687">
        <w:rPr>
          <w:rFonts w:ascii="Times New Roman" w:eastAsia="Times New Roman" w:hAnsi="Times New Roman" w:cs="Times New Roman"/>
          <w:sz w:val="28"/>
          <w:szCs w:val="28"/>
          <w:lang w:eastAsia="ru-RU"/>
        </w:rPr>
        <w:t xml:space="preserve"> </w:t>
      </w:r>
      <w:r w:rsidR="00FA6CEE" w:rsidRPr="00613687">
        <w:rPr>
          <w:rFonts w:ascii="Times New Roman" w:eastAsia="Times New Roman" w:hAnsi="Times New Roman" w:cs="Times New Roman"/>
          <w:sz w:val="28"/>
          <w:szCs w:val="28"/>
          <w:lang w:eastAsia="ru-RU"/>
        </w:rPr>
        <w:t>группы</w:t>
      </w:r>
      <w:r w:rsidR="00A302F5" w:rsidRPr="00613687">
        <w:rPr>
          <w:rFonts w:ascii="Times New Roman" w:eastAsia="Times New Roman" w:hAnsi="Times New Roman" w:cs="Times New Roman"/>
          <w:sz w:val="28"/>
          <w:szCs w:val="28"/>
          <w:lang w:eastAsia="ru-RU"/>
        </w:rPr>
        <w:t xml:space="preserve"> спасательных сил</w:t>
      </w:r>
      <w:r w:rsidR="00FA6CEE" w:rsidRPr="00613687">
        <w:rPr>
          <w:rFonts w:ascii="Times New Roman" w:eastAsia="Times New Roman" w:hAnsi="Times New Roman" w:cs="Times New Roman"/>
          <w:sz w:val="28"/>
          <w:szCs w:val="28"/>
          <w:lang w:eastAsia="ru-RU"/>
        </w:rPr>
        <w:t xml:space="preserve"> и</w:t>
      </w:r>
      <w:r w:rsidR="00A302F5" w:rsidRPr="00613687">
        <w:rPr>
          <w:rFonts w:ascii="Times New Roman" w:eastAsia="Times New Roman" w:hAnsi="Times New Roman" w:cs="Times New Roman"/>
          <w:sz w:val="28"/>
          <w:szCs w:val="28"/>
          <w:lang w:eastAsia="ru-RU"/>
        </w:rPr>
        <w:t xml:space="preserve"> орган</w:t>
      </w:r>
      <w:r w:rsidRPr="00613687">
        <w:rPr>
          <w:rFonts w:ascii="Times New Roman" w:eastAsia="Times New Roman" w:hAnsi="Times New Roman" w:cs="Times New Roman"/>
          <w:sz w:val="28"/>
          <w:szCs w:val="28"/>
          <w:lang w:eastAsia="ru-RU"/>
        </w:rPr>
        <w:t>ов</w:t>
      </w:r>
      <w:r w:rsidR="00A302F5" w:rsidRPr="00613687">
        <w:rPr>
          <w:rFonts w:ascii="Times New Roman" w:eastAsia="Times New Roman" w:hAnsi="Times New Roman" w:cs="Times New Roman"/>
          <w:sz w:val="28"/>
          <w:szCs w:val="28"/>
          <w:lang w:eastAsia="ru-RU"/>
        </w:rPr>
        <w:t xml:space="preserve"> повседневного управления,</w:t>
      </w:r>
      <w:r w:rsidR="00CE37BB" w:rsidRPr="00613687">
        <w:rPr>
          <w:rFonts w:ascii="Times New Roman" w:eastAsia="Times New Roman" w:hAnsi="Times New Roman" w:cs="Times New Roman"/>
          <w:sz w:val="28"/>
          <w:szCs w:val="28"/>
          <w:lang w:eastAsia="ru-RU"/>
        </w:rPr>
        <w:t xml:space="preserve"> адекватных по своей численности и оснащ</w:t>
      </w:r>
      <w:r w:rsidR="00954EE8">
        <w:rPr>
          <w:rFonts w:ascii="Times New Roman" w:eastAsia="Times New Roman" w:hAnsi="Times New Roman" w:cs="Times New Roman"/>
          <w:sz w:val="28"/>
          <w:szCs w:val="28"/>
          <w:lang w:eastAsia="ru-RU"/>
        </w:rPr>
        <w:t>е</w:t>
      </w:r>
      <w:r w:rsidR="00CE37BB" w:rsidRPr="00613687">
        <w:rPr>
          <w:rFonts w:ascii="Times New Roman" w:eastAsia="Times New Roman" w:hAnsi="Times New Roman" w:cs="Times New Roman"/>
          <w:sz w:val="28"/>
          <w:szCs w:val="28"/>
          <w:lang w:eastAsia="ru-RU"/>
        </w:rPr>
        <w:t xml:space="preserve">нности рискам возникновения природных и техногенных чрезвычайных ситуаций, а также разработка мобильной </w:t>
      </w:r>
      <w:r w:rsidR="00A302F5" w:rsidRPr="00613687">
        <w:rPr>
          <w:rFonts w:ascii="Times New Roman" w:eastAsia="Times New Roman" w:hAnsi="Times New Roman" w:cs="Times New Roman"/>
          <w:sz w:val="28"/>
          <w:szCs w:val="28"/>
          <w:lang w:eastAsia="ru-RU"/>
        </w:rPr>
        <w:t>системы оповещения и информирования населения</w:t>
      </w:r>
      <w:r w:rsidR="00CE37BB" w:rsidRPr="00613687">
        <w:rPr>
          <w:rFonts w:ascii="Times New Roman" w:eastAsia="Times New Roman" w:hAnsi="Times New Roman" w:cs="Times New Roman"/>
          <w:sz w:val="28"/>
          <w:szCs w:val="28"/>
          <w:lang w:eastAsia="ru-RU"/>
        </w:rPr>
        <w:t xml:space="preserve"> в случае возникновения </w:t>
      </w:r>
      <w:r w:rsidR="00954EE8">
        <w:rPr>
          <w:rFonts w:ascii="Times New Roman" w:eastAsia="Times New Roman" w:hAnsi="Times New Roman" w:cs="Times New Roman"/>
          <w:sz w:val="28"/>
          <w:szCs w:val="28"/>
          <w:lang w:eastAsia="ru-RU"/>
        </w:rPr>
        <w:t>чрезвычайной ситуации</w:t>
      </w:r>
      <w:r w:rsidR="007B4136">
        <w:rPr>
          <w:rFonts w:ascii="Times New Roman" w:eastAsia="Times New Roman" w:hAnsi="Times New Roman" w:cs="Times New Roman"/>
          <w:sz w:val="28"/>
          <w:szCs w:val="28"/>
          <w:lang w:eastAsia="ru-RU"/>
        </w:rPr>
        <w:t>.</w:t>
      </w:r>
    </w:p>
    <w:p w:rsidR="00A302F5" w:rsidRPr="00613687" w:rsidRDefault="00A302F5" w:rsidP="007B4136">
      <w:pPr>
        <w:spacing w:after="0" w:line="240" w:lineRule="auto"/>
        <w:ind w:firstLine="709"/>
        <w:jc w:val="both"/>
        <w:rPr>
          <w:rFonts w:ascii="Times New Roman" w:hAnsi="Times New Roman" w:cs="Times New Roman"/>
          <w:sz w:val="28"/>
          <w:szCs w:val="28"/>
        </w:rPr>
      </w:pPr>
      <w:r w:rsidRPr="00613687">
        <w:rPr>
          <w:rFonts w:ascii="Times New Roman" w:eastAsia="Times New Roman" w:hAnsi="Times New Roman" w:cs="Times New Roman"/>
          <w:sz w:val="28"/>
          <w:szCs w:val="28"/>
          <w:lang w:eastAsia="ru-RU"/>
        </w:rPr>
        <w:lastRenderedPageBreak/>
        <w:t xml:space="preserve">2. </w:t>
      </w:r>
      <w:r w:rsidR="00E041C1" w:rsidRPr="00613687">
        <w:rPr>
          <w:rFonts w:ascii="Times New Roman" w:hAnsi="Times New Roman" w:cs="Times New Roman"/>
          <w:sz w:val="28"/>
          <w:szCs w:val="28"/>
        </w:rPr>
        <w:t>Реализация мер</w:t>
      </w:r>
      <w:r w:rsidRPr="00613687">
        <w:rPr>
          <w:rFonts w:ascii="Times New Roman" w:hAnsi="Times New Roman" w:cs="Times New Roman"/>
          <w:sz w:val="28"/>
          <w:szCs w:val="28"/>
        </w:rPr>
        <w:t xml:space="preserve"> по нормативному обеспечению города подразделениями пожарной охраны,</w:t>
      </w:r>
      <w:r w:rsidR="00E041C1" w:rsidRPr="00613687">
        <w:rPr>
          <w:rFonts w:ascii="Times New Roman" w:hAnsi="Times New Roman" w:cs="Times New Roman"/>
          <w:sz w:val="28"/>
          <w:szCs w:val="28"/>
        </w:rPr>
        <w:t xml:space="preserve"> </w:t>
      </w:r>
      <w:r w:rsidR="00CE37BB" w:rsidRPr="00613687">
        <w:rPr>
          <w:rFonts w:ascii="Times New Roman" w:hAnsi="Times New Roman" w:cs="Times New Roman"/>
          <w:sz w:val="28"/>
          <w:szCs w:val="28"/>
        </w:rPr>
        <w:t>источниками</w:t>
      </w:r>
      <w:r w:rsidRPr="00613687">
        <w:rPr>
          <w:rFonts w:ascii="Times New Roman" w:hAnsi="Times New Roman" w:cs="Times New Roman"/>
          <w:sz w:val="28"/>
          <w:szCs w:val="28"/>
        </w:rPr>
        <w:t xml:space="preserve"> </w:t>
      </w:r>
      <w:r w:rsidR="007B4136">
        <w:rPr>
          <w:rFonts w:ascii="Times New Roman" w:hAnsi="Times New Roman" w:cs="Times New Roman"/>
          <w:sz w:val="28"/>
          <w:szCs w:val="28"/>
        </w:rPr>
        <w:t>противопожарного водоснабжения,</w:t>
      </w:r>
      <w:r w:rsidRPr="00613687">
        <w:rPr>
          <w:rFonts w:ascii="Times New Roman" w:hAnsi="Times New Roman" w:cs="Times New Roman"/>
          <w:sz w:val="28"/>
          <w:szCs w:val="28"/>
        </w:rPr>
        <w:t xml:space="preserve"> организации противопожарной пропаганды и информирования населения, поддержке добровольных пожарных дружин, проведению профилактических мероприятий по снижению угроз пожарной безопасности, в том числе мониторинга </w:t>
      </w:r>
      <w:r w:rsidR="00087E6A" w:rsidRPr="00613687">
        <w:rPr>
          <w:rFonts w:ascii="Times New Roman" w:hAnsi="Times New Roman" w:cs="Times New Roman"/>
          <w:sz w:val="28"/>
          <w:szCs w:val="28"/>
        </w:rPr>
        <w:t>социально неблагополучных семей</w:t>
      </w:r>
      <w:r w:rsidR="007B4136">
        <w:rPr>
          <w:rFonts w:ascii="Times New Roman" w:hAnsi="Times New Roman" w:cs="Times New Roman"/>
          <w:sz w:val="28"/>
          <w:szCs w:val="28"/>
        </w:rPr>
        <w:t>.</w:t>
      </w:r>
    </w:p>
    <w:p w:rsidR="00A302F5" w:rsidRPr="00613687" w:rsidRDefault="00E041C1" w:rsidP="007B4136">
      <w:pPr>
        <w:pStyle w:val="af0"/>
        <w:ind w:firstLine="709"/>
        <w:jc w:val="both"/>
        <w:rPr>
          <w:szCs w:val="28"/>
        </w:rPr>
      </w:pPr>
      <w:r w:rsidRPr="00613687">
        <w:rPr>
          <w:szCs w:val="28"/>
        </w:rPr>
        <w:t>3. Внедрение</w:t>
      </w:r>
      <w:r w:rsidR="00A302F5" w:rsidRPr="00613687">
        <w:rPr>
          <w:szCs w:val="28"/>
        </w:rPr>
        <w:t xml:space="preserve"> системы мониторинга и информационного управления в кризисных ситуациях, повы</w:t>
      </w:r>
      <w:r w:rsidRPr="00613687">
        <w:rPr>
          <w:szCs w:val="28"/>
        </w:rPr>
        <w:t>шение</w:t>
      </w:r>
      <w:r w:rsidR="00A302F5" w:rsidRPr="00613687">
        <w:rPr>
          <w:szCs w:val="28"/>
        </w:rPr>
        <w:t xml:space="preserve"> уров</w:t>
      </w:r>
      <w:r w:rsidRPr="00613687">
        <w:rPr>
          <w:szCs w:val="28"/>
        </w:rPr>
        <w:t>ня</w:t>
      </w:r>
      <w:r w:rsidR="00A302F5" w:rsidRPr="00613687">
        <w:rPr>
          <w:szCs w:val="28"/>
        </w:rPr>
        <w:t xml:space="preserve"> общественной и личной безопасности граждан, их защищенности от чрезвычайных ситуаций природного и техногенного характера с использованием аппаратно-программно</w:t>
      </w:r>
      <w:r w:rsidR="00087E6A" w:rsidRPr="00613687">
        <w:rPr>
          <w:szCs w:val="28"/>
        </w:rPr>
        <w:t xml:space="preserve">го комплекса </w:t>
      </w:r>
      <w:r w:rsidR="007B4136">
        <w:rPr>
          <w:szCs w:val="28"/>
        </w:rPr>
        <w:t>«</w:t>
      </w:r>
      <w:r w:rsidR="00087E6A" w:rsidRPr="00613687">
        <w:rPr>
          <w:szCs w:val="28"/>
        </w:rPr>
        <w:t>Безопасный город</w:t>
      </w:r>
      <w:r w:rsidR="007B4136">
        <w:rPr>
          <w:szCs w:val="28"/>
        </w:rPr>
        <w:t>»</w:t>
      </w:r>
      <w:r w:rsidR="00F86B7C" w:rsidRPr="00613687">
        <w:rPr>
          <w:szCs w:val="28"/>
        </w:rPr>
        <w:t>.</w:t>
      </w:r>
    </w:p>
    <w:p w:rsidR="00A302F5" w:rsidRPr="00F46194" w:rsidRDefault="00A302F5" w:rsidP="007B4136">
      <w:pPr>
        <w:spacing w:after="0" w:line="240" w:lineRule="auto"/>
        <w:ind w:firstLine="709"/>
        <w:jc w:val="both"/>
        <w:rPr>
          <w:rFonts w:ascii="Times New Roman" w:hAnsi="Times New Roman" w:cs="Times New Roman"/>
          <w:sz w:val="24"/>
          <w:szCs w:val="24"/>
        </w:rPr>
      </w:pP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Специфические риски реализации стратегической цели:</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1. Наличие объективных рисков природного и техногенного характера, которые невозможно минимизировать</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Вероятность: высокая </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Глобальное изменение климата</w:t>
      </w:r>
      <w:r w:rsidR="00CE37BB" w:rsidRPr="00613687">
        <w:rPr>
          <w:rFonts w:ascii="Times New Roman" w:hAnsi="Times New Roman" w:cs="Times New Roman"/>
          <w:sz w:val="28"/>
          <w:szCs w:val="28"/>
        </w:rPr>
        <w:t>.</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Оползневые процессы</w:t>
      </w:r>
      <w:r w:rsidR="00CE37BB" w:rsidRPr="00613687">
        <w:rPr>
          <w:rFonts w:ascii="Times New Roman" w:hAnsi="Times New Roman" w:cs="Times New Roman"/>
          <w:sz w:val="28"/>
          <w:szCs w:val="28"/>
        </w:rPr>
        <w:t>.</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Наличие опасного производства в городе</w:t>
      </w:r>
      <w:r w:rsidR="00CE37BB" w:rsidRPr="00613687">
        <w:rPr>
          <w:rFonts w:ascii="Times New Roman" w:hAnsi="Times New Roman" w:cs="Times New Roman"/>
          <w:sz w:val="28"/>
          <w:szCs w:val="28"/>
        </w:rPr>
        <w:t>.</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xml:space="preserve">Ущерб: общая площадь действующих оползней составляет более </w:t>
      </w:r>
      <w:r w:rsidR="007B4136">
        <w:rPr>
          <w:rFonts w:ascii="Times New Roman" w:hAnsi="Times New Roman" w:cs="Times New Roman"/>
          <w:sz w:val="28"/>
          <w:szCs w:val="28"/>
        </w:rPr>
        <w:t xml:space="preserve">             </w:t>
      </w:r>
      <w:r w:rsidRPr="00613687">
        <w:rPr>
          <w:rFonts w:ascii="Times New Roman" w:hAnsi="Times New Roman" w:cs="Times New Roman"/>
          <w:sz w:val="28"/>
          <w:szCs w:val="28"/>
        </w:rPr>
        <w:t>500 га</w:t>
      </w:r>
      <w:r w:rsidR="00CE37BB" w:rsidRPr="00613687">
        <w:rPr>
          <w:rFonts w:ascii="Times New Roman" w:hAnsi="Times New Roman" w:cs="Times New Roman"/>
          <w:sz w:val="28"/>
          <w:szCs w:val="28"/>
        </w:rPr>
        <w:t>.</w:t>
      </w:r>
    </w:p>
    <w:p w:rsidR="006F1A36" w:rsidRPr="00613687"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Потенциальное количество пострадавших от аварий на опасных объектах может составить до 45 тыс. человек.</w:t>
      </w:r>
    </w:p>
    <w:p w:rsidR="007B4136" w:rsidRDefault="006F1A36" w:rsidP="007B4136">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Меры по управлению:</w:t>
      </w:r>
    </w:p>
    <w:p w:rsidR="007B4136" w:rsidRDefault="007B4136" w:rsidP="007B4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E37BB" w:rsidRPr="007B4136">
        <w:rPr>
          <w:rFonts w:ascii="Times New Roman" w:hAnsi="Times New Roman" w:cs="Times New Roman"/>
          <w:color w:val="000000" w:themeColor="text1"/>
          <w:sz w:val="28"/>
          <w:szCs w:val="28"/>
        </w:rPr>
        <w:t>просчитывание</w:t>
      </w:r>
      <w:proofErr w:type="spellEnd"/>
      <w:r w:rsidR="006F1A36" w:rsidRPr="007B4136">
        <w:rPr>
          <w:rFonts w:ascii="Times New Roman" w:hAnsi="Times New Roman" w:cs="Times New Roman"/>
          <w:color w:val="000000" w:themeColor="text1"/>
          <w:sz w:val="28"/>
          <w:szCs w:val="28"/>
        </w:rPr>
        <w:t xml:space="preserve"> риска и создание резервного фонда ликвидации  последствий аварий и стихийных бедствий</w:t>
      </w:r>
      <w:r w:rsidR="00CE37BB" w:rsidRPr="007B4136">
        <w:rPr>
          <w:rFonts w:ascii="Times New Roman" w:hAnsi="Times New Roman" w:cs="Times New Roman"/>
          <w:color w:val="000000" w:themeColor="text1"/>
          <w:sz w:val="28"/>
          <w:szCs w:val="28"/>
        </w:rPr>
        <w:t>;</w:t>
      </w:r>
    </w:p>
    <w:p w:rsidR="006F1A36" w:rsidRPr="007B4136" w:rsidRDefault="007B4136" w:rsidP="007B4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A36" w:rsidRPr="007B4136">
        <w:rPr>
          <w:rFonts w:ascii="Times New Roman" w:hAnsi="Times New Roman" w:cs="Times New Roman"/>
          <w:color w:val="000000" w:themeColor="text1"/>
          <w:sz w:val="28"/>
          <w:szCs w:val="28"/>
        </w:rPr>
        <w:t xml:space="preserve">стимулирование развития и повышения доли </w:t>
      </w:r>
      <w:proofErr w:type="spellStart"/>
      <w:r w:rsidR="006F1A36" w:rsidRPr="007B4136">
        <w:rPr>
          <w:rFonts w:ascii="Times New Roman" w:hAnsi="Times New Roman" w:cs="Times New Roman"/>
          <w:color w:val="000000" w:themeColor="text1"/>
          <w:sz w:val="28"/>
          <w:szCs w:val="28"/>
        </w:rPr>
        <w:t>экологичного</w:t>
      </w:r>
      <w:proofErr w:type="spellEnd"/>
      <w:r w:rsidR="006F1A36" w:rsidRPr="007B4136">
        <w:rPr>
          <w:rFonts w:ascii="Times New Roman" w:hAnsi="Times New Roman" w:cs="Times New Roman"/>
          <w:color w:val="000000" w:themeColor="text1"/>
          <w:sz w:val="28"/>
          <w:szCs w:val="28"/>
        </w:rPr>
        <w:t xml:space="preserve"> производства и </w:t>
      </w:r>
      <w:proofErr w:type="gramStart"/>
      <w:r w:rsidR="006F1A36" w:rsidRPr="007B4136">
        <w:rPr>
          <w:rFonts w:ascii="Times New Roman" w:hAnsi="Times New Roman" w:cs="Times New Roman"/>
          <w:color w:val="000000" w:themeColor="text1"/>
          <w:sz w:val="28"/>
          <w:szCs w:val="28"/>
        </w:rPr>
        <w:t>новых</w:t>
      </w:r>
      <w:proofErr w:type="gramEnd"/>
      <w:r w:rsidR="006F1A36" w:rsidRPr="007B4136">
        <w:rPr>
          <w:rFonts w:ascii="Times New Roman" w:hAnsi="Times New Roman" w:cs="Times New Roman"/>
          <w:color w:val="000000" w:themeColor="text1"/>
          <w:sz w:val="28"/>
          <w:szCs w:val="28"/>
        </w:rPr>
        <w:t xml:space="preserve"> </w:t>
      </w:r>
      <w:proofErr w:type="spellStart"/>
      <w:r w:rsidR="006F1A36" w:rsidRPr="007B4136">
        <w:rPr>
          <w:rFonts w:ascii="Times New Roman" w:hAnsi="Times New Roman" w:cs="Times New Roman"/>
          <w:color w:val="000000" w:themeColor="text1"/>
          <w:sz w:val="28"/>
          <w:szCs w:val="28"/>
        </w:rPr>
        <w:t>экотехнологий</w:t>
      </w:r>
      <w:proofErr w:type="spellEnd"/>
      <w:r w:rsidR="006F1A36" w:rsidRPr="007B4136">
        <w:rPr>
          <w:rFonts w:ascii="Times New Roman" w:hAnsi="Times New Roman" w:cs="Times New Roman"/>
          <w:color w:val="000000" w:themeColor="text1"/>
          <w:sz w:val="28"/>
          <w:szCs w:val="28"/>
        </w:rPr>
        <w:t xml:space="preserve"> в городской экономик</w:t>
      </w:r>
      <w:r w:rsidR="00CE37BB" w:rsidRPr="007B4136">
        <w:rPr>
          <w:rFonts w:ascii="Times New Roman" w:hAnsi="Times New Roman" w:cs="Times New Roman"/>
          <w:color w:val="000000" w:themeColor="text1"/>
          <w:sz w:val="28"/>
          <w:szCs w:val="28"/>
        </w:rPr>
        <w:t>е.</w:t>
      </w:r>
    </w:p>
    <w:p w:rsidR="00A302F5" w:rsidRPr="00F46194" w:rsidRDefault="00A302F5" w:rsidP="00A302F5">
      <w:pPr>
        <w:spacing w:after="0" w:line="240" w:lineRule="auto"/>
        <w:jc w:val="both"/>
        <w:rPr>
          <w:rFonts w:ascii="Times New Roman" w:hAnsi="Times New Roman" w:cs="Times New Roman"/>
          <w:sz w:val="24"/>
          <w:szCs w:val="24"/>
        </w:rPr>
      </w:pPr>
    </w:p>
    <w:p w:rsidR="00F46194" w:rsidRDefault="00484095" w:rsidP="00F46194">
      <w:pPr>
        <w:spacing w:after="0" w:line="240" w:lineRule="auto"/>
        <w:jc w:val="center"/>
        <w:outlineLvl w:val="2"/>
        <w:rPr>
          <w:rFonts w:ascii="Times New Roman" w:hAnsi="Times New Roman" w:cs="Times New Roman"/>
          <w:sz w:val="28"/>
          <w:szCs w:val="28"/>
        </w:rPr>
      </w:pPr>
      <w:r w:rsidRPr="00F46194">
        <w:rPr>
          <w:rFonts w:ascii="Times New Roman" w:hAnsi="Times New Roman" w:cs="Times New Roman"/>
          <w:sz w:val="28"/>
          <w:szCs w:val="28"/>
        </w:rPr>
        <w:t xml:space="preserve">Ожидаемые результаты реализации стратегических целей </w:t>
      </w:r>
    </w:p>
    <w:p w:rsidR="00484095" w:rsidRPr="00F46194" w:rsidRDefault="00484095" w:rsidP="00F46194">
      <w:pPr>
        <w:spacing w:after="0" w:line="240" w:lineRule="auto"/>
        <w:jc w:val="center"/>
        <w:outlineLvl w:val="2"/>
        <w:rPr>
          <w:rFonts w:ascii="Times New Roman" w:hAnsi="Times New Roman" w:cs="Times New Roman"/>
          <w:sz w:val="28"/>
          <w:szCs w:val="28"/>
        </w:rPr>
      </w:pPr>
      <w:r w:rsidRPr="00F46194">
        <w:rPr>
          <w:rFonts w:ascii="Times New Roman" w:hAnsi="Times New Roman" w:cs="Times New Roman"/>
          <w:sz w:val="28"/>
          <w:szCs w:val="28"/>
        </w:rPr>
        <w:t>(качественные)</w:t>
      </w:r>
    </w:p>
    <w:p w:rsidR="00A302F5" w:rsidRPr="00613687" w:rsidRDefault="00A302F5" w:rsidP="00A302F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принятие программы комплексного развития социальной инфраструктуры, содержащей перечень необходимого расчетного количества объектов социального обеспечения и места их размещения, в том числе объектов образования, спорта, культуры и т.д., что позволит определить земельные участки для размещения данных объектов;</w:t>
      </w:r>
    </w:p>
    <w:p w:rsidR="00A302F5" w:rsidRPr="00613687" w:rsidRDefault="00A302F5" w:rsidP="00A302F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принятие программы комплексного развития систем коммунальной инфраструктуры, содержащей документы, устанавливающие перечни мероприятий по строительству, реконструкции систем электр</w:t>
      </w:r>
      <w:proofErr w:type="gramStart"/>
      <w:r w:rsidRPr="00613687">
        <w:rPr>
          <w:rFonts w:ascii="Times New Roman" w:hAnsi="Times New Roman" w:cs="Times New Roman"/>
          <w:sz w:val="28"/>
          <w:szCs w:val="28"/>
        </w:rPr>
        <w:t>о-</w:t>
      </w:r>
      <w:proofErr w:type="gramEnd"/>
      <w:r w:rsidRPr="00613687">
        <w:rPr>
          <w:rFonts w:ascii="Times New Roman" w:hAnsi="Times New Roman" w:cs="Times New Roman"/>
          <w:sz w:val="28"/>
          <w:szCs w:val="28"/>
        </w:rPr>
        <w:t>, газо-, тепло-</w:t>
      </w:r>
      <w:r w:rsidR="00D64EAD">
        <w:rPr>
          <w:rFonts w:ascii="Times New Roman" w:hAnsi="Times New Roman" w:cs="Times New Roman"/>
          <w:sz w:val="28"/>
          <w:szCs w:val="28"/>
        </w:rPr>
        <w:t>, водоснабжения и водоотведения</w:t>
      </w:r>
      <w:r w:rsidRPr="00613687">
        <w:rPr>
          <w:rFonts w:ascii="Times New Roman" w:hAnsi="Times New Roman" w:cs="Times New Roman"/>
          <w:sz w:val="28"/>
          <w:szCs w:val="28"/>
        </w:rPr>
        <w:t>;</w:t>
      </w:r>
    </w:p>
    <w:p w:rsidR="00A302F5" w:rsidRPr="00613687" w:rsidRDefault="00A302F5" w:rsidP="00A302F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t>- принятие программы комплексного развития транспортной инфраструктуры, содержащей документы, устанавливающие перечни мероприятий по проектированию, строительству и реконструкции объектов транспортной инфраструктуры;</w:t>
      </w:r>
    </w:p>
    <w:p w:rsidR="00A302F5" w:rsidRPr="00613687" w:rsidRDefault="00A302F5" w:rsidP="00A302F5">
      <w:pPr>
        <w:spacing w:after="0" w:line="240" w:lineRule="auto"/>
        <w:ind w:firstLine="709"/>
        <w:jc w:val="both"/>
        <w:rPr>
          <w:rFonts w:ascii="Times New Roman" w:hAnsi="Times New Roman" w:cs="Times New Roman"/>
          <w:sz w:val="28"/>
          <w:szCs w:val="28"/>
        </w:rPr>
      </w:pPr>
      <w:r w:rsidRPr="00613687">
        <w:rPr>
          <w:rFonts w:ascii="Times New Roman" w:hAnsi="Times New Roman" w:cs="Times New Roman"/>
          <w:sz w:val="28"/>
          <w:szCs w:val="28"/>
        </w:rPr>
        <w:lastRenderedPageBreak/>
        <w:t>- разработка комплексной схемы организации дорожного движения, ориентированной на повышение безопасности дорожного движения, определение объемов капиталовложений на реализацию мероприятий по организации дорожного движения, строительство новых дорог, реконструкцию транспортных развязок и улиц, оптимизацию мест расположения наземных и пешеходных переходов, реализацию парковочной политики;</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улучшение условий движения транспорта;</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xml:space="preserve">- снижение аварийности и увеличение скорости движения транспортных потоков; </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оптимизация скоростного режима на участках улично-дорожной сети;</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xml:space="preserve">- повышение комфортности </w:t>
      </w:r>
      <w:proofErr w:type="spellStart"/>
      <w:r w:rsidRPr="00613687">
        <w:rPr>
          <w:rFonts w:ascii="Times New Roman" w:hAnsi="Times New Roman"/>
          <w:sz w:val="28"/>
          <w:szCs w:val="28"/>
        </w:rPr>
        <w:t>пассажироперевозок</w:t>
      </w:r>
      <w:proofErr w:type="spellEnd"/>
      <w:r w:rsidRPr="00613687">
        <w:rPr>
          <w:rFonts w:ascii="Times New Roman" w:hAnsi="Times New Roman"/>
          <w:sz w:val="28"/>
          <w:szCs w:val="28"/>
        </w:rPr>
        <w:t xml:space="preserve">; </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xml:space="preserve">- ликвидация грунтовых разрывов на сети автомобильных дорог местного значения; </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xml:space="preserve">- повышение эффективности межрайонных связей; </w:t>
      </w:r>
    </w:p>
    <w:p w:rsidR="00A302F5" w:rsidRPr="00613687" w:rsidRDefault="00A302F5" w:rsidP="00A302F5">
      <w:pPr>
        <w:spacing w:after="0" w:line="240" w:lineRule="auto"/>
        <w:ind w:firstLine="709"/>
        <w:jc w:val="both"/>
        <w:rPr>
          <w:rFonts w:ascii="Times New Roman" w:hAnsi="Times New Roman"/>
          <w:sz w:val="28"/>
          <w:szCs w:val="28"/>
        </w:rPr>
      </w:pPr>
      <w:r w:rsidRPr="00613687">
        <w:rPr>
          <w:rFonts w:ascii="Times New Roman" w:hAnsi="Times New Roman"/>
          <w:sz w:val="28"/>
          <w:szCs w:val="28"/>
        </w:rPr>
        <w:t>- рост удовлетворенности граждан качеством работы транспортного комплекса города;</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строительство новых и модернизация существующих систем коммунальной инфраструктуры, повышение качества предоставляемых услуг, улучшение экологической ситуации на территории города;</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xml:space="preserve">- снижение уровня </w:t>
      </w:r>
      <w:proofErr w:type="spellStart"/>
      <w:r w:rsidRPr="00613687">
        <w:rPr>
          <w:rFonts w:ascii="Times New Roman" w:hAnsi="Times New Roman" w:cs="Times New Roman"/>
          <w:sz w:val="28"/>
          <w:szCs w:val="28"/>
        </w:rPr>
        <w:t>теплопотерь</w:t>
      </w:r>
      <w:proofErr w:type="spellEnd"/>
      <w:r w:rsidRPr="00613687">
        <w:rPr>
          <w:rFonts w:ascii="Times New Roman" w:hAnsi="Times New Roman" w:cs="Times New Roman"/>
          <w:sz w:val="28"/>
          <w:szCs w:val="28"/>
        </w:rPr>
        <w:t xml:space="preserve"> на реконструированных тепловых сетях;</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модернизация центральных тепловых пунктов и строительство тепловых сетей горячего водоснабжения от центральных тепловых пунктов до зданий;</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xml:space="preserve">- реконструкция и модернизация объектов путем привлечения инвестиций в рамках инвестиционных программ организаций коммунального комплекса; </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снижение расходов бюджетных средств на оплату энергоносителей муниципальными учреждениями муниципального образования «Город Саратов»;</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ликвидация расходов (субсидий) бюджета муниципального образования «Город Саратов», связанных с осуществлением расходов по обеспечению надлежащего с</w:t>
      </w:r>
      <w:r w:rsidR="007B4136">
        <w:rPr>
          <w:rFonts w:ascii="Times New Roman" w:hAnsi="Times New Roman" w:cs="Times New Roman"/>
          <w:sz w:val="28"/>
          <w:szCs w:val="28"/>
        </w:rPr>
        <w:t>остояния объектов тепл</w:t>
      </w:r>
      <w:proofErr w:type="gramStart"/>
      <w:r w:rsidR="007B4136">
        <w:rPr>
          <w:rFonts w:ascii="Times New Roman" w:hAnsi="Times New Roman" w:cs="Times New Roman"/>
          <w:sz w:val="28"/>
          <w:szCs w:val="28"/>
        </w:rPr>
        <w:t>о-</w:t>
      </w:r>
      <w:proofErr w:type="gramEnd"/>
      <w:r w:rsidR="007B4136">
        <w:rPr>
          <w:rFonts w:ascii="Times New Roman" w:hAnsi="Times New Roman" w:cs="Times New Roman"/>
          <w:sz w:val="28"/>
          <w:szCs w:val="28"/>
        </w:rPr>
        <w:t>, газо,</w:t>
      </w:r>
      <w:r w:rsidRPr="00613687">
        <w:rPr>
          <w:rFonts w:ascii="Times New Roman" w:hAnsi="Times New Roman" w:cs="Times New Roman"/>
          <w:sz w:val="28"/>
          <w:szCs w:val="28"/>
        </w:rPr>
        <w:t xml:space="preserve"> водоснабжения </w:t>
      </w:r>
      <w:r w:rsidR="007B4136">
        <w:rPr>
          <w:rFonts w:ascii="Times New Roman" w:hAnsi="Times New Roman" w:cs="Times New Roman"/>
          <w:sz w:val="28"/>
          <w:szCs w:val="28"/>
        </w:rPr>
        <w:t xml:space="preserve"> </w:t>
      </w:r>
      <w:r w:rsidRPr="00613687">
        <w:rPr>
          <w:rFonts w:ascii="Times New Roman" w:hAnsi="Times New Roman" w:cs="Times New Roman"/>
          <w:sz w:val="28"/>
          <w:szCs w:val="28"/>
        </w:rPr>
        <w:t>и водоотведения, находящихся в муниципальной собственности;</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проведение капитального ремонта общего имущества в многоквартирных домах;</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ремонт и замена лифтового оборудования с истекшим нормативным сроком эксплуатации;</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привлечение населения к самостоятельному решению вопросов при управлении МКД;</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t>- ликвидация расходов (субсидий) бюджета муниципального образования «Город Саратов», предоставляемых ежегодно в связи с оказанием услуг муниципальных бань;</w:t>
      </w:r>
    </w:p>
    <w:p w:rsidR="00A302F5" w:rsidRPr="00613687" w:rsidRDefault="00A302F5" w:rsidP="00A302F5">
      <w:pPr>
        <w:spacing w:after="0" w:line="240" w:lineRule="auto"/>
        <w:ind w:firstLine="708"/>
        <w:jc w:val="both"/>
        <w:rPr>
          <w:rFonts w:ascii="Times New Roman" w:hAnsi="Times New Roman" w:cs="Times New Roman"/>
          <w:sz w:val="28"/>
          <w:szCs w:val="28"/>
        </w:rPr>
      </w:pPr>
      <w:r w:rsidRPr="00613687">
        <w:rPr>
          <w:rFonts w:ascii="Times New Roman" w:hAnsi="Times New Roman" w:cs="Times New Roman"/>
          <w:sz w:val="28"/>
          <w:szCs w:val="28"/>
        </w:rPr>
        <w:lastRenderedPageBreak/>
        <w:t xml:space="preserve">- реконструкция муниципальных бань в рамках концессионного соглашения; </w:t>
      </w:r>
    </w:p>
    <w:p w:rsidR="00A302F5" w:rsidRPr="00613687" w:rsidRDefault="00A302F5" w:rsidP="00A302F5">
      <w:pPr>
        <w:spacing w:after="0" w:line="240" w:lineRule="auto"/>
        <w:ind w:firstLine="426"/>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 снижение рисков чрезвычайных ситуаций, обеспечение защиты населения и территорий при возникновении чрезвычайных ситуаций природного и техногенного характера;</w:t>
      </w:r>
    </w:p>
    <w:p w:rsidR="00A302F5" w:rsidRPr="00613687" w:rsidRDefault="00A302F5" w:rsidP="00A302F5">
      <w:pPr>
        <w:spacing w:after="0" w:line="240" w:lineRule="auto"/>
        <w:ind w:firstLine="426"/>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 повышение оперативности применения сил экстренного реагирования, снижение размеров материального ущерба, возможных человеческих жертв в результате ЧС;</w:t>
      </w:r>
    </w:p>
    <w:p w:rsidR="00A302F5" w:rsidRPr="00613687" w:rsidRDefault="00A302F5" w:rsidP="00A302F5">
      <w:pPr>
        <w:spacing w:after="0" w:line="240" w:lineRule="auto"/>
        <w:ind w:firstLine="426"/>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 возможность проведения превентивных мероприятий для предупреждения ЧС;</w:t>
      </w:r>
    </w:p>
    <w:p w:rsidR="00A302F5" w:rsidRPr="00613687" w:rsidRDefault="00A302F5" w:rsidP="00A302F5">
      <w:pPr>
        <w:spacing w:after="0" w:line="240" w:lineRule="auto"/>
        <w:ind w:firstLine="426"/>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 формирование общего информационного пространства с целью организации межведомственного взаимодействия при совместных действиях по предупреждению и экстренному реагированию на ЧС;</w:t>
      </w:r>
    </w:p>
    <w:p w:rsidR="00A302F5" w:rsidRPr="00613687" w:rsidRDefault="00A302F5" w:rsidP="00A302F5">
      <w:pPr>
        <w:spacing w:after="0" w:line="240" w:lineRule="auto"/>
        <w:ind w:firstLine="426"/>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 организационная и информационная поддержка принятия управленческих решений при угрозе и возникновении ЧС;</w:t>
      </w:r>
    </w:p>
    <w:p w:rsidR="00A302F5" w:rsidRPr="00613687" w:rsidRDefault="00A302F5" w:rsidP="00A302F5">
      <w:pPr>
        <w:spacing w:after="0" w:line="240" w:lineRule="auto"/>
        <w:ind w:firstLine="426"/>
        <w:jc w:val="both"/>
        <w:rPr>
          <w:rFonts w:ascii="Times New Roman" w:eastAsia="Times New Roman" w:hAnsi="Times New Roman" w:cs="Times New Roman"/>
          <w:sz w:val="28"/>
          <w:szCs w:val="28"/>
          <w:lang w:eastAsia="ru-RU"/>
        </w:rPr>
      </w:pPr>
      <w:r w:rsidRPr="00613687">
        <w:rPr>
          <w:rFonts w:ascii="Times New Roman" w:eastAsia="Times New Roman" w:hAnsi="Times New Roman" w:cs="Times New Roman"/>
          <w:sz w:val="28"/>
          <w:szCs w:val="28"/>
          <w:lang w:eastAsia="ru-RU"/>
        </w:rPr>
        <w:t>-</w:t>
      </w:r>
      <w:r w:rsidR="007B4136">
        <w:rPr>
          <w:rFonts w:ascii="Times New Roman" w:eastAsia="Times New Roman" w:hAnsi="Times New Roman" w:cs="Times New Roman"/>
          <w:sz w:val="28"/>
          <w:szCs w:val="28"/>
          <w:lang w:eastAsia="ru-RU"/>
        </w:rPr>
        <w:t xml:space="preserve"> повышение эффективности работы</w:t>
      </w:r>
      <w:r w:rsidRPr="00613687">
        <w:rPr>
          <w:rFonts w:ascii="Times New Roman" w:eastAsia="Times New Roman" w:hAnsi="Times New Roman" w:cs="Times New Roman"/>
          <w:sz w:val="28"/>
          <w:szCs w:val="28"/>
          <w:lang w:eastAsia="ru-RU"/>
        </w:rPr>
        <w:t xml:space="preserve"> АПК </w:t>
      </w:r>
      <w:r w:rsidR="007B4136">
        <w:rPr>
          <w:rFonts w:ascii="Times New Roman" w:eastAsia="Times New Roman" w:hAnsi="Times New Roman" w:cs="Times New Roman"/>
          <w:sz w:val="28"/>
          <w:szCs w:val="28"/>
          <w:lang w:eastAsia="ru-RU"/>
        </w:rPr>
        <w:t>«</w:t>
      </w:r>
      <w:r w:rsidRPr="00613687">
        <w:rPr>
          <w:rFonts w:ascii="Times New Roman" w:eastAsia="Times New Roman" w:hAnsi="Times New Roman" w:cs="Times New Roman"/>
          <w:sz w:val="28"/>
          <w:szCs w:val="28"/>
          <w:lang w:eastAsia="ru-RU"/>
        </w:rPr>
        <w:t>Безопасный город</w:t>
      </w:r>
      <w:r w:rsidR="007B4136">
        <w:rPr>
          <w:rFonts w:ascii="Times New Roman" w:eastAsia="Times New Roman" w:hAnsi="Times New Roman" w:cs="Times New Roman"/>
          <w:sz w:val="28"/>
          <w:szCs w:val="28"/>
          <w:lang w:eastAsia="ru-RU"/>
        </w:rPr>
        <w:t>»</w:t>
      </w:r>
      <w:r w:rsidRPr="00613687">
        <w:rPr>
          <w:rFonts w:ascii="Times New Roman" w:eastAsia="Times New Roman" w:hAnsi="Times New Roman" w:cs="Times New Roman"/>
          <w:sz w:val="28"/>
          <w:szCs w:val="28"/>
          <w:lang w:eastAsia="ru-RU"/>
        </w:rPr>
        <w:t xml:space="preserve"> и</w:t>
      </w:r>
      <w:r w:rsidR="002137B1" w:rsidRPr="00613687">
        <w:rPr>
          <w:rFonts w:ascii="Times New Roman" w:eastAsia="Times New Roman" w:hAnsi="Times New Roman" w:cs="Times New Roman"/>
          <w:sz w:val="28"/>
          <w:szCs w:val="28"/>
          <w:lang w:eastAsia="ru-RU"/>
        </w:rPr>
        <w:t>, как следствие,</w:t>
      </w:r>
      <w:r w:rsidRPr="00613687">
        <w:rPr>
          <w:rFonts w:ascii="Times New Roman" w:eastAsia="Times New Roman" w:hAnsi="Times New Roman" w:cs="Times New Roman"/>
          <w:sz w:val="28"/>
          <w:szCs w:val="28"/>
          <w:lang w:eastAsia="ru-RU"/>
        </w:rPr>
        <w:t xml:space="preserve"> повышение уровня общественной и личной безопасности граждан, их защищенности от угроз природного и техногенного характера.</w:t>
      </w:r>
    </w:p>
    <w:p w:rsidR="00A302F5" w:rsidRPr="00F46194" w:rsidRDefault="00A302F5" w:rsidP="00A302F5">
      <w:pPr>
        <w:spacing w:after="0" w:line="240" w:lineRule="auto"/>
        <w:jc w:val="center"/>
        <w:rPr>
          <w:rFonts w:ascii="Times New Roman" w:hAnsi="Times New Roman" w:cs="Times New Roman"/>
          <w:sz w:val="28"/>
          <w:szCs w:val="28"/>
        </w:rPr>
      </w:pPr>
    </w:p>
    <w:p w:rsidR="00914BC6" w:rsidRDefault="00484095" w:rsidP="00914BC6">
      <w:pPr>
        <w:spacing w:after="0" w:line="240" w:lineRule="auto"/>
        <w:jc w:val="center"/>
        <w:outlineLvl w:val="2"/>
        <w:rPr>
          <w:rFonts w:ascii="Times New Roman" w:hAnsi="Times New Roman" w:cs="Times New Roman"/>
          <w:sz w:val="28"/>
          <w:szCs w:val="28"/>
        </w:rPr>
      </w:pPr>
      <w:r w:rsidRPr="00914BC6">
        <w:rPr>
          <w:rFonts w:ascii="Times New Roman" w:hAnsi="Times New Roman" w:cs="Times New Roman"/>
          <w:sz w:val="28"/>
          <w:szCs w:val="28"/>
        </w:rPr>
        <w:t xml:space="preserve">Ожидаемые результаты реализации стратегических целей </w:t>
      </w:r>
    </w:p>
    <w:p w:rsidR="00484095" w:rsidRPr="00914BC6" w:rsidRDefault="00484095" w:rsidP="00914BC6">
      <w:pPr>
        <w:spacing w:after="0" w:line="240" w:lineRule="auto"/>
        <w:jc w:val="center"/>
        <w:outlineLvl w:val="2"/>
        <w:rPr>
          <w:rFonts w:ascii="Times New Roman" w:hAnsi="Times New Roman" w:cs="Times New Roman"/>
          <w:sz w:val="28"/>
          <w:szCs w:val="28"/>
        </w:rPr>
      </w:pPr>
      <w:r w:rsidRPr="00914BC6">
        <w:rPr>
          <w:rFonts w:ascii="Times New Roman" w:hAnsi="Times New Roman" w:cs="Times New Roman"/>
          <w:sz w:val="28"/>
          <w:szCs w:val="28"/>
        </w:rPr>
        <w:t>(количественные)</w:t>
      </w:r>
    </w:p>
    <w:tbl>
      <w:tblPr>
        <w:tblStyle w:val="af"/>
        <w:tblW w:w="9590" w:type="dxa"/>
        <w:tblLook w:val="04A0" w:firstRow="1" w:lastRow="0" w:firstColumn="1" w:lastColumn="0" w:noHBand="0" w:noVBand="1"/>
      </w:tblPr>
      <w:tblGrid>
        <w:gridCol w:w="4503"/>
        <w:gridCol w:w="1685"/>
        <w:gridCol w:w="1701"/>
        <w:gridCol w:w="1701"/>
      </w:tblGrid>
      <w:tr w:rsidR="00A302F5" w:rsidRPr="00613687" w:rsidTr="002D1367">
        <w:trPr>
          <w:tblHeader/>
        </w:trPr>
        <w:tc>
          <w:tcPr>
            <w:tcW w:w="4503" w:type="dxa"/>
          </w:tcPr>
          <w:p w:rsidR="00A302F5" w:rsidRPr="00613687" w:rsidRDefault="00A302F5" w:rsidP="00A302F5">
            <w:pPr>
              <w:jc w:val="center"/>
              <w:rPr>
                <w:rFonts w:ascii="Times New Roman" w:hAnsi="Times New Roman"/>
                <w:sz w:val="24"/>
                <w:szCs w:val="24"/>
              </w:rPr>
            </w:pPr>
            <w:r w:rsidRPr="00613687">
              <w:rPr>
                <w:rFonts w:ascii="Times New Roman" w:hAnsi="Times New Roman"/>
                <w:sz w:val="24"/>
                <w:szCs w:val="24"/>
              </w:rPr>
              <w:t>Показатель</w:t>
            </w:r>
          </w:p>
        </w:tc>
        <w:tc>
          <w:tcPr>
            <w:tcW w:w="1685" w:type="dxa"/>
          </w:tcPr>
          <w:p w:rsidR="00A302F5" w:rsidRPr="00613687" w:rsidRDefault="00A302F5" w:rsidP="00F46194">
            <w:pPr>
              <w:jc w:val="center"/>
              <w:rPr>
                <w:rFonts w:ascii="Times New Roman" w:hAnsi="Times New Roman"/>
                <w:sz w:val="24"/>
                <w:szCs w:val="24"/>
              </w:rPr>
            </w:pPr>
            <w:r w:rsidRPr="00613687">
              <w:rPr>
                <w:rFonts w:ascii="Times New Roman" w:hAnsi="Times New Roman"/>
                <w:sz w:val="24"/>
                <w:szCs w:val="24"/>
              </w:rPr>
              <w:t>2018 г</w:t>
            </w:r>
            <w:r w:rsidR="00F46194">
              <w:rPr>
                <w:rFonts w:ascii="Times New Roman" w:hAnsi="Times New Roman"/>
                <w:sz w:val="24"/>
                <w:szCs w:val="24"/>
              </w:rPr>
              <w:t>од</w:t>
            </w:r>
          </w:p>
        </w:tc>
        <w:tc>
          <w:tcPr>
            <w:tcW w:w="1701" w:type="dxa"/>
          </w:tcPr>
          <w:p w:rsidR="00A302F5" w:rsidRPr="00613687" w:rsidRDefault="00A302F5" w:rsidP="00F46194">
            <w:pPr>
              <w:jc w:val="center"/>
              <w:rPr>
                <w:rFonts w:ascii="Times New Roman" w:hAnsi="Times New Roman"/>
                <w:sz w:val="24"/>
                <w:szCs w:val="24"/>
              </w:rPr>
            </w:pPr>
            <w:r w:rsidRPr="00613687">
              <w:rPr>
                <w:rFonts w:ascii="Times New Roman" w:hAnsi="Times New Roman"/>
                <w:sz w:val="24"/>
                <w:szCs w:val="24"/>
              </w:rPr>
              <w:t>2025 г</w:t>
            </w:r>
            <w:r w:rsidR="00F46194">
              <w:rPr>
                <w:rFonts w:ascii="Times New Roman" w:hAnsi="Times New Roman"/>
                <w:sz w:val="24"/>
                <w:szCs w:val="24"/>
              </w:rPr>
              <w:t>од</w:t>
            </w:r>
          </w:p>
        </w:tc>
        <w:tc>
          <w:tcPr>
            <w:tcW w:w="1701" w:type="dxa"/>
          </w:tcPr>
          <w:p w:rsidR="00A302F5" w:rsidRPr="00613687" w:rsidRDefault="00A302F5" w:rsidP="00F46194">
            <w:pPr>
              <w:jc w:val="center"/>
              <w:rPr>
                <w:rFonts w:ascii="Times New Roman" w:hAnsi="Times New Roman"/>
                <w:sz w:val="24"/>
                <w:szCs w:val="24"/>
              </w:rPr>
            </w:pPr>
            <w:r w:rsidRPr="00613687">
              <w:rPr>
                <w:rFonts w:ascii="Times New Roman" w:hAnsi="Times New Roman"/>
                <w:sz w:val="24"/>
                <w:szCs w:val="24"/>
              </w:rPr>
              <w:t>2030 г</w:t>
            </w:r>
            <w:r w:rsidR="00F46194">
              <w:rPr>
                <w:rFonts w:ascii="Times New Roman" w:hAnsi="Times New Roman"/>
                <w:sz w:val="24"/>
                <w:szCs w:val="24"/>
              </w:rPr>
              <w:t>од</w:t>
            </w:r>
          </w:p>
        </w:tc>
      </w:tr>
      <w:tr w:rsidR="007B4136" w:rsidRPr="00613687" w:rsidTr="002D1367">
        <w:trPr>
          <w:tblHeader/>
        </w:trPr>
        <w:tc>
          <w:tcPr>
            <w:tcW w:w="4503" w:type="dxa"/>
          </w:tcPr>
          <w:p w:rsidR="007B4136" w:rsidRPr="00613687" w:rsidRDefault="00506AC4" w:rsidP="00A302F5">
            <w:pPr>
              <w:jc w:val="center"/>
              <w:rPr>
                <w:rFonts w:ascii="Times New Roman" w:hAnsi="Times New Roman"/>
                <w:sz w:val="24"/>
                <w:szCs w:val="24"/>
              </w:rPr>
            </w:pPr>
            <w:r>
              <w:rPr>
                <w:rFonts w:ascii="Times New Roman" w:hAnsi="Times New Roman"/>
                <w:sz w:val="24"/>
                <w:szCs w:val="24"/>
              </w:rPr>
              <w:t>1</w:t>
            </w:r>
          </w:p>
        </w:tc>
        <w:tc>
          <w:tcPr>
            <w:tcW w:w="1685" w:type="dxa"/>
          </w:tcPr>
          <w:p w:rsidR="007B4136" w:rsidRPr="00613687" w:rsidRDefault="00506AC4" w:rsidP="00A302F5">
            <w:pPr>
              <w:jc w:val="center"/>
              <w:rPr>
                <w:rFonts w:ascii="Times New Roman" w:hAnsi="Times New Roman"/>
                <w:sz w:val="24"/>
                <w:szCs w:val="24"/>
              </w:rPr>
            </w:pPr>
            <w:r>
              <w:rPr>
                <w:rFonts w:ascii="Times New Roman" w:hAnsi="Times New Roman"/>
                <w:sz w:val="24"/>
                <w:szCs w:val="24"/>
              </w:rPr>
              <w:t>2</w:t>
            </w:r>
          </w:p>
        </w:tc>
        <w:tc>
          <w:tcPr>
            <w:tcW w:w="1701" w:type="dxa"/>
          </w:tcPr>
          <w:p w:rsidR="007B4136" w:rsidRPr="00613687" w:rsidRDefault="00506AC4" w:rsidP="00A302F5">
            <w:pPr>
              <w:jc w:val="center"/>
              <w:rPr>
                <w:rFonts w:ascii="Times New Roman" w:hAnsi="Times New Roman"/>
                <w:sz w:val="24"/>
                <w:szCs w:val="24"/>
              </w:rPr>
            </w:pPr>
            <w:r>
              <w:rPr>
                <w:rFonts w:ascii="Times New Roman" w:hAnsi="Times New Roman"/>
                <w:sz w:val="24"/>
                <w:szCs w:val="24"/>
              </w:rPr>
              <w:t>3</w:t>
            </w:r>
          </w:p>
        </w:tc>
        <w:tc>
          <w:tcPr>
            <w:tcW w:w="1701" w:type="dxa"/>
          </w:tcPr>
          <w:p w:rsidR="007B4136" w:rsidRPr="00613687" w:rsidRDefault="00506AC4" w:rsidP="00A302F5">
            <w:pPr>
              <w:jc w:val="center"/>
              <w:rPr>
                <w:rFonts w:ascii="Times New Roman" w:hAnsi="Times New Roman"/>
                <w:sz w:val="24"/>
                <w:szCs w:val="24"/>
              </w:rPr>
            </w:pPr>
            <w:r>
              <w:rPr>
                <w:rFonts w:ascii="Times New Roman" w:hAnsi="Times New Roman"/>
                <w:sz w:val="24"/>
                <w:szCs w:val="24"/>
              </w:rPr>
              <w:t>4</w:t>
            </w:r>
          </w:p>
        </w:tc>
      </w:tr>
      <w:tr w:rsidR="00A302F5" w:rsidRPr="00143559" w:rsidTr="00A302F5">
        <w:tc>
          <w:tcPr>
            <w:tcW w:w="4503" w:type="dxa"/>
          </w:tcPr>
          <w:p w:rsidR="00A302F5" w:rsidRPr="00143559" w:rsidRDefault="00A302F5" w:rsidP="00506AC4">
            <w:pPr>
              <w:rPr>
                <w:rFonts w:ascii="Times New Roman" w:hAnsi="Times New Roman"/>
                <w:sz w:val="24"/>
                <w:szCs w:val="24"/>
              </w:rPr>
            </w:pPr>
            <w:r w:rsidRPr="00143559">
              <w:rPr>
                <w:rFonts w:ascii="Times New Roman" w:hAnsi="Times New Roman"/>
                <w:sz w:val="24"/>
                <w:szCs w:val="24"/>
              </w:rPr>
              <w:t>Разработка проект</w:t>
            </w:r>
            <w:r w:rsidR="00E92EC2">
              <w:rPr>
                <w:rFonts w:ascii="Times New Roman" w:hAnsi="Times New Roman"/>
                <w:sz w:val="24"/>
                <w:szCs w:val="24"/>
              </w:rPr>
              <w:t>н</w:t>
            </w:r>
            <w:r w:rsidRPr="00143559">
              <w:rPr>
                <w:rFonts w:ascii="Times New Roman" w:hAnsi="Times New Roman"/>
                <w:sz w:val="24"/>
                <w:szCs w:val="24"/>
              </w:rPr>
              <w:t>о-сметной документации для строительства (реконструкции), капитального ремонта объектов транспортной инфраструктуры</w:t>
            </w:r>
          </w:p>
        </w:tc>
        <w:tc>
          <w:tcPr>
            <w:tcW w:w="1685" w:type="dxa"/>
          </w:tcPr>
          <w:p w:rsidR="00A302F5" w:rsidRPr="00143559" w:rsidRDefault="00A302F5" w:rsidP="00914BC6">
            <w:pPr>
              <w:jc w:val="center"/>
              <w:rPr>
                <w:rFonts w:ascii="Times New Roman" w:hAnsi="Times New Roman"/>
                <w:sz w:val="24"/>
                <w:szCs w:val="24"/>
              </w:rPr>
            </w:pPr>
            <w:r w:rsidRPr="00143559">
              <w:rPr>
                <w:rFonts w:ascii="Times New Roman" w:hAnsi="Times New Roman"/>
                <w:sz w:val="24"/>
                <w:szCs w:val="24"/>
              </w:rPr>
              <w:t>18 объектов</w:t>
            </w:r>
          </w:p>
        </w:tc>
        <w:tc>
          <w:tcPr>
            <w:tcW w:w="1701" w:type="dxa"/>
          </w:tcPr>
          <w:p w:rsidR="00A302F5" w:rsidRPr="00143559" w:rsidRDefault="00A302F5" w:rsidP="00914BC6">
            <w:pPr>
              <w:jc w:val="center"/>
              <w:rPr>
                <w:rFonts w:ascii="Times New Roman" w:hAnsi="Times New Roman"/>
                <w:sz w:val="24"/>
                <w:szCs w:val="24"/>
              </w:rPr>
            </w:pPr>
          </w:p>
        </w:tc>
        <w:tc>
          <w:tcPr>
            <w:tcW w:w="1701" w:type="dxa"/>
          </w:tcPr>
          <w:p w:rsidR="00A302F5" w:rsidRPr="00143559" w:rsidRDefault="00A302F5" w:rsidP="00914BC6">
            <w:pPr>
              <w:jc w:val="center"/>
              <w:rPr>
                <w:rFonts w:ascii="Times New Roman" w:hAnsi="Times New Roman"/>
                <w:sz w:val="24"/>
                <w:szCs w:val="24"/>
              </w:rPr>
            </w:pPr>
          </w:p>
        </w:tc>
      </w:tr>
      <w:tr w:rsidR="00A302F5" w:rsidRPr="00143559" w:rsidTr="00A302F5">
        <w:tc>
          <w:tcPr>
            <w:tcW w:w="4503" w:type="dxa"/>
          </w:tcPr>
          <w:p w:rsidR="00A302F5" w:rsidRPr="00143559" w:rsidRDefault="00A302F5" w:rsidP="00506AC4">
            <w:pPr>
              <w:rPr>
                <w:rFonts w:ascii="Times New Roman" w:hAnsi="Times New Roman"/>
                <w:b/>
                <w:sz w:val="24"/>
                <w:szCs w:val="24"/>
              </w:rPr>
            </w:pPr>
            <w:r w:rsidRPr="00143559">
              <w:rPr>
                <w:rFonts w:ascii="Times New Roman" w:hAnsi="Times New Roman"/>
                <w:sz w:val="24"/>
                <w:szCs w:val="24"/>
              </w:rPr>
              <w:t>Строительство (реконструкция), капитальный ремонт объектов транспортной инфраструктуры</w:t>
            </w:r>
          </w:p>
        </w:tc>
        <w:tc>
          <w:tcPr>
            <w:tcW w:w="1685" w:type="dxa"/>
          </w:tcPr>
          <w:p w:rsidR="00A302F5" w:rsidRPr="00143559" w:rsidRDefault="00A302F5" w:rsidP="00914BC6">
            <w:pPr>
              <w:jc w:val="center"/>
              <w:rPr>
                <w:rFonts w:ascii="Times New Roman" w:hAnsi="Times New Roman"/>
                <w:sz w:val="24"/>
                <w:szCs w:val="24"/>
              </w:rPr>
            </w:pPr>
          </w:p>
        </w:tc>
        <w:tc>
          <w:tcPr>
            <w:tcW w:w="1701" w:type="dxa"/>
          </w:tcPr>
          <w:p w:rsidR="00A302F5" w:rsidRPr="00143559" w:rsidRDefault="00A302F5" w:rsidP="00914BC6">
            <w:pPr>
              <w:jc w:val="center"/>
              <w:rPr>
                <w:rFonts w:ascii="Times New Roman" w:hAnsi="Times New Roman"/>
                <w:sz w:val="24"/>
                <w:szCs w:val="24"/>
              </w:rPr>
            </w:pPr>
            <w:r w:rsidRPr="00143559">
              <w:rPr>
                <w:rFonts w:ascii="Times New Roman" w:hAnsi="Times New Roman"/>
                <w:sz w:val="24"/>
                <w:szCs w:val="24"/>
              </w:rPr>
              <w:t>10 объектов</w:t>
            </w:r>
          </w:p>
        </w:tc>
        <w:tc>
          <w:tcPr>
            <w:tcW w:w="1701" w:type="dxa"/>
          </w:tcPr>
          <w:p w:rsidR="00A302F5" w:rsidRPr="00143559" w:rsidRDefault="00A302F5" w:rsidP="00914BC6">
            <w:pPr>
              <w:jc w:val="center"/>
              <w:rPr>
                <w:rFonts w:ascii="Times New Roman" w:hAnsi="Times New Roman"/>
                <w:sz w:val="24"/>
                <w:szCs w:val="24"/>
              </w:rPr>
            </w:pPr>
            <w:r w:rsidRPr="00143559">
              <w:rPr>
                <w:rFonts w:ascii="Times New Roman" w:hAnsi="Times New Roman"/>
                <w:sz w:val="24"/>
                <w:szCs w:val="24"/>
              </w:rPr>
              <w:t>8 объектов</w:t>
            </w:r>
          </w:p>
        </w:tc>
      </w:tr>
      <w:tr w:rsidR="00A302F5" w:rsidRPr="00143559" w:rsidTr="00A302F5">
        <w:tc>
          <w:tcPr>
            <w:tcW w:w="4503" w:type="dxa"/>
          </w:tcPr>
          <w:p w:rsidR="00A302F5" w:rsidRPr="00143559" w:rsidRDefault="00A302F5" w:rsidP="00F46194">
            <w:pPr>
              <w:rPr>
                <w:rFonts w:ascii="Times New Roman" w:hAnsi="Times New Roman"/>
                <w:sz w:val="24"/>
                <w:szCs w:val="24"/>
              </w:rPr>
            </w:pPr>
            <w:r w:rsidRPr="00143559">
              <w:rPr>
                <w:rFonts w:ascii="Times New Roman" w:hAnsi="Times New Roman"/>
                <w:sz w:val="24"/>
                <w:szCs w:val="24"/>
              </w:rPr>
              <w:t>Проектирование скоростной трамвайной линии (№</w:t>
            </w:r>
            <w:r w:rsidR="00926D79">
              <w:rPr>
                <w:rFonts w:ascii="Times New Roman" w:hAnsi="Times New Roman"/>
                <w:sz w:val="24"/>
                <w:szCs w:val="24"/>
              </w:rPr>
              <w:t xml:space="preserve"> </w:t>
            </w:r>
            <w:r w:rsidRPr="00143559">
              <w:rPr>
                <w:rFonts w:ascii="Times New Roman" w:hAnsi="Times New Roman"/>
                <w:sz w:val="24"/>
                <w:szCs w:val="24"/>
              </w:rPr>
              <w:t>3 направление центр-</w:t>
            </w:r>
            <w:r w:rsidR="00F46194">
              <w:rPr>
                <w:rFonts w:ascii="Times New Roman" w:hAnsi="Times New Roman"/>
                <w:sz w:val="24"/>
                <w:szCs w:val="24"/>
              </w:rPr>
              <w:t xml:space="preserve">              </w:t>
            </w:r>
            <w:r w:rsidRPr="00143559">
              <w:rPr>
                <w:rFonts w:ascii="Times New Roman" w:hAnsi="Times New Roman"/>
                <w:sz w:val="24"/>
                <w:szCs w:val="24"/>
              </w:rPr>
              <w:t>6</w:t>
            </w:r>
            <w:r w:rsidR="00F46194">
              <w:rPr>
                <w:rFonts w:ascii="Times New Roman" w:hAnsi="Times New Roman"/>
                <w:sz w:val="24"/>
                <w:szCs w:val="24"/>
              </w:rPr>
              <w:t>-я</w:t>
            </w:r>
            <w:r w:rsidRPr="00143559">
              <w:rPr>
                <w:rFonts w:ascii="Times New Roman" w:hAnsi="Times New Roman"/>
                <w:sz w:val="24"/>
                <w:szCs w:val="24"/>
              </w:rPr>
              <w:t xml:space="preserve"> </w:t>
            </w:r>
            <w:proofErr w:type="gramStart"/>
            <w:r w:rsidR="00F46194">
              <w:rPr>
                <w:rFonts w:ascii="Times New Roman" w:hAnsi="Times New Roman"/>
                <w:sz w:val="24"/>
                <w:szCs w:val="24"/>
              </w:rPr>
              <w:t>Д</w:t>
            </w:r>
            <w:r w:rsidRPr="00143559">
              <w:rPr>
                <w:rFonts w:ascii="Times New Roman" w:hAnsi="Times New Roman"/>
                <w:sz w:val="24"/>
                <w:szCs w:val="24"/>
              </w:rPr>
              <w:t>ачная</w:t>
            </w:r>
            <w:proofErr w:type="gramEnd"/>
            <w:r w:rsidRPr="00143559">
              <w:rPr>
                <w:rFonts w:ascii="Times New Roman" w:hAnsi="Times New Roman"/>
                <w:sz w:val="24"/>
                <w:szCs w:val="24"/>
              </w:rPr>
              <w:t>)</w:t>
            </w:r>
          </w:p>
        </w:tc>
        <w:tc>
          <w:tcPr>
            <w:tcW w:w="1685" w:type="dxa"/>
          </w:tcPr>
          <w:p w:rsidR="00A302F5" w:rsidRPr="00143559" w:rsidRDefault="00A302F5" w:rsidP="00914BC6">
            <w:pPr>
              <w:jc w:val="center"/>
              <w:rPr>
                <w:rFonts w:ascii="Times New Roman" w:hAnsi="Times New Roman"/>
                <w:sz w:val="24"/>
                <w:szCs w:val="24"/>
              </w:rPr>
            </w:pPr>
            <w:r w:rsidRPr="00143559">
              <w:rPr>
                <w:rFonts w:ascii="Times New Roman" w:hAnsi="Times New Roman"/>
                <w:sz w:val="24"/>
                <w:szCs w:val="24"/>
              </w:rPr>
              <w:t>1 маршрут</w:t>
            </w:r>
          </w:p>
        </w:tc>
        <w:tc>
          <w:tcPr>
            <w:tcW w:w="1701" w:type="dxa"/>
          </w:tcPr>
          <w:p w:rsidR="00A302F5" w:rsidRPr="00143559" w:rsidRDefault="00A302F5" w:rsidP="00914BC6">
            <w:pPr>
              <w:jc w:val="center"/>
              <w:rPr>
                <w:rFonts w:ascii="Times New Roman" w:hAnsi="Times New Roman"/>
                <w:sz w:val="24"/>
                <w:szCs w:val="24"/>
              </w:rPr>
            </w:pPr>
          </w:p>
        </w:tc>
        <w:tc>
          <w:tcPr>
            <w:tcW w:w="1701" w:type="dxa"/>
          </w:tcPr>
          <w:p w:rsidR="00A302F5" w:rsidRPr="00143559" w:rsidRDefault="00A302F5" w:rsidP="00914BC6">
            <w:pPr>
              <w:jc w:val="center"/>
              <w:rPr>
                <w:rFonts w:ascii="Times New Roman" w:hAnsi="Times New Roman"/>
                <w:sz w:val="24"/>
                <w:szCs w:val="24"/>
              </w:rPr>
            </w:pPr>
          </w:p>
        </w:tc>
      </w:tr>
      <w:tr w:rsidR="00A302F5" w:rsidRPr="00143559" w:rsidTr="00A302F5">
        <w:tc>
          <w:tcPr>
            <w:tcW w:w="4503" w:type="dxa"/>
          </w:tcPr>
          <w:p w:rsidR="00A302F5" w:rsidRPr="00143559" w:rsidRDefault="00A302F5" w:rsidP="00F46194">
            <w:pPr>
              <w:rPr>
                <w:rFonts w:ascii="Times New Roman" w:hAnsi="Times New Roman"/>
                <w:sz w:val="24"/>
                <w:szCs w:val="24"/>
              </w:rPr>
            </w:pPr>
            <w:r w:rsidRPr="00143559">
              <w:rPr>
                <w:rFonts w:ascii="Times New Roman" w:hAnsi="Times New Roman"/>
                <w:sz w:val="24"/>
                <w:szCs w:val="24"/>
              </w:rPr>
              <w:t>Строительство скоростной трамвайной линии (№</w:t>
            </w:r>
            <w:r w:rsidR="00926D79">
              <w:rPr>
                <w:rFonts w:ascii="Times New Roman" w:hAnsi="Times New Roman"/>
                <w:sz w:val="24"/>
                <w:szCs w:val="24"/>
              </w:rPr>
              <w:t xml:space="preserve"> </w:t>
            </w:r>
            <w:r w:rsidRPr="00143559">
              <w:rPr>
                <w:rFonts w:ascii="Times New Roman" w:hAnsi="Times New Roman"/>
                <w:sz w:val="24"/>
                <w:szCs w:val="24"/>
              </w:rPr>
              <w:t>3 направление центр-</w:t>
            </w:r>
            <w:r w:rsidR="00F46194">
              <w:rPr>
                <w:rFonts w:ascii="Times New Roman" w:hAnsi="Times New Roman"/>
                <w:sz w:val="24"/>
                <w:szCs w:val="24"/>
              </w:rPr>
              <w:t xml:space="preserve">                       </w:t>
            </w:r>
            <w:r w:rsidRPr="00143559">
              <w:rPr>
                <w:rFonts w:ascii="Times New Roman" w:hAnsi="Times New Roman"/>
                <w:sz w:val="24"/>
                <w:szCs w:val="24"/>
              </w:rPr>
              <w:t>6</w:t>
            </w:r>
            <w:r w:rsidR="00F46194">
              <w:rPr>
                <w:rFonts w:ascii="Times New Roman" w:hAnsi="Times New Roman"/>
                <w:sz w:val="24"/>
                <w:szCs w:val="24"/>
              </w:rPr>
              <w:t>-я</w:t>
            </w:r>
            <w:r w:rsidRPr="00143559">
              <w:rPr>
                <w:rFonts w:ascii="Times New Roman" w:hAnsi="Times New Roman"/>
                <w:sz w:val="24"/>
                <w:szCs w:val="24"/>
              </w:rPr>
              <w:t xml:space="preserve"> </w:t>
            </w:r>
            <w:proofErr w:type="gramStart"/>
            <w:r w:rsidR="00F46194">
              <w:rPr>
                <w:rFonts w:ascii="Times New Roman" w:hAnsi="Times New Roman"/>
                <w:sz w:val="24"/>
                <w:szCs w:val="24"/>
              </w:rPr>
              <w:t>Д</w:t>
            </w:r>
            <w:r w:rsidRPr="00143559">
              <w:rPr>
                <w:rFonts w:ascii="Times New Roman" w:hAnsi="Times New Roman"/>
                <w:sz w:val="24"/>
                <w:szCs w:val="24"/>
              </w:rPr>
              <w:t>ачная</w:t>
            </w:r>
            <w:proofErr w:type="gramEnd"/>
            <w:r w:rsidRPr="00143559">
              <w:rPr>
                <w:rFonts w:ascii="Times New Roman" w:hAnsi="Times New Roman"/>
                <w:sz w:val="24"/>
                <w:szCs w:val="24"/>
              </w:rPr>
              <w:t>)</w:t>
            </w:r>
          </w:p>
        </w:tc>
        <w:tc>
          <w:tcPr>
            <w:tcW w:w="1685" w:type="dxa"/>
          </w:tcPr>
          <w:p w:rsidR="00A302F5" w:rsidRPr="00143559" w:rsidRDefault="00A302F5" w:rsidP="00914BC6">
            <w:pPr>
              <w:jc w:val="center"/>
              <w:rPr>
                <w:rFonts w:ascii="Times New Roman" w:hAnsi="Times New Roman"/>
                <w:sz w:val="24"/>
                <w:szCs w:val="24"/>
              </w:rPr>
            </w:pPr>
          </w:p>
        </w:tc>
        <w:tc>
          <w:tcPr>
            <w:tcW w:w="1701" w:type="dxa"/>
          </w:tcPr>
          <w:p w:rsidR="00A302F5" w:rsidRPr="00143559" w:rsidRDefault="00A302F5" w:rsidP="00914BC6">
            <w:pPr>
              <w:jc w:val="center"/>
              <w:rPr>
                <w:rFonts w:ascii="Times New Roman" w:hAnsi="Times New Roman"/>
                <w:sz w:val="24"/>
                <w:szCs w:val="24"/>
              </w:rPr>
            </w:pPr>
            <w:r w:rsidRPr="00143559">
              <w:rPr>
                <w:rFonts w:ascii="Times New Roman" w:hAnsi="Times New Roman"/>
                <w:sz w:val="24"/>
                <w:szCs w:val="24"/>
              </w:rPr>
              <w:t>1 маршрут</w:t>
            </w:r>
          </w:p>
        </w:tc>
        <w:tc>
          <w:tcPr>
            <w:tcW w:w="1701" w:type="dxa"/>
          </w:tcPr>
          <w:p w:rsidR="00A302F5" w:rsidRPr="00143559" w:rsidRDefault="00A302F5" w:rsidP="00914BC6">
            <w:pPr>
              <w:jc w:val="center"/>
              <w:rPr>
                <w:rFonts w:ascii="Times New Roman" w:hAnsi="Times New Roman"/>
                <w:sz w:val="24"/>
                <w:szCs w:val="24"/>
              </w:rPr>
            </w:pPr>
          </w:p>
        </w:tc>
      </w:tr>
      <w:tr w:rsidR="00F46194" w:rsidRPr="00143559" w:rsidTr="00A302F5">
        <w:tc>
          <w:tcPr>
            <w:tcW w:w="4503" w:type="dxa"/>
          </w:tcPr>
          <w:p w:rsidR="00F46194" w:rsidRPr="00143559" w:rsidRDefault="00F46194" w:rsidP="00F46194">
            <w:pPr>
              <w:rPr>
                <w:rFonts w:ascii="Times New Roman" w:hAnsi="Times New Roman"/>
                <w:sz w:val="24"/>
                <w:szCs w:val="24"/>
              </w:rPr>
            </w:pPr>
            <w:r w:rsidRPr="00143559">
              <w:rPr>
                <w:rFonts w:ascii="Times New Roman" w:hAnsi="Times New Roman"/>
                <w:sz w:val="24"/>
                <w:szCs w:val="24"/>
              </w:rPr>
              <w:t>Проектирование скоростной трамвайной линии (№</w:t>
            </w:r>
            <w:r>
              <w:rPr>
                <w:rFonts w:ascii="Times New Roman" w:hAnsi="Times New Roman"/>
                <w:sz w:val="24"/>
                <w:szCs w:val="24"/>
              </w:rPr>
              <w:t xml:space="preserve"> </w:t>
            </w:r>
            <w:r w:rsidRPr="00143559">
              <w:rPr>
                <w:rFonts w:ascii="Times New Roman" w:hAnsi="Times New Roman"/>
                <w:sz w:val="24"/>
                <w:szCs w:val="24"/>
              </w:rPr>
              <w:t>9 направление центр - Заводской район)</w:t>
            </w:r>
          </w:p>
        </w:tc>
        <w:tc>
          <w:tcPr>
            <w:tcW w:w="1685" w:type="dxa"/>
          </w:tcPr>
          <w:p w:rsidR="00F46194" w:rsidRPr="00143559" w:rsidRDefault="00F46194" w:rsidP="00F46194">
            <w:pPr>
              <w:jc w:val="center"/>
              <w:rPr>
                <w:rFonts w:ascii="Times New Roman" w:hAnsi="Times New Roman"/>
                <w:sz w:val="24"/>
                <w:szCs w:val="24"/>
              </w:rPr>
            </w:pPr>
          </w:p>
        </w:tc>
        <w:tc>
          <w:tcPr>
            <w:tcW w:w="1701" w:type="dxa"/>
          </w:tcPr>
          <w:p w:rsidR="00F46194" w:rsidRPr="00143559" w:rsidRDefault="00F46194" w:rsidP="00F46194">
            <w:pPr>
              <w:jc w:val="center"/>
              <w:rPr>
                <w:rFonts w:ascii="Times New Roman" w:hAnsi="Times New Roman"/>
                <w:sz w:val="24"/>
                <w:szCs w:val="24"/>
              </w:rPr>
            </w:pPr>
            <w:r w:rsidRPr="00143559">
              <w:rPr>
                <w:rFonts w:ascii="Times New Roman" w:hAnsi="Times New Roman"/>
                <w:sz w:val="24"/>
                <w:szCs w:val="24"/>
              </w:rPr>
              <w:t>1 маршрут</w:t>
            </w:r>
          </w:p>
        </w:tc>
        <w:tc>
          <w:tcPr>
            <w:tcW w:w="1701" w:type="dxa"/>
          </w:tcPr>
          <w:p w:rsidR="00F46194" w:rsidRPr="00143559" w:rsidRDefault="00F46194" w:rsidP="00F46194">
            <w:pPr>
              <w:jc w:val="center"/>
              <w:rPr>
                <w:rFonts w:ascii="Times New Roman" w:hAnsi="Times New Roman"/>
                <w:sz w:val="24"/>
                <w:szCs w:val="24"/>
              </w:rPr>
            </w:pPr>
          </w:p>
        </w:tc>
      </w:tr>
      <w:tr w:rsidR="00F46194" w:rsidRPr="00143559" w:rsidTr="00926D79">
        <w:tc>
          <w:tcPr>
            <w:tcW w:w="4503" w:type="dxa"/>
          </w:tcPr>
          <w:p w:rsidR="00F46194" w:rsidRPr="00143559" w:rsidRDefault="00F46194" w:rsidP="00506AC4">
            <w:pPr>
              <w:rPr>
                <w:rFonts w:ascii="Times New Roman" w:hAnsi="Times New Roman"/>
                <w:b/>
                <w:sz w:val="24"/>
                <w:szCs w:val="24"/>
              </w:rPr>
            </w:pPr>
            <w:r w:rsidRPr="00143559">
              <w:rPr>
                <w:rFonts w:ascii="Times New Roman" w:hAnsi="Times New Roman"/>
                <w:sz w:val="24"/>
                <w:szCs w:val="24"/>
              </w:rPr>
              <w:t>Строительство</w:t>
            </w:r>
            <w:r w:rsidRPr="00143559">
              <w:rPr>
                <w:rFonts w:ascii="Times New Roman" w:hAnsi="Times New Roman"/>
                <w:b/>
                <w:sz w:val="24"/>
                <w:szCs w:val="24"/>
              </w:rPr>
              <w:t xml:space="preserve"> </w:t>
            </w:r>
            <w:r w:rsidRPr="00143559">
              <w:rPr>
                <w:rFonts w:ascii="Times New Roman" w:hAnsi="Times New Roman"/>
                <w:sz w:val="24"/>
                <w:szCs w:val="24"/>
              </w:rPr>
              <w:t>скоростной трамвайной линии (№</w:t>
            </w:r>
            <w:r>
              <w:rPr>
                <w:rFonts w:ascii="Times New Roman" w:hAnsi="Times New Roman"/>
                <w:sz w:val="24"/>
                <w:szCs w:val="24"/>
              </w:rPr>
              <w:t xml:space="preserve"> </w:t>
            </w:r>
            <w:r w:rsidRPr="00143559">
              <w:rPr>
                <w:rFonts w:ascii="Times New Roman" w:hAnsi="Times New Roman"/>
                <w:sz w:val="24"/>
                <w:szCs w:val="24"/>
              </w:rPr>
              <w:t>9 направление центр - Заводской район)</w:t>
            </w:r>
          </w:p>
        </w:tc>
        <w:tc>
          <w:tcPr>
            <w:tcW w:w="1685" w:type="dxa"/>
          </w:tcPr>
          <w:p w:rsidR="00F46194" w:rsidRPr="00143559" w:rsidRDefault="00F46194" w:rsidP="00914BC6">
            <w:pPr>
              <w:jc w:val="center"/>
              <w:rPr>
                <w:rFonts w:ascii="Times New Roman" w:hAnsi="Times New Roman"/>
                <w:sz w:val="24"/>
                <w:szCs w:val="24"/>
              </w:rPr>
            </w:pPr>
          </w:p>
        </w:tc>
        <w:tc>
          <w:tcPr>
            <w:tcW w:w="1701" w:type="dxa"/>
          </w:tcPr>
          <w:p w:rsidR="00F46194" w:rsidRPr="00143559" w:rsidRDefault="00F46194" w:rsidP="00914BC6">
            <w:pPr>
              <w:jc w:val="center"/>
              <w:rPr>
                <w:rFonts w:ascii="Times New Roman" w:hAnsi="Times New Roman"/>
                <w:sz w:val="24"/>
                <w:szCs w:val="24"/>
              </w:rPr>
            </w:pP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 маршрут</w:t>
            </w:r>
          </w:p>
        </w:tc>
      </w:tr>
      <w:tr w:rsidR="00F46194" w:rsidRPr="00143559" w:rsidTr="00926D79">
        <w:tc>
          <w:tcPr>
            <w:tcW w:w="4503" w:type="dxa"/>
          </w:tcPr>
          <w:p w:rsidR="00F46194" w:rsidRPr="00143559" w:rsidRDefault="00F46194" w:rsidP="00506AC4">
            <w:pPr>
              <w:rPr>
                <w:rFonts w:ascii="Times New Roman" w:hAnsi="Times New Roman"/>
                <w:sz w:val="24"/>
                <w:szCs w:val="24"/>
              </w:rPr>
            </w:pPr>
            <w:r w:rsidRPr="00143559">
              <w:rPr>
                <w:rFonts w:ascii="Times New Roman" w:hAnsi="Times New Roman"/>
                <w:sz w:val="24"/>
                <w:szCs w:val="24"/>
              </w:rPr>
              <w:t>Проектирование скоростной трамвайной линии (№</w:t>
            </w:r>
            <w:r>
              <w:rPr>
                <w:rFonts w:ascii="Times New Roman" w:hAnsi="Times New Roman"/>
                <w:sz w:val="24"/>
                <w:szCs w:val="24"/>
              </w:rPr>
              <w:t xml:space="preserve"> </w:t>
            </w:r>
            <w:r w:rsidRPr="00143559">
              <w:rPr>
                <w:rFonts w:ascii="Times New Roman" w:hAnsi="Times New Roman"/>
                <w:sz w:val="24"/>
                <w:szCs w:val="24"/>
              </w:rPr>
              <w:t xml:space="preserve">11 направление центр – </w:t>
            </w:r>
            <w:r>
              <w:rPr>
                <w:rFonts w:ascii="Times New Roman" w:hAnsi="Times New Roman"/>
                <w:sz w:val="24"/>
                <w:szCs w:val="24"/>
              </w:rPr>
              <w:t xml:space="preserve">              </w:t>
            </w:r>
            <w:r w:rsidRPr="00143559">
              <w:rPr>
                <w:rFonts w:ascii="Times New Roman" w:hAnsi="Times New Roman"/>
                <w:sz w:val="24"/>
                <w:szCs w:val="24"/>
              </w:rPr>
              <w:t>пос. Солнечный)</w:t>
            </w:r>
          </w:p>
        </w:tc>
        <w:tc>
          <w:tcPr>
            <w:tcW w:w="1685"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 маршрут</w:t>
            </w:r>
          </w:p>
        </w:tc>
        <w:tc>
          <w:tcPr>
            <w:tcW w:w="1701" w:type="dxa"/>
          </w:tcPr>
          <w:p w:rsidR="00F46194" w:rsidRPr="00143559" w:rsidRDefault="00F46194" w:rsidP="00914BC6">
            <w:pPr>
              <w:jc w:val="center"/>
              <w:rPr>
                <w:rFonts w:ascii="Times New Roman" w:hAnsi="Times New Roman"/>
                <w:sz w:val="24"/>
                <w:szCs w:val="24"/>
              </w:rPr>
            </w:pPr>
          </w:p>
        </w:tc>
        <w:tc>
          <w:tcPr>
            <w:tcW w:w="1701" w:type="dxa"/>
          </w:tcPr>
          <w:p w:rsidR="00F46194" w:rsidRPr="00143559" w:rsidRDefault="00F46194" w:rsidP="00914BC6">
            <w:pPr>
              <w:jc w:val="center"/>
              <w:rPr>
                <w:rFonts w:ascii="Times New Roman" w:hAnsi="Times New Roman"/>
                <w:sz w:val="24"/>
                <w:szCs w:val="24"/>
              </w:rPr>
            </w:pPr>
          </w:p>
        </w:tc>
      </w:tr>
      <w:tr w:rsidR="00F46194" w:rsidRPr="00143559" w:rsidTr="00926D79">
        <w:tc>
          <w:tcPr>
            <w:tcW w:w="4503" w:type="dxa"/>
          </w:tcPr>
          <w:p w:rsidR="00F46194" w:rsidRPr="00143559" w:rsidRDefault="00F46194" w:rsidP="00506AC4">
            <w:pPr>
              <w:rPr>
                <w:rFonts w:ascii="Times New Roman" w:hAnsi="Times New Roman"/>
                <w:b/>
                <w:sz w:val="24"/>
                <w:szCs w:val="24"/>
              </w:rPr>
            </w:pPr>
            <w:r w:rsidRPr="00143559">
              <w:rPr>
                <w:rFonts w:ascii="Times New Roman" w:hAnsi="Times New Roman"/>
                <w:sz w:val="24"/>
                <w:szCs w:val="24"/>
              </w:rPr>
              <w:t>Строительство</w:t>
            </w:r>
            <w:r w:rsidRPr="00143559">
              <w:rPr>
                <w:rFonts w:ascii="Times New Roman" w:hAnsi="Times New Roman"/>
                <w:b/>
                <w:sz w:val="24"/>
                <w:szCs w:val="24"/>
              </w:rPr>
              <w:t xml:space="preserve"> </w:t>
            </w:r>
            <w:r w:rsidRPr="00143559">
              <w:rPr>
                <w:rFonts w:ascii="Times New Roman" w:hAnsi="Times New Roman"/>
                <w:sz w:val="24"/>
                <w:szCs w:val="24"/>
              </w:rPr>
              <w:t>скоростной трамвайной линии (№</w:t>
            </w:r>
            <w:r>
              <w:rPr>
                <w:rFonts w:ascii="Times New Roman" w:hAnsi="Times New Roman"/>
                <w:sz w:val="24"/>
                <w:szCs w:val="24"/>
              </w:rPr>
              <w:t xml:space="preserve"> </w:t>
            </w:r>
            <w:r w:rsidRPr="00143559">
              <w:rPr>
                <w:rFonts w:ascii="Times New Roman" w:hAnsi="Times New Roman"/>
                <w:sz w:val="24"/>
                <w:szCs w:val="24"/>
              </w:rPr>
              <w:t xml:space="preserve">11 направление центр – </w:t>
            </w:r>
            <w:r>
              <w:rPr>
                <w:rFonts w:ascii="Times New Roman" w:hAnsi="Times New Roman"/>
                <w:sz w:val="24"/>
                <w:szCs w:val="24"/>
              </w:rPr>
              <w:t xml:space="preserve">               </w:t>
            </w:r>
            <w:r w:rsidRPr="00143559">
              <w:rPr>
                <w:rFonts w:ascii="Times New Roman" w:hAnsi="Times New Roman"/>
                <w:sz w:val="24"/>
                <w:szCs w:val="24"/>
              </w:rPr>
              <w:t>пос. Солнечный)</w:t>
            </w:r>
          </w:p>
        </w:tc>
        <w:tc>
          <w:tcPr>
            <w:tcW w:w="1685" w:type="dxa"/>
          </w:tcPr>
          <w:p w:rsidR="00F46194" w:rsidRPr="00143559" w:rsidRDefault="00F46194" w:rsidP="00914BC6">
            <w:pPr>
              <w:jc w:val="center"/>
              <w:rPr>
                <w:rFonts w:ascii="Times New Roman" w:hAnsi="Times New Roman"/>
                <w:sz w:val="24"/>
                <w:szCs w:val="24"/>
              </w:rPr>
            </w:pP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 маршрут</w:t>
            </w:r>
          </w:p>
        </w:tc>
        <w:tc>
          <w:tcPr>
            <w:tcW w:w="1701" w:type="dxa"/>
          </w:tcPr>
          <w:p w:rsidR="00F46194" w:rsidRPr="00143559" w:rsidRDefault="00F46194" w:rsidP="00914BC6">
            <w:pPr>
              <w:jc w:val="center"/>
              <w:rPr>
                <w:rFonts w:ascii="Times New Roman" w:hAnsi="Times New Roman"/>
                <w:sz w:val="24"/>
                <w:szCs w:val="24"/>
              </w:rPr>
            </w:pPr>
          </w:p>
        </w:tc>
      </w:tr>
      <w:tr w:rsidR="00F46194" w:rsidRPr="00143559" w:rsidTr="00926D79">
        <w:tc>
          <w:tcPr>
            <w:tcW w:w="4503" w:type="dxa"/>
          </w:tcPr>
          <w:p w:rsidR="00F46194" w:rsidRPr="00143559" w:rsidRDefault="00F46194" w:rsidP="00506AC4">
            <w:pPr>
              <w:rPr>
                <w:rFonts w:ascii="Times New Roman" w:hAnsi="Times New Roman"/>
                <w:sz w:val="24"/>
                <w:szCs w:val="24"/>
              </w:rPr>
            </w:pPr>
            <w:r w:rsidRPr="00143559">
              <w:rPr>
                <w:rFonts w:ascii="Times New Roman" w:hAnsi="Times New Roman"/>
                <w:sz w:val="24"/>
                <w:szCs w:val="24"/>
              </w:rPr>
              <w:lastRenderedPageBreak/>
              <w:t>Восстановление маршрута городской электрички (</w:t>
            </w:r>
            <w:proofErr w:type="spellStart"/>
            <w:r w:rsidRPr="00143559">
              <w:rPr>
                <w:rFonts w:ascii="Times New Roman" w:hAnsi="Times New Roman"/>
                <w:sz w:val="24"/>
                <w:szCs w:val="24"/>
              </w:rPr>
              <w:t>Техстекло</w:t>
            </w:r>
            <w:proofErr w:type="spellEnd"/>
            <w:r w:rsidRPr="00143559">
              <w:rPr>
                <w:rFonts w:ascii="Times New Roman" w:hAnsi="Times New Roman"/>
                <w:sz w:val="24"/>
                <w:szCs w:val="24"/>
              </w:rPr>
              <w:t xml:space="preserve"> – </w:t>
            </w:r>
            <w:proofErr w:type="spellStart"/>
            <w:r w:rsidRPr="00143559">
              <w:rPr>
                <w:rFonts w:ascii="Times New Roman" w:hAnsi="Times New Roman"/>
                <w:sz w:val="24"/>
                <w:szCs w:val="24"/>
              </w:rPr>
              <w:t>Трофимовский</w:t>
            </w:r>
            <w:proofErr w:type="spellEnd"/>
            <w:r w:rsidRPr="00143559">
              <w:rPr>
                <w:rFonts w:ascii="Times New Roman" w:hAnsi="Times New Roman"/>
                <w:sz w:val="24"/>
                <w:szCs w:val="24"/>
              </w:rPr>
              <w:t xml:space="preserve"> </w:t>
            </w:r>
            <w:r w:rsidRPr="00143559">
              <w:rPr>
                <w:rFonts w:ascii="Times New Roman" w:hAnsi="Times New Roman"/>
                <w:sz w:val="24"/>
                <w:szCs w:val="24"/>
                <w:lang w:val="en-US"/>
              </w:rPr>
              <w:t>I</w:t>
            </w:r>
            <w:r w:rsidRPr="00143559">
              <w:rPr>
                <w:rFonts w:ascii="Times New Roman" w:hAnsi="Times New Roman"/>
                <w:sz w:val="24"/>
                <w:szCs w:val="24"/>
              </w:rPr>
              <w:t xml:space="preserve"> – Саратов </w:t>
            </w:r>
            <w:r w:rsidRPr="00143559">
              <w:rPr>
                <w:rFonts w:ascii="Times New Roman" w:hAnsi="Times New Roman"/>
                <w:sz w:val="24"/>
                <w:szCs w:val="24"/>
                <w:lang w:val="en-US"/>
              </w:rPr>
              <w:t>I</w:t>
            </w:r>
            <w:r w:rsidRPr="00143559">
              <w:rPr>
                <w:rFonts w:ascii="Times New Roman" w:hAnsi="Times New Roman"/>
                <w:sz w:val="24"/>
                <w:szCs w:val="24"/>
              </w:rPr>
              <w:t xml:space="preserve"> – Примыкание – </w:t>
            </w:r>
            <w:proofErr w:type="spellStart"/>
            <w:r w:rsidRPr="00143559">
              <w:rPr>
                <w:rFonts w:ascii="Times New Roman" w:hAnsi="Times New Roman"/>
                <w:sz w:val="24"/>
                <w:szCs w:val="24"/>
              </w:rPr>
              <w:t>Кокурино</w:t>
            </w:r>
            <w:proofErr w:type="spellEnd"/>
            <w:r w:rsidRPr="00143559">
              <w:rPr>
                <w:rFonts w:ascii="Times New Roman" w:hAnsi="Times New Roman"/>
                <w:sz w:val="24"/>
                <w:szCs w:val="24"/>
              </w:rPr>
              <w:t>)</w:t>
            </w:r>
          </w:p>
        </w:tc>
        <w:tc>
          <w:tcPr>
            <w:tcW w:w="1685" w:type="dxa"/>
          </w:tcPr>
          <w:p w:rsidR="00F46194" w:rsidRPr="00143559" w:rsidRDefault="00F46194" w:rsidP="00914BC6">
            <w:pPr>
              <w:jc w:val="center"/>
              <w:rPr>
                <w:rFonts w:ascii="Times New Roman" w:hAnsi="Times New Roman"/>
                <w:sz w:val="24"/>
                <w:szCs w:val="24"/>
              </w:rPr>
            </w:pP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 маршрут</w:t>
            </w:r>
          </w:p>
        </w:tc>
        <w:tc>
          <w:tcPr>
            <w:tcW w:w="1701" w:type="dxa"/>
          </w:tcPr>
          <w:p w:rsidR="00F46194" w:rsidRPr="00143559" w:rsidRDefault="00F46194" w:rsidP="00914BC6">
            <w:pPr>
              <w:jc w:val="center"/>
              <w:rPr>
                <w:rFonts w:ascii="Times New Roman" w:hAnsi="Times New Roman"/>
                <w:sz w:val="24"/>
                <w:szCs w:val="24"/>
              </w:rPr>
            </w:pPr>
          </w:p>
        </w:tc>
      </w:tr>
      <w:tr w:rsidR="00F46194" w:rsidRPr="00143559" w:rsidTr="00926D79">
        <w:tc>
          <w:tcPr>
            <w:tcW w:w="4503" w:type="dxa"/>
          </w:tcPr>
          <w:p w:rsidR="00F46194" w:rsidRPr="00143559" w:rsidRDefault="00F46194" w:rsidP="00506AC4">
            <w:pPr>
              <w:rPr>
                <w:rFonts w:ascii="Times New Roman" w:hAnsi="Times New Roman"/>
                <w:sz w:val="24"/>
                <w:szCs w:val="24"/>
              </w:rPr>
            </w:pPr>
            <w:r w:rsidRPr="00143559">
              <w:rPr>
                <w:rFonts w:ascii="Times New Roman" w:hAnsi="Times New Roman"/>
                <w:sz w:val="24"/>
                <w:szCs w:val="24"/>
              </w:rPr>
              <w:t>Обновление подвижного состава городского электротранспорта:</w:t>
            </w:r>
          </w:p>
          <w:p w:rsidR="00F46194" w:rsidRPr="00143559" w:rsidRDefault="00F46194" w:rsidP="00506AC4">
            <w:pPr>
              <w:rPr>
                <w:rFonts w:ascii="Times New Roman" w:hAnsi="Times New Roman"/>
                <w:sz w:val="24"/>
                <w:szCs w:val="24"/>
              </w:rPr>
            </w:pPr>
            <w:r w:rsidRPr="00143559">
              <w:rPr>
                <w:rFonts w:ascii="Times New Roman" w:hAnsi="Times New Roman"/>
                <w:sz w:val="24"/>
                <w:szCs w:val="24"/>
              </w:rPr>
              <w:t>трамва</w:t>
            </w:r>
            <w:r w:rsidR="009518F0">
              <w:rPr>
                <w:rFonts w:ascii="Times New Roman" w:hAnsi="Times New Roman"/>
                <w:sz w:val="24"/>
                <w:szCs w:val="24"/>
              </w:rPr>
              <w:t>и</w:t>
            </w:r>
          </w:p>
          <w:p w:rsidR="00F46194" w:rsidRPr="00143559" w:rsidRDefault="00F46194" w:rsidP="009518F0">
            <w:pPr>
              <w:rPr>
                <w:rFonts w:ascii="Times New Roman" w:hAnsi="Times New Roman"/>
                <w:sz w:val="24"/>
                <w:szCs w:val="24"/>
              </w:rPr>
            </w:pPr>
            <w:r w:rsidRPr="00143559">
              <w:rPr>
                <w:rFonts w:ascii="Times New Roman" w:hAnsi="Times New Roman"/>
                <w:sz w:val="24"/>
                <w:szCs w:val="24"/>
              </w:rPr>
              <w:t>троллейбус</w:t>
            </w:r>
            <w:r w:rsidR="009518F0">
              <w:rPr>
                <w:rFonts w:ascii="Times New Roman" w:hAnsi="Times New Roman"/>
                <w:sz w:val="24"/>
                <w:szCs w:val="24"/>
              </w:rPr>
              <w:t>ы</w:t>
            </w:r>
          </w:p>
        </w:tc>
        <w:tc>
          <w:tcPr>
            <w:tcW w:w="1685" w:type="dxa"/>
          </w:tcPr>
          <w:p w:rsidR="00F46194" w:rsidRPr="00143559" w:rsidRDefault="00F46194" w:rsidP="00914BC6">
            <w:pPr>
              <w:jc w:val="center"/>
              <w:rPr>
                <w:rFonts w:ascii="Times New Roman" w:hAnsi="Times New Roman"/>
                <w:sz w:val="24"/>
                <w:szCs w:val="24"/>
              </w:rPr>
            </w:pPr>
          </w:p>
          <w:p w:rsidR="00F46194" w:rsidRPr="00143559" w:rsidRDefault="00F46194" w:rsidP="00914BC6">
            <w:pPr>
              <w:jc w:val="center"/>
              <w:rPr>
                <w:rFonts w:ascii="Times New Roman" w:hAnsi="Times New Roman"/>
                <w:sz w:val="24"/>
                <w:szCs w:val="24"/>
              </w:rPr>
            </w:pPr>
          </w:p>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25</w:t>
            </w:r>
          </w:p>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20</w:t>
            </w:r>
          </w:p>
        </w:tc>
        <w:tc>
          <w:tcPr>
            <w:tcW w:w="1701" w:type="dxa"/>
          </w:tcPr>
          <w:p w:rsidR="00F46194" w:rsidRPr="00143559" w:rsidRDefault="00F46194" w:rsidP="00914BC6">
            <w:pPr>
              <w:jc w:val="center"/>
              <w:rPr>
                <w:rFonts w:ascii="Times New Roman" w:hAnsi="Times New Roman"/>
                <w:sz w:val="24"/>
                <w:szCs w:val="24"/>
              </w:rPr>
            </w:pPr>
          </w:p>
          <w:p w:rsidR="00F46194" w:rsidRPr="00143559" w:rsidRDefault="00F46194" w:rsidP="00914BC6">
            <w:pPr>
              <w:jc w:val="center"/>
              <w:rPr>
                <w:rFonts w:ascii="Times New Roman" w:hAnsi="Times New Roman"/>
                <w:sz w:val="24"/>
                <w:szCs w:val="24"/>
              </w:rPr>
            </w:pPr>
          </w:p>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50</w:t>
            </w:r>
          </w:p>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40</w:t>
            </w:r>
          </w:p>
        </w:tc>
        <w:tc>
          <w:tcPr>
            <w:tcW w:w="1701" w:type="dxa"/>
          </w:tcPr>
          <w:p w:rsidR="00F46194" w:rsidRPr="00143559" w:rsidRDefault="00F46194" w:rsidP="00914BC6">
            <w:pPr>
              <w:jc w:val="center"/>
              <w:rPr>
                <w:rFonts w:ascii="Times New Roman" w:hAnsi="Times New Roman"/>
                <w:sz w:val="24"/>
                <w:szCs w:val="24"/>
              </w:rPr>
            </w:pPr>
          </w:p>
          <w:p w:rsidR="00F46194" w:rsidRPr="00143559" w:rsidRDefault="00F46194" w:rsidP="00914BC6">
            <w:pPr>
              <w:jc w:val="center"/>
              <w:rPr>
                <w:rFonts w:ascii="Times New Roman" w:hAnsi="Times New Roman"/>
                <w:sz w:val="24"/>
                <w:szCs w:val="24"/>
              </w:rPr>
            </w:pPr>
          </w:p>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75</w:t>
            </w:r>
          </w:p>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40</w:t>
            </w:r>
          </w:p>
        </w:tc>
      </w:tr>
      <w:tr w:rsidR="00F46194" w:rsidRPr="00143559" w:rsidTr="00926D79">
        <w:tc>
          <w:tcPr>
            <w:tcW w:w="4503" w:type="dxa"/>
          </w:tcPr>
          <w:p w:rsidR="00F46194" w:rsidRPr="00143559" w:rsidRDefault="00F46194" w:rsidP="00506AC4">
            <w:pPr>
              <w:rPr>
                <w:rFonts w:ascii="Times New Roman" w:hAnsi="Times New Roman"/>
                <w:sz w:val="24"/>
                <w:szCs w:val="24"/>
              </w:rPr>
            </w:pPr>
            <w:r w:rsidRPr="00143559">
              <w:rPr>
                <w:rFonts w:ascii="Times New Roman" w:hAnsi="Times New Roman"/>
                <w:sz w:val="24"/>
                <w:szCs w:val="24"/>
              </w:rPr>
              <w:t>Объем финансирования ремонта объектов транспортной инфраструктуры (% от нормативного уровня)</w:t>
            </w:r>
          </w:p>
        </w:tc>
        <w:tc>
          <w:tcPr>
            <w:tcW w:w="1685"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65</w:t>
            </w: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80</w:t>
            </w: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100</w:t>
            </w:r>
          </w:p>
        </w:tc>
      </w:tr>
      <w:tr w:rsidR="00F46194" w:rsidRPr="00143559" w:rsidTr="00926D79">
        <w:tc>
          <w:tcPr>
            <w:tcW w:w="4503" w:type="dxa"/>
          </w:tcPr>
          <w:p w:rsidR="00F46194" w:rsidRPr="00143559" w:rsidRDefault="00F46194" w:rsidP="00506AC4">
            <w:pPr>
              <w:rPr>
                <w:rFonts w:ascii="Times New Roman" w:hAnsi="Times New Roman"/>
                <w:sz w:val="24"/>
                <w:szCs w:val="24"/>
              </w:rPr>
            </w:pPr>
            <w:r w:rsidRPr="00143559">
              <w:rPr>
                <w:rFonts w:ascii="Times New Roman" w:hAnsi="Times New Roman"/>
                <w:sz w:val="24"/>
                <w:szCs w:val="24"/>
              </w:rPr>
              <w:t>Объем финансирования работ по содержанию объектов транспортной инфраструктуры (% от нормативного уровня)</w:t>
            </w:r>
          </w:p>
        </w:tc>
        <w:tc>
          <w:tcPr>
            <w:tcW w:w="1685"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60</w:t>
            </w: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80</w:t>
            </w: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100</w:t>
            </w:r>
          </w:p>
        </w:tc>
      </w:tr>
      <w:tr w:rsidR="00F46194" w:rsidRPr="00143559" w:rsidTr="00926D79">
        <w:tc>
          <w:tcPr>
            <w:tcW w:w="4503" w:type="dxa"/>
          </w:tcPr>
          <w:p w:rsidR="00F46194" w:rsidRPr="00143559" w:rsidRDefault="00F46194" w:rsidP="00506AC4">
            <w:pPr>
              <w:rPr>
                <w:rFonts w:ascii="Times New Roman" w:hAnsi="Times New Roman"/>
                <w:sz w:val="24"/>
                <w:szCs w:val="24"/>
              </w:rPr>
            </w:pPr>
            <w:r w:rsidRPr="00143559">
              <w:rPr>
                <w:rFonts w:ascii="Times New Roman" w:hAnsi="Times New Roman"/>
                <w:sz w:val="24"/>
                <w:szCs w:val="24"/>
              </w:rPr>
              <w:t xml:space="preserve">Число поездок 1 человека на общественном транспорте в год </w:t>
            </w:r>
            <w:r>
              <w:rPr>
                <w:rFonts w:ascii="Times New Roman" w:hAnsi="Times New Roman"/>
                <w:sz w:val="24"/>
                <w:szCs w:val="24"/>
              </w:rPr>
              <w:t xml:space="preserve">               </w:t>
            </w:r>
            <w:r w:rsidRPr="00143559">
              <w:rPr>
                <w:rFonts w:ascii="Times New Roman" w:hAnsi="Times New Roman"/>
                <w:sz w:val="24"/>
                <w:szCs w:val="24"/>
              </w:rPr>
              <w:t>(тыс. раз)</w:t>
            </w:r>
          </w:p>
        </w:tc>
        <w:tc>
          <w:tcPr>
            <w:tcW w:w="1685"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1,7</w:t>
            </w: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2,16</w:t>
            </w:r>
          </w:p>
        </w:tc>
        <w:tc>
          <w:tcPr>
            <w:tcW w:w="1701" w:type="dxa"/>
          </w:tcPr>
          <w:p w:rsidR="00F46194" w:rsidRPr="00143559" w:rsidRDefault="00F46194" w:rsidP="00914BC6">
            <w:pPr>
              <w:jc w:val="center"/>
              <w:rPr>
                <w:rFonts w:ascii="Times New Roman" w:hAnsi="Times New Roman"/>
                <w:sz w:val="24"/>
                <w:szCs w:val="24"/>
              </w:rPr>
            </w:pPr>
            <w:r w:rsidRPr="00143559">
              <w:rPr>
                <w:rFonts w:ascii="Times New Roman" w:hAnsi="Times New Roman"/>
                <w:sz w:val="24"/>
                <w:szCs w:val="24"/>
              </w:rPr>
              <w:t>2,26</w:t>
            </w:r>
          </w:p>
        </w:tc>
      </w:tr>
      <w:tr w:rsidR="00F46194" w:rsidRPr="00143559" w:rsidTr="00926D79">
        <w:tc>
          <w:tcPr>
            <w:tcW w:w="4503" w:type="dxa"/>
          </w:tcPr>
          <w:p w:rsidR="00F46194" w:rsidRPr="00143559" w:rsidRDefault="00F46194" w:rsidP="00506AC4">
            <w:pPr>
              <w:rPr>
                <w:rFonts w:ascii="Times New Roman" w:hAnsi="Times New Roman" w:cs="Times New Roman"/>
                <w:sz w:val="24"/>
                <w:szCs w:val="24"/>
              </w:rPr>
            </w:pPr>
            <w:r w:rsidRPr="00143559">
              <w:rPr>
                <w:rFonts w:ascii="Times New Roman" w:hAnsi="Times New Roman" w:cs="Times New Roman"/>
                <w:sz w:val="24"/>
                <w:szCs w:val="24"/>
              </w:rPr>
              <w:t>Протяженность реконструированных тепловых сетей в двухтрубном измерении, тыс. п.</w:t>
            </w:r>
            <w:r w:rsidR="009518F0">
              <w:rPr>
                <w:rFonts w:ascii="Times New Roman" w:hAnsi="Times New Roman" w:cs="Times New Roman"/>
                <w:sz w:val="24"/>
                <w:szCs w:val="24"/>
              </w:rPr>
              <w:t xml:space="preserve"> </w:t>
            </w:r>
            <w:proofErr w:type="gramStart"/>
            <w:r w:rsidRPr="00143559">
              <w:rPr>
                <w:rFonts w:ascii="Times New Roman" w:hAnsi="Times New Roman" w:cs="Times New Roman"/>
                <w:sz w:val="24"/>
                <w:szCs w:val="24"/>
              </w:rPr>
              <w:t>м</w:t>
            </w:r>
            <w:proofErr w:type="gramEnd"/>
          </w:p>
        </w:tc>
        <w:tc>
          <w:tcPr>
            <w:tcW w:w="1685"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4,153</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8,362</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10,382</w:t>
            </w:r>
          </w:p>
        </w:tc>
      </w:tr>
      <w:tr w:rsidR="00F46194" w:rsidRPr="00143559" w:rsidTr="00926D79">
        <w:tc>
          <w:tcPr>
            <w:tcW w:w="4503" w:type="dxa"/>
          </w:tcPr>
          <w:p w:rsidR="00F46194" w:rsidRPr="00143559" w:rsidRDefault="00F46194" w:rsidP="00506AC4">
            <w:pPr>
              <w:rPr>
                <w:rFonts w:ascii="Times New Roman" w:hAnsi="Times New Roman" w:cs="Times New Roman"/>
                <w:sz w:val="24"/>
                <w:szCs w:val="24"/>
              </w:rPr>
            </w:pPr>
            <w:r w:rsidRPr="00143559">
              <w:rPr>
                <w:rFonts w:ascii="Times New Roman" w:hAnsi="Times New Roman" w:cs="Times New Roman"/>
                <w:sz w:val="24"/>
                <w:szCs w:val="24"/>
              </w:rPr>
              <w:t>Количество модернизированных ЦТП и построенных тепловых сетей горячего водоснабжения от центральных тепловых пунктов до зданий, шт</w:t>
            </w:r>
            <w:r w:rsidR="009518F0">
              <w:rPr>
                <w:rFonts w:ascii="Times New Roman" w:hAnsi="Times New Roman" w:cs="Times New Roman"/>
                <w:sz w:val="24"/>
                <w:szCs w:val="24"/>
              </w:rPr>
              <w:t>.</w:t>
            </w:r>
          </w:p>
        </w:tc>
        <w:tc>
          <w:tcPr>
            <w:tcW w:w="1685"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6</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14</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15</w:t>
            </w:r>
          </w:p>
        </w:tc>
      </w:tr>
      <w:tr w:rsidR="00F46194" w:rsidRPr="00143559" w:rsidTr="00926D79">
        <w:tc>
          <w:tcPr>
            <w:tcW w:w="4503" w:type="dxa"/>
          </w:tcPr>
          <w:p w:rsidR="00F46194" w:rsidRPr="00506AC4" w:rsidRDefault="00F46194" w:rsidP="00506AC4">
            <w:pPr>
              <w:rPr>
                <w:rFonts w:ascii="Times New Roman" w:hAnsi="Times New Roman"/>
                <w:sz w:val="24"/>
                <w:szCs w:val="24"/>
              </w:rPr>
            </w:pPr>
            <w:r w:rsidRPr="00143559">
              <w:rPr>
                <w:rFonts w:ascii="Times New Roman" w:hAnsi="Times New Roman"/>
                <w:sz w:val="24"/>
                <w:szCs w:val="24"/>
              </w:rPr>
              <w:t xml:space="preserve">Уменьшение потерь в тепловых сетях </w:t>
            </w:r>
            <w:r>
              <w:rPr>
                <w:rFonts w:ascii="Times New Roman" w:hAnsi="Times New Roman"/>
                <w:sz w:val="24"/>
                <w:szCs w:val="24"/>
              </w:rPr>
              <w:t xml:space="preserve"> (до показателя), </w:t>
            </w:r>
            <w:r w:rsidRPr="00143559">
              <w:rPr>
                <w:rFonts w:ascii="Times New Roman" w:hAnsi="Times New Roman"/>
                <w:sz w:val="24"/>
                <w:szCs w:val="24"/>
              </w:rPr>
              <w:t xml:space="preserve">%         </w:t>
            </w:r>
          </w:p>
        </w:tc>
        <w:tc>
          <w:tcPr>
            <w:tcW w:w="1685"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31</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18</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9</w:t>
            </w:r>
          </w:p>
        </w:tc>
      </w:tr>
      <w:tr w:rsidR="00F46194" w:rsidRPr="00143559" w:rsidTr="00926D79">
        <w:tc>
          <w:tcPr>
            <w:tcW w:w="4503" w:type="dxa"/>
          </w:tcPr>
          <w:p w:rsidR="00F46194" w:rsidRPr="00506AC4" w:rsidRDefault="00F46194" w:rsidP="00506AC4">
            <w:pPr>
              <w:rPr>
                <w:rFonts w:ascii="Times New Roman" w:hAnsi="Times New Roman" w:cs="Times New Roman"/>
                <w:sz w:val="24"/>
                <w:szCs w:val="24"/>
              </w:rPr>
            </w:pPr>
            <w:r w:rsidRPr="00143559">
              <w:rPr>
                <w:rFonts w:ascii="Times New Roman" w:hAnsi="Times New Roman" w:cs="Times New Roman"/>
                <w:sz w:val="24"/>
                <w:szCs w:val="24"/>
              </w:rPr>
              <w:t>Проведение капитального ремонта общего имущества в многоквартирных домах</w:t>
            </w:r>
            <w:r>
              <w:rPr>
                <w:rStyle w:val="a6"/>
                <w:rFonts w:ascii="Times New Roman" w:hAnsi="Times New Roman" w:cs="Times New Roman"/>
                <w:sz w:val="24"/>
                <w:szCs w:val="24"/>
              </w:rPr>
              <w:footnoteReference w:id="9"/>
            </w:r>
          </w:p>
        </w:tc>
        <w:tc>
          <w:tcPr>
            <w:tcW w:w="1685"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3259</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4858</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5022</w:t>
            </w:r>
          </w:p>
        </w:tc>
      </w:tr>
      <w:tr w:rsidR="00F46194" w:rsidRPr="00143559" w:rsidTr="00926D79">
        <w:tc>
          <w:tcPr>
            <w:tcW w:w="4503" w:type="dxa"/>
          </w:tcPr>
          <w:p w:rsidR="00F46194" w:rsidRDefault="00F46194" w:rsidP="00506AC4">
            <w:pPr>
              <w:rPr>
                <w:rFonts w:ascii="Times New Roman" w:hAnsi="Times New Roman" w:cs="Times New Roman"/>
                <w:sz w:val="24"/>
                <w:szCs w:val="24"/>
              </w:rPr>
            </w:pPr>
            <w:r w:rsidRPr="00143559">
              <w:rPr>
                <w:rFonts w:ascii="Times New Roman" w:hAnsi="Times New Roman" w:cs="Times New Roman"/>
                <w:sz w:val="24"/>
                <w:szCs w:val="24"/>
              </w:rPr>
              <w:t>Ремонт и замена лифтового оборудования с истекшим нормативным сроком эксплуатации*</w:t>
            </w:r>
          </w:p>
          <w:p w:rsidR="001D6CBF" w:rsidRPr="00143559" w:rsidRDefault="001D6CBF" w:rsidP="00506AC4">
            <w:pPr>
              <w:rPr>
                <w:rFonts w:ascii="Times New Roman" w:hAnsi="Times New Roman" w:cs="Times New Roman"/>
                <w:sz w:val="24"/>
                <w:szCs w:val="24"/>
              </w:rPr>
            </w:pPr>
          </w:p>
        </w:tc>
        <w:tc>
          <w:tcPr>
            <w:tcW w:w="1685"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72</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665</w:t>
            </w:r>
          </w:p>
        </w:tc>
        <w:tc>
          <w:tcPr>
            <w:tcW w:w="1701" w:type="dxa"/>
          </w:tcPr>
          <w:p w:rsidR="00F46194" w:rsidRPr="00143559" w:rsidRDefault="00F46194" w:rsidP="00914BC6">
            <w:pPr>
              <w:jc w:val="center"/>
              <w:rPr>
                <w:rFonts w:ascii="Times New Roman" w:hAnsi="Times New Roman" w:cs="Times New Roman"/>
                <w:sz w:val="24"/>
                <w:szCs w:val="24"/>
              </w:rPr>
            </w:pPr>
            <w:r w:rsidRPr="00143559">
              <w:rPr>
                <w:rFonts w:ascii="Times New Roman" w:hAnsi="Times New Roman" w:cs="Times New Roman"/>
                <w:sz w:val="24"/>
                <w:szCs w:val="24"/>
              </w:rPr>
              <w:t>193</w:t>
            </w:r>
          </w:p>
        </w:tc>
      </w:tr>
      <w:tr w:rsidR="001D6CBF" w:rsidRPr="00D7758F" w:rsidTr="00A302F5">
        <w:tc>
          <w:tcPr>
            <w:tcW w:w="4503" w:type="dxa"/>
            <w:vAlign w:val="center"/>
          </w:tcPr>
          <w:p w:rsidR="001D6CBF" w:rsidRPr="00D7758F" w:rsidRDefault="001D6CBF" w:rsidP="00506AC4">
            <w:pPr>
              <w:rPr>
                <w:rFonts w:ascii="Times New Roman" w:hAnsi="Times New Roman" w:cs="Times New Roman"/>
                <w:sz w:val="24"/>
                <w:szCs w:val="24"/>
              </w:rPr>
            </w:pPr>
            <w:r w:rsidRPr="00D7758F">
              <w:rPr>
                <w:rFonts w:ascii="Times New Roman" w:eastAsia="Times New Roman" w:hAnsi="Times New Roman" w:cs="Times New Roman"/>
                <w:sz w:val="24"/>
                <w:szCs w:val="24"/>
                <w:lang w:eastAsia="ru-RU"/>
              </w:rPr>
              <w:t>Укомплектованность спасательных сил спасателями (чел.)</w:t>
            </w:r>
          </w:p>
        </w:tc>
        <w:tc>
          <w:tcPr>
            <w:tcW w:w="1685" w:type="dxa"/>
          </w:tcPr>
          <w:p w:rsidR="001D6CBF" w:rsidRPr="00D7758F" w:rsidRDefault="001D6CBF" w:rsidP="00A302F5">
            <w:pPr>
              <w:spacing w:before="100" w:beforeAutospacing="1" w:after="100" w:afterAutospacing="1"/>
              <w:jc w:val="center"/>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72</w:t>
            </w:r>
          </w:p>
        </w:tc>
        <w:tc>
          <w:tcPr>
            <w:tcW w:w="1701" w:type="dxa"/>
          </w:tcPr>
          <w:p w:rsidR="001D6CBF" w:rsidRPr="00D7758F" w:rsidRDefault="001D6CBF" w:rsidP="00A302F5">
            <w:pPr>
              <w:spacing w:before="100" w:beforeAutospacing="1" w:after="100" w:afterAutospacing="1"/>
              <w:jc w:val="center"/>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108</w:t>
            </w:r>
          </w:p>
        </w:tc>
        <w:tc>
          <w:tcPr>
            <w:tcW w:w="1701" w:type="dxa"/>
          </w:tcPr>
          <w:p w:rsidR="001D6CBF" w:rsidRPr="00D7758F" w:rsidRDefault="001D6CBF" w:rsidP="00A302F5">
            <w:pPr>
              <w:spacing w:before="100" w:beforeAutospacing="1" w:after="100" w:afterAutospacing="1"/>
              <w:jc w:val="center"/>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144</w:t>
            </w:r>
          </w:p>
        </w:tc>
      </w:tr>
      <w:tr w:rsidR="001D6CBF" w:rsidRPr="00D7758F" w:rsidTr="00A302F5">
        <w:tc>
          <w:tcPr>
            <w:tcW w:w="4503" w:type="dxa"/>
          </w:tcPr>
          <w:p w:rsidR="001D6CBF" w:rsidRPr="00D7758F" w:rsidRDefault="001D6CBF" w:rsidP="00506AC4">
            <w:pPr>
              <w:spacing w:before="100" w:beforeAutospacing="1" w:after="100" w:afterAutospacing="1"/>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Время прибытия спасателей к месту ЧС (мин.)</w:t>
            </w:r>
          </w:p>
        </w:tc>
        <w:tc>
          <w:tcPr>
            <w:tcW w:w="1685" w:type="dxa"/>
          </w:tcPr>
          <w:p w:rsidR="001D6CBF" w:rsidRPr="00D7758F" w:rsidRDefault="001D6CBF" w:rsidP="00A302F5">
            <w:pPr>
              <w:spacing w:before="100" w:beforeAutospacing="1" w:after="100" w:afterAutospacing="1"/>
              <w:jc w:val="center"/>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35</w:t>
            </w:r>
          </w:p>
        </w:tc>
        <w:tc>
          <w:tcPr>
            <w:tcW w:w="1701" w:type="dxa"/>
          </w:tcPr>
          <w:p w:rsidR="001D6CBF" w:rsidRPr="00D7758F" w:rsidRDefault="001D6CBF" w:rsidP="00A302F5">
            <w:pPr>
              <w:spacing w:before="100" w:beforeAutospacing="1" w:after="100" w:afterAutospacing="1"/>
              <w:jc w:val="center"/>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25</w:t>
            </w:r>
          </w:p>
        </w:tc>
        <w:tc>
          <w:tcPr>
            <w:tcW w:w="1701" w:type="dxa"/>
          </w:tcPr>
          <w:p w:rsidR="001D6CBF" w:rsidRPr="00D7758F" w:rsidRDefault="001D6CBF" w:rsidP="00A302F5">
            <w:pPr>
              <w:spacing w:before="100" w:beforeAutospacing="1" w:after="100" w:afterAutospacing="1"/>
              <w:jc w:val="center"/>
              <w:rPr>
                <w:rFonts w:ascii="Times New Roman" w:eastAsia="Times New Roman" w:hAnsi="Times New Roman" w:cs="Times New Roman"/>
                <w:sz w:val="24"/>
                <w:szCs w:val="24"/>
                <w:lang w:eastAsia="ru-RU"/>
              </w:rPr>
            </w:pPr>
            <w:r w:rsidRPr="00D7758F">
              <w:rPr>
                <w:rFonts w:ascii="Times New Roman" w:eastAsia="Times New Roman" w:hAnsi="Times New Roman" w:cs="Times New Roman"/>
                <w:sz w:val="24"/>
                <w:szCs w:val="24"/>
                <w:lang w:eastAsia="ru-RU"/>
              </w:rPr>
              <w:t>15</w:t>
            </w:r>
          </w:p>
        </w:tc>
      </w:tr>
    </w:tbl>
    <w:p w:rsidR="00A302F5" w:rsidRPr="00E20280" w:rsidRDefault="00A302F5" w:rsidP="00A302F5">
      <w:pPr>
        <w:spacing w:after="0" w:line="240" w:lineRule="auto"/>
        <w:jc w:val="both"/>
        <w:rPr>
          <w:rFonts w:ascii="Times New Roman" w:hAnsi="Times New Roman" w:cs="Times New Roman"/>
          <w:b/>
          <w:sz w:val="28"/>
          <w:szCs w:val="28"/>
        </w:rPr>
      </w:pPr>
    </w:p>
    <w:p w:rsidR="00A302F5" w:rsidRPr="0069232A" w:rsidRDefault="00A302F5" w:rsidP="00A302F5">
      <w:pPr>
        <w:autoSpaceDE w:val="0"/>
        <w:autoSpaceDN w:val="0"/>
        <w:adjustRightInd w:val="0"/>
        <w:spacing w:after="0" w:line="240" w:lineRule="auto"/>
        <w:jc w:val="both"/>
        <w:rPr>
          <w:rFonts w:ascii="Times New Roman" w:hAnsi="Times New Roman"/>
          <w:color w:val="000000"/>
          <w:sz w:val="28"/>
          <w:szCs w:val="28"/>
          <w:lang w:eastAsia="ru-RU"/>
        </w:rPr>
      </w:pPr>
    </w:p>
    <w:p w:rsidR="00460CAA" w:rsidRDefault="00460CAA">
      <w:pPr>
        <w:rPr>
          <w:rFonts w:ascii="Times New Roman" w:hAnsi="Times New Roman" w:cs="Times New Roman"/>
          <w:sz w:val="28"/>
          <w:szCs w:val="28"/>
        </w:rPr>
      </w:pPr>
      <w:r>
        <w:rPr>
          <w:rFonts w:ascii="Times New Roman" w:hAnsi="Times New Roman" w:cs="Times New Roman"/>
          <w:sz w:val="28"/>
          <w:szCs w:val="28"/>
        </w:rPr>
        <w:br w:type="page"/>
      </w:r>
    </w:p>
    <w:p w:rsidR="00176BDF" w:rsidRDefault="00176BDF" w:rsidP="00176BDF">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E736A2">
        <w:rPr>
          <w:rFonts w:ascii="Times New Roman" w:hAnsi="Times New Roman" w:cs="Times New Roman"/>
          <w:b/>
          <w:sz w:val="28"/>
          <w:szCs w:val="28"/>
        </w:rPr>
        <w:t>.</w:t>
      </w:r>
      <w:r>
        <w:rPr>
          <w:rFonts w:ascii="Times New Roman" w:hAnsi="Times New Roman" w:cs="Times New Roman"/>
          <w:b/>
          <w:sz w:val="28"/>
          <w:szCs w:val="28"/>
        </w:rPr>
        <w:t>4</w:t>
      </w:r>
      <w:r w:rsidRPr="00E736A2">
        <w:rPr>
          <w:rFonts w:ascii="Times New Roman" w:hAnsi="Times New Roman" w:cs="Times New Roman"/>
          <w:b/>
          <w:sz w:val="28"/>
          <w:szCs w:val="28"/>
        </w:rPr>
        <w:t xml:space="preserve">. Стратегические цели </w:t>
      </w:r>
      <w:r>
        <w:rPr>
          <w:rFonts w:ascii="Times New Roman" w:hAnsi="Times New Roman" w:cs="Times New Roman"/>
          <w:b/>
          <w:sz w:val="28"/>
          <w:szCs w:val="28"/>
        </w:rPr>
        <w:t xml:space="preserve">обеспечения </w:t>
      </w:r>
    </w:p>
    <w:p w:rsidR="00176BDF" w:rsidRPr="00E736A2" w:rsidRDefault="00176BDF" w:rsidP="00176BDF">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t>экологического благополучия города</w:t>
      </w:r>
    </w:p>
    <w:p w:rsidR="00176BDF" w:rsidRDefault="00176BDF" w:rsidP="00176BDF">
      <w:pPr>
        <w:widowControl w:val="0"/>
        <w:tabs>
          <w:tab w:val="left" w:pos="993"/>
          <w:tab w:val="left" w:pos="1134"/>
        </w:tabs>
        <w:spacing w:after="0" w:line="240" w:lineRule="auto"/>
        <w:ind w:right="-2"/>
        <w:contextualSpacing/>
        <w:jc w:val="both"/>
        <w:rPr>
          <w:rFonts w:ascii="Times New Roman" w:hAnsi="Times New Roman" w:cs="Times New Roman"/>
          <w:b/>
          <w:sz w:val="32"/>
          <w:szCs w:val="32"/>
        </w:rPr>
      </w:pPr>
    </w:p>
    <w:p w:rsidR="00DE3ADF" w:rsidRPr="00792D10" w:rsidRDefault="00DE3ADF" w:rsidP="00DE3ADF">
      <w:pPr>
        <w:spacing w:after="0" w:line="240" w:lineRule="auto"/>
        <w:jc w:val="both"/>
        <w:rPr>
          <w:rFonts w:ascii="Times New Roman" w:hAnsi="Times New Roman" w:cs="Times New Roman"/>
          <w:sz w:val="28"/>
          <w:szCs w:val="28"/>
        </w:rPr>
      </w:pPr>
      <w:r w:rsidRPr="00792D10">
        <w:rPr>
          <w:rFonts w:ascii="Times New Roman" w:hAnsi="Times New Roman" w:cs="Times New Roman"/>
          <w:sz w:val="28"/>
          <w:szCs w:val="28"/>
        </w:rPr>
        <w:t>Вызовы экологическому благополучию города:</w:t>
      </w:r>
    </w:p>
    <w:p w:rsidR="00DE3ADF" w:rsidRPr="00792D10" w:rsidRDefault="00DE3ADF" w:rsidP="00DE3ADF">
      <w:pPr>
        <w:spacing w:after="0" w:line="240" w:lineRule="auto"/>
        <w:jc w:val="both"/>
        <w:rPr>
          <w:rFonts w:ascii="Times New Roman" w:hAnsi="Times New Roman" w:cs="Times New Roman"/>
          <w:sz w:val="28"/>
          <w:szCs w:val="28"/>
        </w:rPr>
      </w:pPr>
    </w:p>
    <w:p w:rsidR="00DE3ADF" w:rsidRPr="00792D10" w:rsidRDefault="00DE3ADF" w:rsidP="00DE3ADF">
      <w:pPr>
        <w:spacing w:after="0" w:line="240" w:lineRule="auto"/>
        <w:ind w:firstLine="708"/>
        <w:jc w:val="both"/>
        <w:rPr>
          <w:rFonts w:ascii="Times New Roman" w:hAnsi="Times New Roman" w:cs="Times New Roman"/>
          <w:sz w:val="28"/>
          <w:szCs w:val="28"/>
        </w:rPr>
      </w:pPr>
      <w:r w:rsidRPr="00792D10">
        <w:rPr>
          <w:rFonts w:ascii="Times New Roman" w:hAnsi="Times New Roman" w:cs="Times New Roman"/>
          <w:sz w:val="28"/>
          <w:szCs w:val="28"/>
        </w:rPr>
        <w:t xml:space="preserve">- недостаточная эффективность системы управления и мониторинга  охраны окружающей среды города Саратова. </w:t>
      </w:r>
      <w:r w:rsidR="00D267EA" w:rsidRPr="00792D10">
        <w:rPr>
          <w:rFonts w:ascii="Times New Roman" w:hAnsi="Times New Roman" w:cs="Times New Roman"/>
          <w:sz w:val="28"/>
          <w:szCs w:val="28"/>
        </w:rPr>
        <w:t xml:space="preserve">Имеет место слабость механизма взаимодействия различных органов власти, служб мониторинга и </w:t>
      </w:r>
      <w:proofErr w:type="gramStart"/>
      <w:r w:rsidR="00D267EA" w:rsidRPr="00792D10">
        <w:rPr>
          <w:rFonts w:ascii="Times New Roman" w:hAnsi="Times New Roman" w:cs="Times New Roman"/>
          <w:sz w:val="28"/>
          <w:szCs w:val="28"/>
        </w:rPr>
        <w:t>контроля за</w:t>
      </w:r>
      <w:proofErr w:type="gramEnd"/>
      <w:r w:rsidR="00D267EA" w:rsidRPr="00792D10">
        <w:rPr>
          <w:rFonts w:ascii="Times New Roman" w:hAnsi="Times New Roman" w:cs="Times New Roman"/>
          <w:sz w:val="28"/>
          <w:szCs w:val="28"/>
        </w:rPr>
        <w:t xml:space="preserve"> окружающей средой и субъектов основных источников загрязнения атмосферы, производителей нефтепродуктов и электроэнергии. </w:t>
      </w:r>
      <w:r w:rsidRPr="00792D10">
        <w:rPr>
          <w:rFonts w:ascii="Times New Roman" w:hAnsi="Times New Roman" w:cs="Times New Roman"/>
          <w:sz w:val="28"/>
          <w:szCs w:val="28"/>
        </w:rPr>
        <w:t>Отечественная система экологического мониторинга и сбора соответствующей статистики значительно «беднее», чем зарубежные аналоги, что затрудняет оценку эко</w:t>
      </w:r>
      <w:r w:rsidR="00B736B6" w:rsidRPr="00792D10">
        <w:rPr>
          <w:rFonts w:ascii="Times New Roman" w:hAnsi="Times New Roman" w:cs="Times New Roman"/>
          <w:sz w:val="28"/>
          <w:szCs w:val="28"/>
        </w:rPr>
        <w:t>логического благополучия города;</w:t>
      </w:r>
    </w:p>
    <w:p w:rsidR="00DE3ADF" w:rsidRPr="00792D10" w:rsidRDefault="00DE3ADF" w:rsidP="00DE3ADF">
      <w:pPr>
        <w:spacing w:after="0" w:line="240" w:lineRule="auto"/>
        <w:ind w:firstLine="709"/>
        <w:jc w:val="both"/>
        <w:rPr>
          <w:rFonts w:ascii="Times New Roman" w:eastAsia="Times New Roman" w:hAnsi="Times New Roman" w:cs="Times New Roman"/>
          <w:sz w:val="28"/>
          <w:szCs w:val="28"/>
        </w:rPr>
      </w:pPr>
      <w:r w:rsidRPr="00792D10">
        <w:rPr>
          <w:rFonts w:ascii="Times New Roman" w:hAnsi="Times New Roman" w:cs="Times New Roman"/>
          <w:sz w:val="28"/>
          <w:szCs w:val="28"/>
        </w:rPr>
        <w:t xml:space="preserve">- неравномерное распределение парковых зон и площадей зеленых насаждений в городе. Отдельные городские территории лишены парковых зон в шаговой доступности. </w:t>
      </w:r>
      <w:r w:rsidRPr="00792D10">
        <w:rPr>
          <w:rFonts w:ascii="Times New Roman" w:eastAsia="Times New Roman" w:hAnsi="Times New Roman" w:cs="Times New Roman"/>
          <w:sz w:val="28"/>
          <w:szCs w:val="28"/>
        </w:rPr>
        <w:t>Особенностью Саратова является наличие</w:t>
      </w:r>
      <w:r w:rsidR="00AA3AEC" w:rsidRPr="00792D10">
        <w:rPr>
          <w:rFonts w:ascii="Times New Roman" w:eastAsia="Times New Roman" w:hAnsi="Times New Roman" w:cs="Times New Roman"/>
          <w:sz w:val="28"/>
          <w:szCs w:val="28"/>
        </w:rPr>
        <w:t xml:space="preserve"> практически</w:t>
      </w:r>
      <w:r w:rsidRPr="00792D10">
        <w:rPr>
          <w:rFonts w:ascii="Times New Roman" w:eastAsia="Times New Roman" w:hAnsi="Times New Roman" w:cs="Times New Roman"/>
          <w:sz w:val="28"/>
          <w:szCs w:val="28"/>
        </w:rPr>
        <w:t xml:space="preserve"> в центре города</w:t>
      </w:r>
      <w:r w:rsidR="00AA3AEC" w:rsidRPr="00792D10">
        <w:rPr>
          <w:rFonts w:ascii="Times New Roman" w:eastAsia="Times New Roman" w:hAnsi="Times New Roman" w:cs="Times New Roman"/>
          <w:sz w:val="28"/>
          <w:szCs w:val="28"/>
        </w:rPr>
        <w:t xml:space="preserve"> «Кумысной поляны» - уникального лесопарка</w:t>
      </w:r>
      <w:r w:rsidRPr="00792D10">
        <w:rPr>
          <w:rFonts w:ascii="Times New Roman" w:eastAsia="Times New Roman" w:hAnsi="Times New Roman" w:cs="Times New Roman"/>
          <w:sz w:val="28"/>
          <w:szCs w:val="28"/>
        </w:rPr>
        <w:t>, подвержен</w:t>
      </w:r>
      <w:r w:rsidR="00AA3AEC" w:rsidRPr="00792D10">
        <w:rPr>
          <w:rFonts w:ascii="Times New Roman" w:eastAsia="Times New Roman" w:hAnsi="Times New Roman" w:cs="Times New Roman"/>
          <w:sz w:val="28"/>
          <w:szCs w:val="28"/>
        </w:rPr>
        <w:t>ного</w:t>
      </w:r>
      <w:r w:rsidRPr="00792D10">
        <w:rPr>
          <w:rFonts w:ascii="Times New Roman" w:eastAsia="Times New Roman" w:hAnsi="Times New Roman" w:cs="Times New Roman"/>
          <w:sz w:val="28"/>
          <w:szCs w:val="28"/>
        </w:rPr>
        <w:t xml:space="preserve"> различного рода рискам</w:t>
      </w:r>
      <w:r w:rsidR="00CB38AE" w:rsidRPr="00792D10">
        <w:rPr>
          <w:rFonts w:ascii="Times New Roman" w:eastAsia="Times New Roman" w:hAnsi="Times New Roman" w:cs="Times New Roman"/>
          <w:sz w:val="28"/>
          <w:szCs w:val="28"/>
        </w:rPr>
        <w:t>; экологическая ситуация на Кумысной поляне требует скорейших и эффективных мер по восстановлению и охране хрупкого природного баланса этого живописного уголка, являющегося излюбленным местом отдыха горожан. При рачительном отношении Кумысная поляна могла бы стать экологическим брендом города;</w:t>
      </w:r>
    </w:p>
    <w:p w:rsidR="00DE3ADF" w:rsidRPr="00792D10" w:rsidRDefault="00DE3ADF" w:rsidP="00DE3ADF">
      <w:pPr>
        <w:spacing w:after="0" w:line="240" w:lineRule="auto"/>
        <w:ind w:firstLine="851"/>
        <w:jc w:val="both"/>
        <w:rPr>
          <w:rFonts w:ascii="Times New Roman" w:hAnsi="Times New Roman" w:cs="Times New Roman"/>
          <w:sz w:val="28"/>
          <w:szCs w:val="28"/>
        </w:rPr>
      </w:pPr>
      <w:r w:rsidRPr="00792D10">
        <w:rPr>
          <w:rFonts w:ascii="Times New Roman" w:hAnsi="Times New Roman" w:cs="Times New Roman"/>
          <w:sz w:val="28"/>
          <w:szCs w:val="28"/>
        </w:rPr>
        <w:t>- развитие транспортной системы города, угрожающее экологическо</w:t>
      </w:r>
      <w:r w:rsidR="00CB38AE" w:rsidRPr="00792D10">
        <w:rPr>
          <w:rFonts w:ascii="Times New Roman" w:hAnsi="Times New Roman" w:cs="Times New Roman"/>
          <w:sz w:val="28"/>
          <w:szCs w:val="28"/>
        </w:rPr>
        <w:t>й</w:t>
      </w:r>
      <w:r w:rsidRPr="00792D10">
        <w:rPr>
          <w:rFonts w:ascii="Times New Roman" w:hAnsi="Times New Roman" w:cs="Times New Roman"/>
          <w:sz w:val="28"/>
          <w:szCs w:val="28"/>
        </w:rPr>
        <w:t xml:space="preserve"> </w:t>
      </w:r>
      <w:r w:rsidR="00CB38AE" w:rsidRPr="00792D10">
        <w:rPr>
          <w:rFonts w:ascii="Times New Roman" w:hAnsi="Times New Roman" w:cs="Times New Roman"/>
          <w:sz w:val="28"/>
          <w:szCs w:val="28"/>
        </w:rPr>
        <w:t>безопасности</w:t>
      </w:r>
      <w:r w:rsidRPr="00792D10">
        <w:rPr>
          <w:rFonts w:ascii="Times New Roman" w:hAnsi="Times New Roman" w:cs="Times New Roman"/>
          <w:sz w:val="28"/>
          <w:szCs w:val="28"/>
        </w:rPr>
        <w:t xml:space="preserve">. Негативные явления в динамике городской транспортной системы вызывают загрязнение атмосферного воздуха, что в свою очередь </w:t>
      </w:r>
      <w:r w:rsidR="00CB38AE" w:rsidRPr="00792D10">
        <w:rPr>
          <w:rFonts w:ascii="Times New Roman" w:hAnsi="Times New Roman" w:cs="Times New Roman"/>
          <w:sz w:val="28"/>
          <w:szCs w:val="28"/>
        </w:rPr>
        <w:t>обостряет</w:t>
      </w:r>
      <w:r w:rsidRPr="00792D10">
        <w:rPr>
          <w:rFonts w:ascii="Times New Roman" w:hAnsi="Times New Roman" w:cs="Times New Roman"/>
          <w:sz w:val="28"/>
          <w:szCs w:val="28"/>
        </w:rPr>
        <w:t xml:space="preserve"> социально-экологические и медико-экологические проблемы. </w:t>
      </w:r>
      <w:r w:rsidR="008177F4" w:rsidRPr="00792D10">
        <w:rPr>
          <w:rFonts w:ascii="Times New Roman" w:hAnsi="Times New Roman" w:cs="Times New Roman"/>
          <w:sz w:val="28"/>
          <w:szCs w:val="28"/>
        </w:rPr>
        <w:t>К у</w:t>
      </w:r>
      <w:r w:rsidRPr="00792D10">
        <w:rPr>
          <w:rFonts w:ascii="Times New Roman" w:hAnsi="Times New Roman" w:cs="Times New Roman"/>
          <w:sz w:val="28"/>
          <w:szCs w:val="28"/>
        </w:rPr>
        <w:t xml:space="preserve">худшению качества атмосферного воздуха </w:t>
      </w:r>
      <w:r w:rsidR="008177F4" w:rsidRPr="00792D10">
        <w:rPr>
          <w:rFonts w:ascii="Times New Roman" w:hAnsi="Times New Roman" w:cs="Times New Roman"/>
          <w:sz w:val="28"/>
          <w:szCs w:val="28"/>
        </w:rPr>
        <w:t>приводит</w:t>
      </w:r>
      <w:r w:rsidRPr="00792D10">
        <w:rPr>
          <w:rFonts w:ascii="Times New Roman" w:hAnsi="Times New Roman" w:cs="Times New Roman"/>
          <w:sz w:val="28"/>
          <w:szCs w:val="28"/>
        </w:rPr>
        <w:t xml:space="preserve"> застройка склоновых территорий и прибрежной полосы перпендикулярно стоковым и бризовым ветрам</w:t>
      </w:r>
      <w:r w:rsidR="00783A01">
        <w:rPr>
          <w:rFonts w:ascii="Times New Roman" w:hAnsi="Times New Roman" w:cs="Times New Roman"/>
          <w:sz w:val="28"/>
          <w:szCs w:val="28"/>
        </w:rPr>
        <w:t>;</w:t>
      </w:r>
      <w:r w:rsidRPr="00792D10">
        <w:rPr>
          <w:rFonts w:ascii="Times New Roman" w:hAnsi="Times New Roman" w:cs="Times New Roman"/>
          <w:sz w:val="28"/>
          <w:szCs w:val="28"/>
        </w:rPr>
        <w:t xml:space="preserve"> плотная застройка центральной части и естественных коридоров проветривания, отсутствие широких проспектов в сочетании с низким природным потенциалом самоочищения усиливают и без того высокий</w:t>
      </w:r>
      <w:r w:rsidR="00B736B6" w:rsidRPr="00792D10">
        <w:rPr>
          <w:rFonts w:ascii="Times New Roman" w:hAnsi="Times New Roman" w:cs="Times New Roman"/>
          <w:sz w:val="28"/>
          <w:szCs w:val="28"/>
        </w:rPr>
        <w:t xml:space="preserve"> потенциал накопления примесей;</w:t>
      </w:r>
    </w:p>
    <w:p w:rsidR="00DE3ADF" w:rsidRPr="00792D10" w:rsidRDefault="00DE3ADF" w:rsidP="00DE3ADF">
      <w:pPr>
        <w:spacing w:after="0" w:line="240" w:lineRule="auto"/>
        <w:ind w:firstLine="851"/>
        <w:jc w:val="both"/>
        <w:rPr>
          <w:rFonts w:ascii="Times New Roman" w:hAnsi="Times New Roman" w:cs="Times New Roman"/>
          <w:sz w:val="28"/>
          <w:szCs w:val="28"/>
        </w:rPr>
      </w:pPr>
      <w:r w:rsidRPr="00792D10">
        <w:rPr>
          <w:rFonts w:ascii="Times New Roman" w:hAnsi="Times New Roman" w:cs="Times New Roman"/>
          <w:sz w:val="28"/>
          <w:szCs w:val="28"/>
        </w:rPr>
        <w:t>-</w:t>
      </w:r>
      <w:r w:rsidR="00783A01">
        <w:rPr>
          <w:rFonts w:ascii="Times New Roman" w:hAnsi="Times New Roman" w:cs="Times New Roman"/>
          <w:sz w:val="28"/>
          <w:szCs w:val="28"/>
        </w:rPr>
        <w:t xml:space="preserve"> метеорологические условия. </w:t>
      </w:r>
      <w:r w:rsidRPr="00792D10">
        <w:rPr>
          <w:rFonts w:ascii="Times New Roman" w:hAnsi="Times New Roman" w:cs="Times New Roman"/>
          <w:sz w:val="28"/>
          <w:szCs w:val="28"/>
        </w:rPr>
        <w:t>Загрязнение атмосферы находится в тесной взаимосвязи с метеорологическими условиями. В отдельные периоды, когда неблагоприятные метеорологические условия способствуют накоплению загрязняющих веще</w:t>
      </w:r>
      <w:proofErr w:type="gramStart"/>
      <w:r w:rsidRPr="00792D10">
        <w:rPr>
          <w:rFonts w:ascii="Times New Roman" w:hAnsi="Times New Roman" w:cs="Times New Roman"/>
          <w:sz w:val="28"/>
          <w:szCs w:val="28"/>
        </w:rPr>
        <w:t>ств в пр</w:t>
      </w:r>
      <w:proofErr w:type="gramEnd"/>
      <w:r w:rsidRPr="00792D10">
        <w:rPr>
          <w:rFonts w:ascii="Times New Roman" w:hAnsi="Times New Roman" w:cs="Times New Roman"/>
          <w:sz w:val="28"/>
          <w:szCs w:val="28"/>
        </w:rPr>
        <w:t>иземном слое атмосферы, концентрации примесей в воздухе могут резко возрастать. К таким условиям относятся приземные инверсии, штили, слабый ветер неблагоприятных направлений в сочетании с приземной инверсией. Застой воздуха и устойчивый ветер с направлениями от источников загрязнения являются наиболее опасными метеорологическими ситуациями, приводящими к повышенному загрязнению воздуха. На территории города Саратов</w:t>
      </w:r>
      <w:r w:rsidR="00B736B6" w:rsidRPr="00792D10">
        <w:rPr>
          <w:rFonts w:ascii="Times New Roman" w:hAnsi="Times New Roman" w:cs="Times New Roman"/>
          <w:sz w:val="28"/>
          <w:szCs w:val="28"/>
        </w:rPr>
        <w:t>а</w:t>
      </w:r>
      <w:r w:rsidRPr="00792D10">
        <w:rPr>
          <w:rFonts w:ascii="Times New Roman" w:hAnsi="Times New Roman" w:cs="Times New Roman"/>
          <w:sz w:val="28"/>
          <w:szCs w:val="28"/>
        </w:rPr>
        <w:t xml:space="preserve"> складывается крайне неблагоприятная обстановка, преобладающие </w:t>
      </w:r>
      <w:r w:rsidRPr="00792D10">
        <w:rPr>
          <w:rFonts w:ascii="Times New Roman" w:hAnsi="Times New Roman" w:cs="Times New Roman"/>
          <w:sz w:val="28"/>
          <w:szCs w:val="28"/>
        </w:rPr>
        <w:lastRenderedPageBreak/>
        <w:t xml:space="preserve">направления ветра приносят воздух из самых </w:t>
      </w:r>
      <w:proofErr w:type="spellStart"/>
      <w:r w:rsidRPr="00792D10">
        <w:rPr>
          <w:rFonts w:ascii="Times New Roman" w:hAnsi="Times New Roman" w:cs="Times New Roman"/>
          <w:sz w:val="28"/>
          <w:szCs w:val="28"/>
        </w:rPr>
        <w:t>техногенно</w:t>
      </w:r>
      <w:proofErr w:type="spellEnd"/>
      <w:r w:rsidRPr="00792D10">
        <w:rPr>
          <w:rFonts w:ascii="Times New Roman" w:hAnsi="Times New Roman" w:cs="Times New Roman"/>
          <w:sz w:val="28"/>
          <w:szCs w:val="28"/>
        </w:rPr>
        <w:t>-нагруженных участков города в центральную</w:t>
      </w:r>
      <w:r w:rsidR="008177F4" w:rsidRPr="00792D10">
        <w:rPr>
          <w:rFonts w:ascii="Times New Roman" w:hAnsi="Times New Roman" w:cs="Times New Roman"/>
          <w:sz w:val="28"/>
          <w:szCs w:val="28"/>
        </w:rPr>
        <w:t xml:space="preserve"> его</w:t>
      </w:r>
      <w:r w:rsidRPr="00792D10">
        <w:rPr>
          <w:rFonts w:ascii="Times New Roman" w:hAnsi="Times New Roman" w:cs="Times New Roman"/>
          <w:sz w:val="28"/>
          <w:szCs w:val="28"/>
        </w:rPr>
        <w:t xml:space="preserve"> часть. </w:t>
      </w:r>
    </w:p>
    <w:p w:rsidR="00DE3ADF" w:rsidRPr="00792D10" w:rsidRDefault="00DE3ADF" w:rsidP="00DE3ADF">
      <w:pPr>
        <w:spacing w:after="0" w:line="240" w:lineRule="auto"/>
        <w:jc w:val="center"/>
        <w:rPr>
          <w:rFonts w:ascii="Times New Roman" w:hAnsi="Times New Roman" w:cs="Times New Roman"/>
          <w:sz w:val="28"/>
          <w:szCs w:val="28"/>
        </w:rPr>
      </w:pPr>
    </w:p>
    <w:p w:rsidR="00DE3ADF" w:rsidRPr="00792D10" w:rsidRDefault="00DE3ADF" w:rsidP="00DE3ADF">
      <w:pPr>
        <w:spacing w:after="0" w:line="240" w:lineRule="auto"/>
        <w:jc w:val="center"/>
        <w:rPr>
          <w:rFonts w:ascii="Times New Roman" w:hAnsi="Times New Roman" w:cs="Times New Roman"/>
          <w:sz w:val="28"/>
          <w:szCs w:val="28"/>
        </w:rPr>
      </w:pPr>
      <w:r w:rsidRPr="00792D10">
        <w:rPr>
          <w:rFonts w:ascii="Times New Roman" w:hAnsi="Times New Roman" w:cs="Times New Roman"/>
          <w:sz w:val="28"/>
          <w:szCs w:val="28"/>
        </w:rPr>
        <w:t>Стратегическая цель №</w:t>
      </w:r>
      <w:r w:rsidR="00154D57">
        <w:rPr>
          <w:rFonts w:ascii="Times New Roman" w:hAnsi="Times New Roman" w:cs="Times New Roman"/>
          <w:sz w:val="28"/>
          <w:szCs w:val="28"/>
        </w:rPr>
        <w:t xml:space="preserve"> </w:t>
      </w:r>
      <w:r w:rsidRPr="00792D10">
        <w:rPr>
          <w:rFonts w:ascii="Times New Roman" w:hAnsi="Times New Roman" w:cs="Times New Roman"/>
          <w:sz w:val="28"/>
          <w:szCs w:val="28"/>
        </w:rPr>
        <w:t xml:space="preserve">5: </w:t>
      </w:r>
    </w:p>
    <w:p w:rsidR="00DE3ADF" w:rsidRPr="00792D10" w:rsidRDefault="00DE3ADF" w:rsidP="0060218D">
      <w:pPr>
        <w:spacing w:after="0" w:line="240" w:lineRule="auto"/>
        <w:jc w:val="both"/>
        <w:rPr>
          <w:rFonts w:ascii="Times New Roman" w:hAnsi="Times New Roman" w:cs="Times New Roman"/>
          <w:sz w:val="28"/>
          <w:szCs w:val="28"/>
        </w:rPr>
      </w:pPr>
      <w:r w:rsidRPr="00792D10">
        <w:rPr>
          <w:rFonts w:ascii="Times New Roman" w:hAnsi="Times New Roman" w:cs="Times New Roman"/>
          <w:sz w:val="28"/>
          <w:szCs w:val="28"/>
        </w:rPr>
        <w:t>Обеспечить устойчивое экологическое благополучие города</w:t>
      </w:r>
      <w:r w:rsidR="0060218D" w:rsidRPr="00792D10">
        <w:rPr>
          <w:rFonts w:ascii="Times New Roman" w:hAnsi="Times New Roman" w:cs="Times New Roman"/>
          <w:sz w:val="28"/>
          <w:szCs w:val="28"/>
        </w:rPr>
        <w:t xml:space="preserve"> и достичь качественных и количественных показателей, предусмотренных настоящей Стратегией в установленные сроки</w:t>
      </w:r>
    </w:p>
    <w:p w:rsidR="00DE3ADF" w:rsidRPr="00792D10" w:rsidRDefault="00DE3ADF" w:rsidP="00DE3ADF">
      <w:pPr>
        <w:spacing w:after="0" w:line="240" w:lineRule="auto"/>
        <w:jc w:val="both"/>
        <w:rPr>
          <w:rFonts w:ascii="Times New Roman" w:hAnsi="Times New Roman" w:cs="Times New Roman"/>
          <w:sz w:val="28"/>
          <w:szCs w:val="28"/>
        </w:rPr>
      </w:pPr>
    </w:p>
    <w:p w:rsidR="00DE3ADF" w:rsidRPr="00792D10" w:rsidRDefault="00D267EA"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Задача </w:t>
      </w:r>
      <w:r w:rsidR="00783A01">
        <w:rPr>
          <w:rFonts w:ascii="Times New Roman" w:hAnsi="Times New Roman" w:cs="Times New Roman"/>
          <w:sz w:val="28"/>
          <w:szCs w:val="28"/>
        </w:rPr>
        <w:t>5.1. Сохранение</w:t>
      </w:r>
      <w:r w:rsidR="00DE3ADF" w:rsidRPr="00792D10">
        <w:rPr>
          <w:rFonts w:ascii="Times New Roman" w:hAnsi="Times New Roman" w:cs="Times New Roman"/>
          <w:sz w:val="28"/>
          <w:szCs w:val="28"/>
        </w:rPr>
        <w:t xml:space="preserve"> естественн</w:t>
      </w:r>
      <w:r w:rsidR="00783A01">
        <w:rPr>
          <w:rFonts w:ascii="Times New Roman" w:hAnsi="Times New Roman" w:cs="Times New Roman"/>
          <w:sz w:val="28"/>
          <w:szCs w:val="28"/>
        </w:rPr>
        <w:t>ого</w:t>
      </w:r>
      <w:r w:rsidR="00DE3ADF" w:rsidRPr="00792D10">
        <w:rPr>
          <w:rFonts w:ascii="Times New Roman" w:hAnsi="Times New Roman" w:cs="Times New Roman"/>
          <w:sz w:val="28"/>
          <w:szCs w:val="28"/>
        </w:rPr>
        <w:t xml:space="preserve"> природн</w:t>
      </w:r>
      <w:r w:rsidR="00783A01">
        <w:rPr>
          <w:rFonts w:ascii="Times New Roman" w:hAnsi="Times New Roman" w:cs="Times New Roman"/>
          <w:sz w:val="28"/>
          <w:szCs w:val="28"/>
        </w:rPr>
        <w:t>ого</w:t>
      </w:r>
      <w:r w:rsidR="00DE3ADF" w:rsidRPr="00792D10">
        <w:rPr>
          <w:rFonts w:ascii="Times New Roman" w:hAnsi="Times New Roman" w:cs="Times New Roman"/>
          <w:sz w:val="28"/>
          <w:szCs w:val="28"/>
        </w:rPr>
        <w:t xml:space="preserve"> каркас</w:t>
      </w:r>
      <w:r w:rsidR="00783A01">
        <w:rPr>
          <w:rFonts w:ascii="Times New Roman" w:hAnsi="Times New Roman" w:cs="Times New Roman"/>
          <w:sz w:val="28"/>
          <w:szCs w:val="28"/>
        </w:rPr>
        <w:t>а</w:t>
      </w:r>
      <w:r w:rsidR="00DE3ADF" w:rsidRPr="00792D10">
        <w:rPr>
          <w:rFonts w:ascii="Times New Roman" w:hAnsi="Times New Roman" w:cs="Times New Roman"/>
          <w:sz w:val="28"/>
          <w:szCs w:val="28"/>
        </w:rPr>
        <w:t xml:space="preserve"> города, природны</w:t>
      </w:r>
      <w:r w:rsidR="00783A01">
        <w:rPr>
          <w:rFonts w:ascii="Times New Roman" w:hAnsi="Times New Roman" w:cs="Times New Roman"/>
          <w:sz w:val="28"/>
          <w:szCs w:val="28"/>
        </w:rPr>
        <w:t>х</w:t>
      </w:r>
      <w:r w:rsidR="00DE3ADF" w:rsidRPr="00792D10">
        <w:rPr>
          <w:rFonts w:ascii="Times New Roman" w:hAnsi="Times New Roman" w:cs="Times New Roman"/>
          <w:sz w:val="28"/>
          <w:szCs w:val="28"/>
        </w:rPr>
        <w:t xml:space="preserve"> объект</w:t>
      </w:r>
      <w:r w:rsidR="00783A01">
        <w:rPr>
          <w:rFonts w:ascii="Times New Roman" w:hAnsi="Times New Roman" w:cs="Times New Roman"/>
          <w:sz w:val="28"/>
          <w:szCs w:val="28"/>
        </w:rPr>
        <w:t>ов</w:t>
      </w:r>
      <w:r w:rsidR="00DE3ADF" w:rsidRPr="00792D10">
        <w:rPr>
          <w:rFonts w:ascii="Times New Roman" w:hAnsi="Times New Roman" w:cs="Times New Roman"/>
          <w:sz w:val="28"/>
          <w:szCs w:val="28"/>
        </w:rPr>
        <w:t>, разнообрази</w:t>
      </w:r>
      <w:r w:rsidR="00783A01">
        <w:rPr>
          <w:rFonts w:ascii="Times New Roman" w:hAnsi="Times New Roman" w:cs="Times New Roman"/>
          <w:sz w:val="28"/>
          <w:szCs w:val="28"/>
        </w:rPr>
        <w:t>я</w:t>
      </w:r>
      <w:r w:rsidR="00DE3ADF" w:rsidRPr="00792D10">
        <w:rPr>
          <w:rFonts w:ascii="Times New Roman" w:hAnsi="Times New Roman" w:cs="Times New Roman"/>
          <w:sz w:val="28"/>
          <w:szCs w:val="28"/>
        </w:rPr>
        <w:t xml:space="preserve"> животного и растительного мира</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Направления реализации:</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1. Сохранение сложившихся природных объектов (зелены</w:t>
      </w:r>
      <w:r w:rsidR="00154D57">
        <w:rPr>
          <w:rFonts w:ascii="Times New Roman" w:hAnsi="Times New Roman" w:cs="Times New Roman"/>
          <w:sz w:val="28"/>
          <w:szCs w:val="28"/>
        </w:rPr>
        <w:t>е</w:t>
      </w:r>
      <w:r w:rsidRPr="00792D10">
        <w:rPr>
          <w:rFonts w:ascii="Times New Roman" w:hAnsi="Times New Roman" w:cs="Times New Roman"/>
          <w:sz w:val="28"/>
          <w:szCs w:val="28"/>
        </w:rPr>
        <w:t xml:space="preserve"> зон</w:t>
      </w:r>
      <w:r w:rsidR="00154D57">
        <w:rPr>
          <w:rFonts w:ascii="Times New Roman" w:hAnsi="Times New Roman" w:cs="Times New Roman"/>
          <w:sz w:val="28"/>
          <w:szCs w:val="28"/>
        </w:rPr>
        <w:t>ы</w:t>
      </w:r>
      <w:r w:rsidRPr="00792D10">
        <w:rPr>
          <w:rFonts w:ascii="Times New Roman" w:hAnsi="Times New Roman" w:cs="Times New Roman"/>
          <w:sz w:val="28"/>
          <w:szCs w:val="28"/>
        </w:rPr>
        <w:t>, пруд</w:t>
      </w:r>
      <w:r w:rsidR="00154D57">
        <w:rPr>
          <w:rFonts w:ascii="Times New Roman" w:hAnsi="Times New Roman" w:cs="Times New Roman"/>
          <w:sz w:val="28"/>
          <w:szCs w:val="28"/>
        </w:rPr>
        <w:t>ы</w:t>
      </w:r>
      <w:r w:rsidRPr="00792D10">
        <w:rPr>
          <w:rFonts w:ascii="Times New Roman" w:hAnsi="Times New Roman" w:cs="Times New Roman"/>
          <w:sz w:val="28"/>
          <w:szCs w:val="28"/>
        </w:rPr>
        <w:t xml:space="preserve"> и пр.), обустройство и вписыван</w:t>
      </w:r>
      <w:r w:rsidR="00B736B6" w:rsidRPr="00792D10">
        <w:rPr>
          <w:rFonts w:ascii="Times New Roman" w:hAnsi="Times New Roman" w:cs="Times New Roman"/>
          <w:sz w:val="28"/>
          <w:szCs w:val="28"/>
        </w:rPr>
        <w:t>ие их в территории микрорайонов</w:t>
      </w:r>
      <w:r w:rsidR="00154D57">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2. Благоустройство территорий</w:t>
      </w:r>
      <w:r w:rsidR="008177F4" w:rsidRPr="00792D10">
        <w:rPr>
          <w:rFonts w:ascii="Times New Roman" w:hAnsi="Times New Roman" w:cs="Times New Roman"/>
          <w:sz w:val="28"/>
          <w:szCs w:val="28"/>
        </w:rPr>
        <w:t>,</w:t>
      </w:r>
      <w:r w:rsidRPr="00792D10">
        <w:rPr>
          <w:rFonts w:ascii="Times New Roman" w:hAnsi="Times New Roman" w:cs="Times New Roman"/>
          <w:sz w:val="28"/>
          <w:szCs w:val="28"/>
        </w:rPr>
        <w:t xml:space="preserve"> прилегающ</w:t>
      </w:r>
      <w:r w:rsidR="00B736B6" w:rsidRPr="00792D10">
        <w:rPr>
          <w:rFonts w:ascii="Times New Roman" w:hAnsi="Times New Roman" w:cs="Times New Roman"/>
          <w:sz w:val="28"/>
          <w:szCs w:val="28"/>
        </w:rPr>
        <w:t>их к родникам</w:t>
      </w:r>
      <w:r w:rsidR="00154D57">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3. Инвентаризация зеленых насаждений </w:t>
      </w:r>
      <w:r w:rsidR="00154D57">
        <w:rPr>
          <w:rFonts w:ascii="Times New Roman" w:hAnsi="Times New Roman" w:cs="Times New Roman"/>
          <w:sz w:val="28"/>
          <w:szCs w:val="28"/>
        </w:rPr>
        <w:t>один</w:t>
      </w:r>
      <w:r w:rsidRPr="00792D10">
        <w:rPr>
          <w:rFonts w:ascii="Times New Roman" w:hAnsi="Times New Roman" w:cs="Times New Roman"/>
          <w:sz w:val="28"/>
          <w:szCs w:val="28"/>
        </w:rPr>
        <w:t xml:space="preserve"> раз в 5 лет для</w:t>
      </w:r>
      <w:r w:rsidR="007951EE" w:rsidRPr="00792D10">
        <w:rPr>
          <w:rFonts w:ascii="Times New Roman" w:hAnsi="Times New Roman" w:cs="Times New Roman"/>
          <w:sz w:val="28"/>
          <w:szCs w:val="28"/>
        </w:rPr>
        <w:t xml:space="preserve"> контроля </w:t>
      </w:r>
      <w:r w:rsidR="00154D57">
        <w:rPr>
          <w:rFonts w:ascii="Times New Roman" w:hAnsi="Times New Roman" w:cs="Times New Roman"/>
          <w:sz w:val="28"/>
          <w:szCs w:val="28"/>
        </w:rPr>
        <w:t xml:space="preserve"> </w:t>
      </w:r>
      <w:r w:rsidR="007951EE" w:rsidRPr="00792D10">
        <w:rPr>
          <w:rFonts w:ascii="Times New Roman" w:hAnsi="Times New Roman" w:cs="Times New Roman"/>
          <w:sz w:val="28"/>
          <w:szCs w:val="28"/>
        </w:rPr>
        <w:t>и обеспечения их сохранности</w:t>
      </w:r>
      <w:r w:rsidR="008177F4" w:rsidRPr="00792D10">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Риски реализации стратегической цели:</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1. Оползневые процессы и угрозы</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Общая площадь действующих оползней составляет более 500 га. Оползневая обстановка на территории города продолжает оставаться дос</w:t>
      </w:r>
      <w:r w:rsidR="00154D57">
        <w:rPr>
          <w:rFonts w:ascii="Times New Roman" w:hAnsi="Times New Roman" w:cs="Times New Roman"/>
          <w:sz w:val="28"/>
          <w:szCs w:val="28"/>
        </w:rPr>
        <w:t>таточно напряженной. Также остае</w:t>
      </w:r>
      <w:r w:rsidRPr="00792D10">
        <w:rPr>
          <w:rFonts w:ascii="Times New Roman" w:hAnsi="Times New Roman" w:cs="Times New Roman"/>
          <w:sz w:val="28"/>
          <w:szCs w:val="28"/>
        </w:rPr>
        <w:t>тся проблема оползневых процессов, связанных с размывом берега</w:t>
      </w:r>
      <w:r w:rsidR="007951EE" w:rsidRPr="00792D10">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утрата природных объектов, изменение естественного природного каркаса города</w:t>
      </w:r>
      <w:r w:rsidR="007951EE" w:rsidRPr="00792D10">
        <w:rPr>
          <w:rFonts w:ascii="Times New Roman" w:hAnsi="Times New Roman" w:cs="Times New Roman"/>
          <w:sz w:val="28"/>
          <w:szCs w:val="28"/>
        </w:rPr>
        <w:t>.</w:t>
      </w:r>
    </w:p>
    <w:p w:rsidR="00783A01"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783A01" w:rsidRDefault="00783A01" w:rsidP="00783A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783A01">
        <w:rPr>
          <w:rFonts w:ascii="Times New Roman" w:hAnsi="Times New Roman" w:cs="Times New Roman"/>
          <w:sz w:val="28"/>
          <w:szCs w:val="28"/>
        </w:rPr>
        <w:t>троительство укреплений на тех участках, где это экономически оправдано и есть возможность сохранить природные объекты</w:t>
      </w:r>
      <w:r w:rsidR="007951EE" w:rsidRPr="00783A01">
        <w:rPr>
          <w:rFonts w:ascii="Times New Roman" w:hAnsi="Times New Roman" w:cs="Times New Roman"/>
          <w:sz w:val="28"/>
          <w:szCs w:val="28"/>
        </w:rPr>
        <w:t>;</w:t>
      </w:r>
    </w:p>
    <w:p w:rsidR="00DE3ADF" w:rsidRPr="00783A01" w:rsidRDefault="00783A01" w:rsidP="00783A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783A01">
        <w:rPr>
          <w:rFonts w:ascii="Times New Roman" w:hAnsi="Times New Roman" w:cs="Times New Roman"/>
          <w:sz w:val="28"/>
          <w:szCs w:val="28"/>
        </w:rPr>
        <w:t>нижение антропогенного воздействия на участки с активными оползневыми процессами</w:t>
      </w:r>
      <w:r w:rsidR="007951EE" w:rsidRPr="00783A01">
        <w:rPr>
          <w:rFonts w:ascii="Times New Roman" w:hAnsi="Times New Roman" w:cs="Times New Roman"/>
          <w:sz w:val="28"/>
          <w:szCs w:val="28"/>
        </w:rPr>
        <w:t>.</w:t>
      </w:r>
    </w:p>
    <w:p w:rsidR="00DE3ADF" w:rsidRPr="00792D10" w:rsidRDefault="00DE3ADF" w:rsidP="00DE3ADF">
      <w:pPr>
        <w:spacing w:after="0" w:line="240" w:lineRule="auto"/>
        <w:jc w:val="both"/>
        <w:rPr>
          <w:rFonts w:ascii="Times New Roman" w:hAnsi="Times New Roman" w:cs="Times New Roman"/>
          <w:sz w:val="28"/>
          <w:szCs w:val="28"/>
        </w:rPr>
      </w:pP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2. </w:t>
      </w:r>
      <w:proofErr w:type="gramStart"/>
      <w:r w:rsidR="00154D57">
        <w:rPr>
          <w:rFonts w:ascii="Times New Roman" w:hAnsi="Times New Roman" w:cs="Times New Roman"/>
          <w:sz w:val="28"/>
          <w:szCs w:val="28"/>
        </w:rPr>
        <w:t>П</w:t>
      </w:r>
      <w:r w:rsidR="00154D57" w:rsidRPr="00792D10">
        <w:rPr>
          <w:rFonts w:ascii="Times New Roman" w:hAnsi="Times New Roman" w:cs="Times New Roman"/>
          <w:sz w:val="28"/>
          <w:szCs w:val="28"/>
        </w:rPr>
        <w:t>лох</w:t>
      </w:r>
      <w:r w:rsidR="00154D57">
        <w:rPr>
          <w:rFonts w:ascii="Times New Roman" w:hAnsi="Times New Roman" w:cs="Times New Roman"/>
          <w:sz w:val="28"/>
          <w:szCs w:val="28"/>
        </w:rPr>
        <w:t>ая</w:t>
      </w:r>
      <w:proofErr w:type="gramEnd"/>
      <w:r w:rsidR="00154D57" w:rsidRPr="00792D10">
        <w:rPr>
          <w:rFonts w:ascii="Times New Roman" w:hAnsi="Times New Roman" w:cs="Times New Roman"/>
          <w:sz w:val="28"/>
          <w:szCs w:val="28"/>
        </w:rPr>
        <w:t xml:space="preserve"> приспосаблива</w:t>
      </w:r>
      <w:r w:rsidR="00154D57">
        <w:rPr>
          <w:rFonts w:ascii="Times New Roman" w:hAnsi="Times New Roman" w:cs="Times New Roman"/>
          <w:sz w:val="28"/>
          <w:szCs w:val="28"/>
        </w:rPr>
        <w:t>емость</w:t>
      </w:r>
      <w:r w:rsidR="00154D57" w:rsidRPr="00792D10">
        <w:rPr>
          <w:rFonts w:ascii="Times New Roman" w:hAnsi="Times New Roman" w:cs="Times New Roman"/>
          <w:sz w:val="28"/>
          <w:szCs w:val="28"/>
        </w:rPr>
        <w:t xml:space="preserve"> </w:t>
      </w:r>
      <w:r w:rsidR="00B004AC">
        <w:rPr>
          <w:rFonts w:ascii="Times New Roman" w:hAnsi="Times New Roman" w:cs="Times New Roman"/>
          <w:sz w:val="28"/>
          <w:szCs w:val="28"/>
        </w:rPr>
        <w:t>е</w:t>
      </w:r>
      <w:r w:rsidRPr="00792D10">
        <w:rPr>
          <w:rFonts w:ascii="Times New Roman" w:hAnsi="Times New Roman" w:cs="Times New Roman"/>
          <w:sz w:val="28"/>
          <w:szCs w:val="28"/>
        </w:rPr>
        <w:t>стественны</w:t>
      </w:r>
      <w:r w:rsidR="00B004AC">
        <w:rPr>
          <w:rFonts w:ascii="Times New Roman" w:hAnsi="Times New Roman" w:cs="Times New Roman"/>
          <w:sz w:val="28"/>
          <w:szCs w:val="28"/>
        </w:rPr>
        <w:t>х</w:t>
      </w:r>
      <w:r w:rsidRPr="00792D10">
        <w:rPr>
          <w:rFonts w:ascii="Times New Roman" w:hAnsi="Times New Roman" w:cs="Times New Roman"/>
          <w:sz w:val="28"/>
          <w:szCs w:val="28"/>
        </w:rPr>
        <w:t xml:space="preserve"> природны</w:t>
      </w:r>
      <w:r w:rsidR="00B004AC">
        <w:rPr>
          <w:rFonts w:ascii="Times New Roman" w:hAnsi="Times New Roman" w:cs="Times New Roman"/>
          <w:sz w:val="28"/>
          <w:szCs w:val="28"/>
        </w:rPr>
        <w:t>х</w:t>
      </w:r>
      <w:r w:rsidRPr="00792D10">
        <w:rPr>
          <w:rFonts w:ascii="Times New Roman" w:hAnsi="Times New Roman" w:cs="Times New Roman"/>
          <w:sz w:val="28"/>
          <w:szCs w:val="28"/>
        </w:rPr>
        <w:t xml:space="preserve"> экосистем </w:t>
      </w:r>
      <w:r w:rsidR="00B004AC">
        <w:rPr>
          <w:rFonts w:ascii="Times New Roman" w:hAnsi="Times New Roman" w:cs="Times New Roman"/>
          <w:sz w:val="28"/>
          <w:szCs w:val="28"/>
        </w:rPr>
        <w:t xml:space="preserve">           </w:t>
      </w:r>
      <w:r w:rsidRPr="00792D10">
        <w:rPr>
          <w:rFonts w:ascii="Times New Roman" w:hAnsi="Times New Roman" w:cs="Times New Roman"/>
          <w:sz w:val="28"/>
          <w:szCs w:val="28"/>
        </w:rPr>
        <w:t>к городским условиям</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Интенсивность и сложность антропогенных воздействий на </w:t>
      </w:r>
      <w:r w:rsidR="007951EE" w:rsidRPr="00792D10">
        <w:rPr>
          <w:rFonts w:ascii="Times New Roman" w:hAnsi="Times New Roman" w:cs="Times New Roman"/>
          <w:sz w:val="28"/>
          <w:szCs w:val="28"/>
        </w:rPr>
        <w:t>значительно</w:t>
      </w:r>
      <w:r w:rsidRPr="00792D10">
        <w:rPr>
          <w:rFonts w:ascii="Times New Roman" w:hAnsi="Times New Roman" w:cs="Times New Roman"/>
          <w:sz w:val="28"/>
          <w:szCs w:val="28"/>
        </w:rPr>
        <w:t xml:space="preserve"> урбанизированных территориях превышают адаптационные способности экосистем</w:t>
      </w:r>
      <w:r w:rsidR="007951EE" w:rsidRPr="00792D10">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неустойчивые естественные биоценозы, характеризующиеся достаточно низким биологическим разнообразием и устойчивостью к внешним негативным воздействиям</w:t>
      </w:r>
      <w:r w:rsidR="007951EE" w:rsidRPr="00792D10">
        <w:rPr>
          <w:rFonts w:ascii="Times New Roman" w:hAnsi="Times New Roman" w:cs="Times New Roman"/>
          <w:sz w:val="28"/>
          <w:szCs w:val="28"/>
        </w:rPr>
        <w:t>.</w:t>
      </w:r>
    </w:p>
    <w:p w:rsidR="00783A01"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783A01" w:rsidRDefault="00783A01" w:rsidP="00783A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DE3ADF" w:rsidRPr="00783A01">
        <w:rPr>
          <w:rFonts w:ascii="Times New Roman" w:hAnsi="Times New Roman" w:cs="Times New Roman"/>
          <w:sz w:val="28"/>
          <w:szCs w:val="28"/>
        </w:rPr>
        <w:t>зучение сохранившихся участков «дикой природы», их инвентаризация и картографирование</w:t>
      </w:r>
      <w:r w:rsidR="007951EE" w:rsidRPr="00783A01">
        <w:rPr>
          <w:rFonts w:ascii="Times New Roman" w:hAnsi="Times New Roman" w:cs="Times New Roman"/>
          <w:sz w:val="28"/>
          <w:szCs w:val="28"/>
        </w:rPr>
        <w:t>;</w:t>
      </w:r>
    </w:p>
    <w:p w:rsidR="00DE3ADF" w:rsidRPr="00783A01" w:rsidRDefault="00783A01" w:rsidP="00783A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00DE3ADF" w:rsidRPr="00783A01">
        <w:rPr>
          <w:rFonts w:ascii="Times New Roman" w:hAnsi="Times New Roman" w:cs="Times New Roman"/>
          <w:sz w:val="28"/>
          <w:szCs w:val="28"/>
        </w:rPr>
        <w:t>пределение особого природоохранного статуса для особо ценных и охраняемых территорий</w:t>
      </w:r>
      <w:r w:rsidR="007951EE" w:rsidRPr="00783A01">
        <w:rPr>
          <w:rFonts w:ascii="Times New Roman" w:hAnsi="Times New Roman" w:cs="Times New Roman"/>
          <w:sz w:val="28"/>
          <w:szCs w:val="28"/>
        </w:rPr>
        <w:t>.</w:t>
      </w:r>
    </w:p>
    <w:p w:rsidR="00DE3ADF" w:rsidRPr="00792D10" w:rsidRDefault="00DE3ADF" w:rsidP="00DE3ADF">
      <w:pPr>
        <w:spacing w:after="0" w:line="240" w:lineRule="auto"/>
        <w:jc w:val="both"/>
        <w:rPr>
          <w:rFonts w:ascii="Times New Roman" w:hAnsi="Times New Roman" w:cs="Times New Roman"/>
          <w:sz w:val="28"/>
          <w:szCs w:val="28"/>
        </w:rPr>
      </w:pPr>
    </w:p>
    <w:p w:rsidR="00DE3ADF" w:rsidRPr="00792D10" w:rsidRDefault="00D267EA"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Задача </w:t>
      </w:r>
      <w:r w:rsidR="00DE3ADF" w:rsidRPr="00792D10">
        <w:rPr>
          <w:rFonts w:ascii="Times New Roman" w:hAnsi="Times New Roman" w:cs="Times New Roman"/>
          <w:sz w:val="28"/>
          <w:szCs w:val="28"/>
        </w:rPr>
        <w:t>5.2. Разви</w:t>
      </w:r>
      <w:r w:rsidR="00EC036C">
        <w:rPr>
          <w:rFonts w:ascii="Times New Roman" w:hAnsi="Times New Roman" w:cs="Times New Roman"/>
          <w:sz w:val="28"/>
          <w:szCs w:val="28"/>
        </w:rPr>
        <w:t>тие</w:t>
      </w:r>
      <w:r w:rsidR="00DE3ADF" w:rsidRPr="00792D10">
        <w:rPr>
          <w:rFonts w:ascii="Times New Roman" w:hAnsi="Times New Roman" w:cs="Times New Roman"/>
          <w:sz w:val="28"/>
          <w:szCs w:val="28"/>
        </w:rPr>
        <w:t xml:space="preserve"> площад</w:t>
      </w:r>
      <w:r w:rsidR="00EC036C">
        <w:rPr>
          <w:rFonts w:ascii="Times New Roman" w:hAnsi="Times New Roman" w:cs="Times New Roman"/>
          <w:sz w:val="28"/>
          <w:szCs w:val="28"/>
        </w:rPr>
        <w:t>ей</w:t>
      </w:r>
      <w:r w:rsidR="00DE3ADF" w:rsidRPr="00792D10">
        <w:rPr>
          <w:rFonts w:ascii="Times New Roman" w:hAnsi="Times New Roman" w:cs="Times New Roman"/>
          <w:sz w:val="28"/>
          <w:szCs w:val="28"/>
        </w:rPr>
        <w:t xml:space="preserve"> и сети зеленых зон, использова</w:t>
      </w:r>
      <w:r w:rsidR="00EC036C">
        <w:rPr>
          <w:rFonts w:ascii="Times New Roman" w:hAnsi="Times New Roman" w:cs="Times New Roman"/>
          <w:sz w:val="28"/>
          <w:szCs w:val="28"/>
        </w:rPr>
        <w:t>ние</w:t>
      </w:r>
      <w:r w:rsidR="00DE3ADF" w:rsidRPr="00792D10">
        <w:rPr>
          <w:rFonts w:ascii="Times New Roman" w:hAnsi="Times New Roman" w:cs="Times New Roman"/>
          <w:sz w:val="28"/>
          <w:szCs w:val="28"/>
        </w:rPr>
        <w:t xml:space="preserve"> современны</w:t>
      </w:r>
      <w:r w:rsidR="00EC036C">
        <w:rPr>
          <w:rFonts w:ascii="Times New Roman" w:hAnsi="Times New Roman" w:cs="Times New Roman"/>
          <w:sz w:val="28"/>
          <w:szCs w:val="28"/>
        </w:rPr>
        <w:t>х</w:t>
      </w:r>
      <w:r w:rsidR="00DE3ADF" w:rsidRPr="00792D10">
        <w:rPr>
          <w:rFonts w:ascii="Times New Roman" w:hAnsi="Times New Roman" w:cs="Times New Roman"/>
          <w:sz w:val="28"/>
          <w:szCs w:val="28"/>
        </w:rPr>
        <w:t xml:space="preserve"> технологи</w:t>
      </w:r>
      <w:r w:rsidR="00EC036C">
        <w:rPr>
          <w:rFonts w:ascii="Times New Roman" w:hAnsi="Times New Roman" w:cs="Times New Roman"/>
          <w:sz w:val="28"/>
          <w:szCs w:val="28"/>
        </w:rPr>
        <w:t>й</w:t>
      </w:r>
      <w:r w:rsidR="00DE3ADF" w:rsidRPr="00792D10">
        <w:rPr>
          <w:rFonts w:ascii="Times New Roman" w:hAnsi="Times New Roman" w:cs="Times New Roman"/>
          <w:sz w:val="28"/>
          <w:szCs w:val="28"/>
        </w:rPr>
        <w:t xml:space="preserve"> и практики зеленого строительства, созда</w:t>
      </w:r>
      <w:r w:rsidR="00EC036C">
        <w:rPr>
          <w:rFonts w:ascii="Times New Roman" w:hAnsi="Times New Roman" w:cs="Times New Roman"/>
          <w:sz w:val="28"/>
          <w:szCs w:val="28"/>
        </w:rPr>
        <w:t>ние</w:t>
      </w:r>
      <w:r w:rsidR="00DE3ADF" w:rsidRPr="00792D10">
        <w:rPr>
          <w:rFonts w:ascii="Times New Roman" w:hAnsi="Times New Roman" w:cs="Times New Roman"/>
          <w:sz w:val="28"/>
          <w:szCs w:val="28"/>
        </w:rPr>
        <w:t xml:space="preserve"> зон рекреации в шаговой доступности</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Направления реализации:</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1. Развитие имеющихся па</w:t>
      </w:r>
      <w:r w:rsidR="00B736B6" w:rsidRPr="00792D10">
        <w:rPr>
          <w:rFonts w:ascii="Times New Roman" w:hAnsi="Times New Roman" w:cs="Times New Roman"/>
          <w:sz w:val="28"/>
          <w:szCs w:val="28"/>
        </w:rPr>
        <w:t>рков, скверов, садов, бульваров</w:t>
      </w:r>
      <w:r w:rsidR="00EC036C">
        <w:rPr>
          <w:rFonts w:ascii="Times New Roman" w:hAnsi="Times New Roman" w:cs="Times New Roman"/>
          <w:sz w:val="28"/>
          <w:szCs w:val="28"/>
        </w:rPr>
        <w:t>.</w:t>
      </w:r>
    </w:p>
    <w:p w:rsidR="00B736B6"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2. Создание озелененных рекреаций в шаговой доступности </w:t>
      </w:r>
      <w:r w:rsidR="00B736B6" w:rsidRPr="00792D10">
        <w:rPr>
          <w:rFonts w:ascii="Times New Roman" w:hAnsi="Times New Roman" w:cs="Times New Roman"/>
          <w:sz w:val="28"/>
          <w:szCs w:val="28"/>
        </w:rPr>
        <w:t>при планировании территорий</w:t>
      </w:r>
      <w:r w:rsidR="00783A01">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3. Проведение мероприятий по высадке зеленых насаждений на придомовых территориях, территориях учреждений социальной сферы с участием школьников, студентов, жителей города</w:t>
      </w:r>
      <w:r w:rsidR="007951EE" w:rsidRPr="00792D10">
        <w:rPr>
          <w:rFonts w:ascii="Times New Roman" w:hAnsi="Times New Roman" w:cs="Times New Roman"/>
          <w:sz w:val="28"/>
          <w:szCs w:val="28"/>
        </w:rPr>
        <w:t xml:space="preserve">; проведение данных мероприятий предполагает, в том числе, </w:t>
      </w:r>
      <w:r w:rsidRPr="00792D10">
        <w:rPr>
          <w:rFonts w:ascii="Times New Roman" w:hAnsi="Times New Roman" w:cs="Times New Roman"/>
          <w:sz w:val="28"/>
          <w:szCs w:val="28"/>
        </w:rPr>
        <w:t>пр</w:t>
      </w:r>
      <w:r w:rsidR="00B736B6" w:rsidRPr="00792D10">
        <w:rPr>
          <w:rFonts w:ascii="Times New Roman" w:hAnsi="Times New Roman" w:cs="Times New Roman"/>
          <w:sz w:val="28"/>
          <w:szCs w:val="28"/>
        </w:rPr>
        <w:t>ивлечение внебюджетных средств</w:t>
      </w:r>
      <w:r w:rsidR="00783A01">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4. Содействие организациям, управляющим жилым фондом</w:t>
      </w:r>
      <w:r w:rsidR="00103B48" w:rsidRPr="00792D10">
        <w:rPr>
          <w:rFonts w:ascii="Times New Roman" w:hAnsi="Times New Roman" w:cs="Times New Roman"/>
          <w:sz w:val="28"/>
          <w:szCs w:val="28"/>
        </w:rPr>
        <w:t>,</w:t>
      </w:r>
      <w:r w:rsidRPr="00792D10">
        <w:rPr>
          <w:rFonts w:ascii="Times New Roman" w:hAnsi="Times New Roman" w:cs="Times New Roman"/>
          <w:sz w:val="28"/>
          <w:szCs w:val="28"/>
        </w:rPr>
        <w:t xml:space="preserve"> в обустройстве на придомовых территориях «</w:t>
      </w:r>
      <w:proofErr w:type="spellStart"/>
      <w:r w:rsidRPr="00792D10">
        <w:rPr>
          <w:rFonts w:ascii="Times New Roman" w:hAnsi="Times New Roman" w:cs="Times New Roman"/>
          <w:sz w:val="28"/>
          <w:szCs w:val="28"/>
        </w:rPr>
        <w:t>экопарковок</w:t>
      </w:r>
      <w:proofErr w:type="spellEnd"/>
      <w:r w:rsidRPr="00792D10">
        <w:rPr>
          <w:rFonts w:ascii="Times New Roman" w:hAnsi="Times New Roman" w:cs="Times New Roman"/>
          <w:sz w:val="28"/>
          <w:szCs w:val="28"/>
        </w:rPr>
        <w:t>» с обрешеткой из специализированных современ</w:t>
      </w:r>
      <w:r w:rsidR="00B736B6" w:rsidRPr="00792D10">
        <w:rPr>
          <w:rFonts w:ascii="Times New Roman" w:hAnsi="Times New Roman" w:cs="Times New Roman"/>
          <w:sz w:val="28"/>
          <w:szCs w:val="28"/>
        </w:rPr>
        <w:t>ных материалов и высадкой травы</w:t>
      </w:r>
      <w:r w:rsidR="00783A01">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5. Благоустройство муниципальных водных объектов - прудов в зонах отдыха (парковка, мусорные контейнеры, беседки с лавками и столом, зоны для мангала)</w:t>
      </w:r>
      <w:r w:rsidR="00103B48" w:rsidRPr="00792D10">
        <w:rPr>
          <w:rFonts w:ascii="Times New Roman" w:hAnsi="Times New Roman" w:cs="Times New Roman"/>
          <w:sz w:val="28"/>
          <w:szCs w:val="28"/>
        </w:rPr>
        <w:t>.</w:t>
      </w:r>
      <w:r w:rsidRPr="00792D10">
        <w:rPr>
          <w:rFonts w:ascii="Times New Roman" w:hAnsi="Times New Roman" w:cs="Times New Roman"/>
          <w:sz w:val="28"/>
          <w:szCs w:val="28"/>
        </w:rPr>
        <w:t xml:space="preserve"> </w:t>
      </w:r>
      <w:r w:rsidR="00103B48" w:rsidRPr="00792D10">
        <w:rPr>
          <w:rFonts w:ascii="Times New Roman" w:hAnsi="Times New Roman" w:cs="Times New Roman"/>
          <w:sz w:val="28"/>
          <w:szCs w:val="28"/>
        </w:rPr>
        <w:t>Э</w:t>
      </w:r>
      <w:r w:rsidRPr="00792D10">
        <w:rPr>
          <w:rFonts w:ascii="Times New Roman" w:hAnsi="Times New Roman" w:cs="Times New Roman"/>
          <w:sz w:val="28"/>
          <w:szCs w:val="28"/>
        </w:rPr>
        <w:t>кологическое просвещение путем ус</w:t>
      </w:r>
      <w:r w:rsidR="00B736B6" w:rsidRPr="00792D10">
        <w:rPr>
          <w:rFonts w:ascii="Times New Roman" w:hAnsi="Times New Roman" w:cs="Times New Roman"/>
          <w:sz w:val="28"/>
          <w:szCs w:val="28"/>
        </w:rPr>
        <w:t>тановки информационных аншлагов</w:t>
      </w:r>
      <w:r w:rsidR="00783A01">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6. Увеличение площади защитного озеленения вдоль транспортных магистралей, проведение посадки пород</w:t>
      </w:r>
      <w:r w:rsidR="00103B48" w:rsidRPr="00792D10">
        <w:rPr>
          <w:rFonts w:ascii="Times New Roman" w:hAnsi="Times New Roman" w:cs="Times New Roman"/>
          <w:sz w:val="28"/>
          <w:szCs w:val="28"/>
        </w:rPr>
        <w:t>,</w:t>
      </w:r>
      <w:r w:rsidRPr="00792D10">
        <w:rPr>
          <w:rFonts w:ascii="Times New Roman" w:hAnsi="Times New Roman" w:cs="Times New Roman"/>
          <w:sz w:val="28"/>
          <w:szCs w:val="28"/>
        </w:rPr>
        <w:t xml:space="preserve"> устойчивых в отношении уплотнения </w:t>
      </w:r>
      <w:proofErr w:type="spellStart"/>
      <w:r w:rsidRPr="00792D10">
        <w:rPr>
          <w:rFonts w:ascii="Times New Roman" w:hAnsi="Times New Roman" w:cs="Times New Roman"/>
          <w:sz w:val="28"/>
          <w:szCs w:val="28"/>
        </w:rPr>
        <w:t>почвогрунтов</w:t>
      </w:r>
      <w:proofErr w:type="spellEnd"/>
      <w:r w:rsidRPr="00792D10">
        <w:rPr>
          <w:rFonts w:ascii="Times New Roman" w:hAnsi="Times New Roman" w:cs="Times New Roman"/>
          <w:sz w:val="28"/>
          <w:szCs w:val="28"/>
        </w:rPr>
        <w:t xml:space="preserve"> и загрязнения воздушного бассейна</w:t>
      </w:r>
      <w:r w:rsidR="00783A01">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p>
    <w:p w:rsidR="00DE3ADF" w:rsidRPr="00792D10" w:rsidRDefault="00DE3ADF" w:rsidP="00783A01">
      <w:pPr>
        <w:spacing w:after="0" w:line="240" w:lineRule="auto"/>
        <w:ind w:firstLine="709"/>
        <w:jc w:val="both"/>
        <w:rPr>
          <w:rFonts w:ascii="Times New Roman" w:hAnsi="Times New Roman" w:cs="Times New Roman"/>
          <w:sz w:val="28"/>
          <w:szCs w:val="28"/>
        </w:rPr>
      </w:pP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Риски реализации стратегической цели:</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1. Низкая заинтересованность организаций, предпринимателей и управляющих жилым фондом в обустройстве зеленых зон</w:t>
      </w:r>
      <w:r w:rsidR="00EC036C">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Отсутствие условно свободных средств </w:t>
      </w:r>
      <w:proofErr w:type="gramStart"/>
      <w:r w:rsidRPr="00792D10">
        <w:rPr>
          <w:rFonts w:ascii="Times New Roman" w:hAnsi="Times New Roman" w:cs="Times New Roman"/>
          <w:sz w:val="28"/>
          <w:szCs w:val="28"/>
        </w:rPr>
        <w:t>на выполнение работ по озеленению в связи с нестабильной экономической обстановкой в стране</w:t>
      </w:r>
      <w:proofErr w:type="gramEnd"/>
      <w:r w:rsidRPr="00792D10">
        <w:rPr>
          <w:rFonts w:ascii="Times New Roman" w:hAnsi="Times New Roman" w:cs="Times New Roman"/>
          <w:sz w:val="28"/>
          <w:szCs w:val="28"/>
        </w:rPr>
        <w:t xml:space="preserve"> и в мире</w:t>
      </w:r>
      <w:r w:rsidR="00715406" w:rsidRPr="00792D10">
        <w:rPr>
          <w:rFonts w:ascii="Times New Roman" w:hAnsi="Times New Roman" w:cs="Times New Roman"/>
          <w:sz w:val="28"/>
          <w:szCs w:val="28"/>
        </w:rPr>
        <w:t>.</w:t>
      </w:r>
    </w:p>
    <w:p w:rsidR="00DE3ADF" w:rsidRPr="00792D10" w:rsidRDefault="00DE3ADF" w:rsidP="00783A01">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низкие темпы озеленения города, малая вовлеченность общества и бизнеса в этот процесс</w:t>
      </w:r>
      <w:r w:rsidR="00715406" w:rsidRPr="00792D10">
        <w:rPr>
          <w:rFonts w:ascii="Times New Roman" w:hAnsi="Times New Roman" w:cs="Times New Roman"/>
          <w:sz w:val="28"/>
          <w:szCs w:val="28"/>
        </w:rPr>
        <w:t>.</w:t>
      </w:r>
    </w:p>
    <w:p w:rsidR="009F2C46" w:rsidRDefault="00DE3ADF" w:rsidP="009F2C46">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9F2C46" w:rsidRDefault="009F2C46" w:rsidP="009F2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DE3ADF" w:rsidRPr="009F2C46">
        <w:rPr>
          <w:rFonts w:ascii="Times New Roman" w:hAnsi="Times New Roman" w:cs="Times New Roman"/>
          <w:sz w:val="28"/>
          <w:szCs w:val="28"/>
        </w:rPr>
        <w:t>дресная работа с крупными предприятиями</w:t>
      </w:r>
      <w:r w:rsidR="00715406" w:rsidRPr="009F2C46">
        <w:rPr>
          <w:rFonts w:ascii="Times New Roman" w:hAnsi="Times New Roman" w:cs="Times New Roman"/>
          <w:sz w:val="28"/>
          <w:szCs w:val="28"/>
        </w:rPr>
        <w:t>;</w:t>
      </w:r>
    </w:p>
    <w:p w:rsidR="009F2C46" w:rsidRDefault="009F2C46" w:rsidP="009F2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F2C46">
        <w:rPr>
          <w:rFonts w:ascii="Times New Roman" w:hAnsi="Times New Roman" w:cs="Times New Roman"/>
          <w:sz w:val="28"/>
          <w:szCs w:val="28"/>
        </w:rPr>
        <w:t>овместные с организациями проекты озеленения территорий</w:t>
      </w:r>
      <w:r w:rsidR="00715406" w:rsidRPr="009F2C46">
        <w:rPr>
          <w:rFonts w:ascii="Times New Roman" w:hAnsi="Times New Roman" w:cs="Times New Roman"/>
          <w:sz w:val="28"/>
          <w:szCs w:val="28"/>
        </w:rPr>
        <w:t>;</w:t>
      </w:r>
    </w:p>
    <w:p w:rsidR="00DE3ADF" w:rsidRPr="009F2C46" w:rsidRDefault="009F2C46" w:rsidP="009F2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DE3ADF" w:rsidRPr="009F2C46">
        <w:rPr>
          <w:rFonts w:ascii="Times New Roman" w:hAnsi="Times New Roman" w:cs="Times New Roman"/>
          <w:sz w:val="28"/>
          <w:szCs w:val="28"/>
        </w:rPr>
        <w:t>нформационное освещение мероприятий по озеленению города в СМИ</w:t>
      </w:r>
      <w:r w:rsidR="00715406" w:rsidRPr="009F2C46">
        <w:rPr>
          <w:rFonts w:ascii="Times New Roman" w:hAnsi="Times New Roman" w:cs="Times New Roman"/>
          <w:sz w:val="28"/>
          <w:szCs w:val="28"/>
        </w:rPr>
        <w:t>.</w:t>
      </w:r>
    </w:p>
    <w:p w:rsidR="00DE3ADF" w:rsidRPr="00792D10" w:rsidRDefault="00DE3ADF" w:rsidP="00DE3ADF">
      <w:pPr>
        <w:spacing w:after="0" w:line="240" w:lineRule="auto"/>
        <w:jc w:val="both"/>
        <w:rPr>
          <w:rFonts w:ascii="Times New Roman" w:hAnsi="Times New Roman" w:cs="Times New Roman"/>
          <w:sz w:val="28"/>
          <w:szCs w:val="28"/>
        </w:rPr>
      </w:pPr>
    </w:p>
    <w:p w:rsidR="00DE3ADF" w:rsidRPr="00792D10" w:rsidRDefault="00DE3ADF" w:rsidP="009F2C46">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2. Отсутствие физической возможности создания зон рекреации в шаговой доступности</w:t>
      </w:r>
    </w:p>
    <w:p w:rsidR="00DE3ADF" w:rsidRPr="00792D10" w:rsidRDefault="00DE3ADF" w:rsidP="009F2C46">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lastRenderedPageBreak/>
        <w:t xml:space="preserve">Вероятность: высокая </w:t>
      </w:r>
    </w:p>
    <w:p w:rsidR="00DE3ADF" w:rsidRPr="00792D10" w:rsidRDefault="00DE3ADF" w:rsidP="009F2C46">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Плотная городская застройка исторического центра города</w:t>
      </w:r>
      <w:r w:rsidR="00715406" w:rsidRPr="00792D10">
        <w:rPr>
          <w:rFonts w:ascii="Times New Roman" w:hAnsi="Times New Roman" w:cs="Times New Roman"/>
          <w:sz w:val="28"/>
          <w:szCs w:val="28"/>
        </w:rPr>
        <w:t>.</w:t>
      </w:r>
      <w:r w:rsidRPr="00792D10">
        <w:rPr>
          <w:rFonts w:ascii="Times New Roman" w:hAnsi="Times New Roman" w:cs="Times New Roman"/>
          <w:sz w:val="28"/>
          <w:szCs w:val="28"/>
        </w:rPr>
        <w:t xml:space="preserve"> </w:t>
      </w:r>
    </w:p>
    <w:p w:rsidR="00DE3ADF" w:rsidRPr="00792D10" w:rsidRDefault="00DE3ADF" w:rsidP="009F2C46">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ухудшение экологического состояния воздуха в центральных районах города</w:t>
      </w:r>
      <w:r w:rsidR="00715406" w:rsidRPr="00792D10">
        <w:rPr>
          <w:rFonts w:ascii="Times New Roman" w:hAnsi="Times New Roman" w:cs="Times New Roman"/>
          <w:sz w:val="28"/>
          <w:szCs w:val="28"/>
        </w:rPr>
        <w:t>.</w:t>
      </w:r>
    </w:p>
    <w:p w:rsidR="009F2C46" w:rsidRDefault="00DE3ADF" w:rsidP="009F2C46">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9F2C46" w:rsidRDefault="009F2C46" w:rsidP="009F2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DE3ADF" w:rsidRPr="009F2C46">
        <w:rPr>
          <w:rFonts w:ascii="Times New Roman" w:hAnsi="Times New Roman" w:cs="Times New Roman"/>
          <w:sz w:val="28"/>
          <w:szCs w:val="28"/>
        </w:rPr>
        <w:t>зеленение зон вдоль тротуаров</w:t>
      </w:r>
      <w:r w:rsidR="00715406" w:rsidRPr="009F2C46">
        <w:rPr>
          <w:rFonts w:ascii="Times New Roman" w:hAnsi="Times New Roman" w:cs="Times New Roman"/>
          <w:sz w:val="28"/>
          <w:szCs w:val="28"/>
        </w:rPr>
        <w:t>;</w:t>
      </w:r>
    </w:p>
    <w:p w:rsidR="009F2C46" w:rsidRDefault="009F2C46" w:rsidP="009F2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E3ADF" w:rsidRPr="009F2C46">
        <w:rPr>
          <w:rFonts w:ascii="Times New Roman" w:hAnsi="Times New Roman" w:cs="Times New Roman"/>
          <w:sz w:val="28"/>
          <w:szCs w:val="28"/>
        </w:rPr>
        <w:t>ланирование зон рекреации в этих районах в будущем в случае сноса ветхих зданий и сооружений</w:t>
      </w:r>
      <w:r w:rsidR="00715406" w:rsidRPr="009F2C46">
        <w:rPr>
          <w:rFonts w:ascii="Times New Roman" w:hAnsi="Times New Roman" w:cs="Times New Roman"/>
          <w:sz w:val="28"/>
          <w:szCs w:val="28"/>
        </w:rPr>
        <w:t>;</w:t>
      </w:r>
    </w:p>
    <w:p w:rsidR="00DE3ADF" w:rsidRPr="009F2C46" w:rsidRDefault="009F2C46" w:rsidP="009F2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F2C46">
        <w:rPr>
          <w:rFonts w:ascii="Times New Roman" w:hAnsi="Times New Roman" w:cs="Times New Roman"/>
          <w:sz w:val="28"/>
          <w:szCs w:val="28"/>
        </w:rPr>
        <w:t>одействие озеленению крыш домов</w:t>
      </w:r>
      <w:r w:rsidR="00715406" w:rsidRPr="009F2C46">
        <w:rPr>
          <w:rFonts w:ascii="Times New Roman" w:hAnsi="Times New Roman" w:cs="Times New Roman"/>
          <w:sz w:val="28"/>
          <w:szCs w:val="28"/>
        </w:rPr>
        <w:t>.</w:t>
      </w:r>
      <w:r w:rsidR="00DE3ADF" w:rsidRPr="009F2C46">
        <w:rPr>
          <w:rFonts w:ascii="Times New Roman" w:hAnsi="Times New Roman" w:cs="Times New Roman"/>
          <w:sz w:val="28"/>
          <w:szCs w:val="28"/>
        </w:rPr>
        <w:t xml:space="preserve"> </w:t>
      </w:r>
    </w:p>
    <w:p w:rsidR="00DE3ADF" w:rsidRPr="00792D10" w:rsidRDefault="00DE3ADF" w:rsidP="00DE3ADF">
      <w:pPr>
        <w:spacing w:after="0" w:line="240" w:lineRule="auto"/>
        <w:jc w:val="both"/>
        <w:rPr>
          <w:rFonts w:ascii="Times New Roman" w:hAnsi="Times New Roman" w:cs="Times New Roman"/>
          <w:sz w:val="28"/>
          <w:szCs w:val="28"/>
        </w:rPr>
      </w:pPr>
    </w:p>
    <w:p w:rsidR="00DE3ADF" w:rsidRPr="00792D10" w:rsidRDefault="00D267EA"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Задача </w:t>
      </w:r>
      <w:r w:rsidR="00DE3ADF" w:rsidRPr="00792D10">
        <w:rPr>
          <w:rFonts w:ascii="Times New Roman" w:hAnsi="Times New Roman" w:cs="Times New Roman"/>
          <w:sz w:val="28"/>
          <w:szCs w:val="28"/>
        </w:rPr>
        <w:t>5.3. Способствова</w:t>
      </w:r>
      <w:r w:rsidR="005467CF">
        <w:rPr>
          <w:rFonts w:ascii="Times New Roman" w:hAnsi="Times New Roman" w:cs="Times New Roman"/>
          <w:sz w:val="28"/>
          <w:szCs w:val="28"/>
        </w:rPr>
        <w:t>ние</w:t>
      </w:r>
      <w:r w:rsidR="00DE3ADF" w:rsidRPr="00792D10">
        <w:rPr>
          <w:rFonts w:ascii="Times New Roman" w:hAnsi="Times New Roman" w:cs="Times New Roman"/>
          <w:sz w:val="28"/>
          <w:szCs w:val="28"/>
        </w:rPr>
        <w:t xml:space="preserve"> внедрению экологически чистых и эффективных технологий в промышленном производстве, на транспорте, в строительстве, в жилищно-коммунальном хозяйстве</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Направления реализации:</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1. </w:t>
      </w:r>
      <w:r w:rsidR="00A56EC1">
        <w:rPr>
          <w:rFonts w:ascii="Times New Roman" w:hAnsi="Times New Roman" w:cs="Times New Roman"/>
          <w:sz w:val="28"/>
          <w:szCs w:val="28"/>
        </w:rPr>
        <w:t>Содействие в</w:t>
      </w:r>
      <w:r w:rsidRPr="00792D10">
        <w:rPr>
          <w:rFonts w:ascii="Times New Roman" w:hAnsi="Times New Roman" w:cs="Times New Roman"/>
          <w:sz w:val="28"/>
          <w:szCs w:val="28"/>
        </w:rPr>
        <w:t>ыявлени</w:t>
      </w:r>
      <w:r w:rsidR="00A56EC1">
        <w:rPr>
          <w:rFonts w:ascii="Times New Roman" w:hAnsi="Times New Roman" w:cs="Times New Roman"/>
          <w:sz w:val="28"/>
          <w:szCs w:val="28"/>
        </w:rPr>
        <w:t>ю</w:t>
      </w:r>
      <w:r w:rsidRPr="00792D10">
        <w:rPr>
          <w:rFonts w:ascii="Times New Roman" w:hAnsi="Times New Roman" w:cs="Times New Roman"/>
          <w:sz w:val="28"/>
          <w:szCs w:val="28"/>
        </w:rPr>
        <w:t xml:space="preserve"> нарушений природоохранного законодательства и</w:t>
      </w:r>
      <w:r w:rsidR="00715406" w:rsidRPr="00792D10">
        <w:rPr>
          <w:rFonts w:ascii="Times New Roman" w:hAnsi="Times New Roman" w:cs="Times New Roman"/>
          <w:sz w:val="28"/>
          <w:szCs w:val="28"/>
        </w:rPr>
        <w:t xml:space="preserve"> принятие мер по привлечению нарушителей к ответственности при</w:t>
      </w:r>
      <w:r w:rsidRPr="00792D10">
        <w:rPr>
          <w:rFonts w:ascii="Times New Roman" w:hAnsi="Times New Roman" w:cs="Times New Roman"/>
          <w:sz w:val="28"/>
          <w:szCs w:val="28"/>
        </w:rPr>
        <w:t xml:space="preserve"> содействии уполномоченных органов</w:t>
      </w:r>
      <w:r w:rsidR="00B745E2">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2. Внедрение на территории города системы раздельного сбора мусора, увеличение объема</w:t>
      </w:r>
      <w:r w:rsidR="00B736B6" w:rsidRPr="00792D10">
        <w:rPr>
          <w:rFonts w:ascii="Times New Roman" w:hAnsi="Times New Roman" w:cs="Times New Roman"/>
          <w:sz w:val="28"/>
          <w:szCs w:val="28"/>
        </w:rPr>
        <w:t xml:space="preserve"> вторичного использования сырья</w:t>
      </w:r>
      <w:r w:rsidR="00B745E2">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3. Обустройство дополнительных пунктов при</w:t>
      </w:r>
      <w:r w:rsidR="00B736B6" w:rsidRPr="00792D10">
        <w:rPr>
          <w:rFonts w:ascii="Times New Roman" w:hAnsi="Times New Roman" w:cs="Times New Roman"/>
          <w:sz w:val="28"/>
          <w:szCs w:val="28"/>
        </w:rPr>
        <w:t>ема жидких коммунальных отходов</w:t>
      </w:r>
      <w:r w:rsidR="00B745E2">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4. Оснащение </w:t>
      </w:r>
      <w:proofErr w:type="spellStart"/>
      <w:r w:rsidRPr="00792D10">
        <w:rPr>
          <w:rFonts w:ascii="Times New Roman" w:hAnsi="Times New Roman" w:cs="Times New Roman"/>
          <w:sz w:val="28"/>
          <w:szCs w:val="28"/>
        </w:rPr>
        <w:t>водовыпусков</w:t>
      </w:r>
      <w:proofErr w:type="spellEnd"/>
      <w:r w:rsidRPr="00792D10">
        <w:rPr>
          <w:rFonts w:ascii="Times New Roman" w:hAnsi="Times New Roman" w:cs="Times New Roman"/>
          <w:sz w:val="28"/>
          <w:szCs w:val="28"/>
        </w:rPr>
        <w:t xml:space="preserve"> системы ливневой канализаци</w:t>
      </w:r>
      <w:r w:rsidR="00B736B6" w:rsidRPr="00792D10">
        <w:rPr>
          <w:rFonts w:ascii="Times New Roman" w:hAnsi="Times New Roman" w:cs="Times New Roman"/>
          <w:sz w:val="28"/>
          <w:szCs w:val="28"/>
        </w:rPr>
        <w:t>и города очистными сооружениями</w:t>
      </w:r>
      <w:r w:rsidR="00715406" w:rsidRPr="00792D10">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Риски реализации стратегической цели:</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1. </w:t>
      </w:r>
      <w:r w:rsidR="00FB543F">
        <w:rPr>
          <w:rFonts w:ascii="Times New Roman" w:hAnsi="Times New Roman" w:cs="Times New Roman"/>
          <w:sz w:val="28"/>
          <w:szCs w:val="28"/>
        </w:rPr>
        <w:t>С</w:t>
      </w:r>
      <w:r w:rsidRPr="00792D10">
        <w:rPr>
          <w:rFonts w:ascii="Times New Roman" w:hAnsi="Times New Roman" w:cs="Times New Roman"/>
          <w:sz w:val="28"/>
          <w:szCs w:val="28"/>
        </w:rPr>
        <w:t>истематическ</w:t>
      </w:r>
      <w:r w:rsidR="00FB543F">
        <w:rPr>
          <w:rFonts w:ascii="Times New Roman" w:hAnsi="Times New Roman" w:cs="Times New Roman"/>
          <w:sz w:val="28"/>
          <w:szCs w:val="28"/>
        </w:rPr>
        <w:t>ое</w:t>
      </w:r>
      <w:r w:rsidRPr="00792D10">
        <w:rPr>
          <w:rFonts w:ascii="Times New Roman" w:hAnsi="Times New Roman" w:cs="Times New Roman"/>
          <w:sz w:val="28"/>
          <w:szCs w:val="28"/>
        </w:rPr>
        <w:t xml:space="preserve"> нарушени</w:t>
      </w:r>
      <w:r w:rsidR="00FB543F">
        <w:rPr>
          <w:rFonts w:ascii="Times New Roman" w:hAnsi="Times New Roman" w:cs="Times New Roman"/>
          <w:sz w:val="28"/>
          <w:szCs w:val="28"/>
        </w:rPr>
        <w:t>е</w:t>
      </w:r>
      <w:r w:rsidRPr="00792D10">
        <w:rPr>
          <w:rFonts w:ascii="Times New Roman" w:hAnsi="Times New Roman" w:cs="Times New Roman"/>
          <w:sz w:val="28"/>
          <w:szCs w:val="28"/>
        </w:rPr>
        <w:t xml:space="preserve"> природоохранного законодательства в промышленном производстве, на транспорте, в строительстве, в жилищно-коммунальном хозяйстве</w:t>
      </w:r>
      <w:r w:rsidR="00B745E2">
        <w:rPr>
          <w:rFonts w:ascii="Times New Roman" w:hAnsi="Times New Roman" w:cs="Times New Roman"/>
          <w:sz w:val="28"/>
          <w:szCs w:val="28"/>
        </w:rPr>
        <w:t>.</w:t>
      </w:r>
      <w:r w:rsidRPr="00792D10">
        <w:rPr>
          <w:rFonts w:ascii="Times New Roman" w:hAnsi="Times New Roman" w:cs="Times New Roman"/>
          <w:sz w:val="28"/>
          <w:szCs w:val="28"/>
        </w:rPr>
        <w:t xml:space="preserve"> </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Сумма штрафов меньше, чем стоимость покупки и </w:t>
      </w:r>
      <w:r w:rsidR="00B736B6" w:rsidRPr="00792D10">
        <w:rPr>
          <w:rFonts w:ascii="Times New Roman" w:hAnsi="Times New Roman" w:cs="Times New Roman"/>
          <w:sz w:val="28"/>
          <w:szCs w:val="28"/>
        </w:rPr>
        <w:t xml:space="preserve">внедрения </w:t>
      </w:r>
      <w:r w:rsidRPr="00792D10">
        <w:rPr>
          <w:rFonts w:ascii="Times New Roman" w:hAnsi="Times New Roman" w:cs="Times New Roman"/>
          <w:sz w:val="28"/>
          <w:szCs w:val="28"/>
        </w:rPr>
        <w:t xml:space="preserve">экологически </w:t>
      </w:r>
      <w:r w:rsidR="00715406" w:rsidRPr="00792D10">
        <w:rPr>
          <w:rFonts w:ascii="Times New Roman" w:hAnsi="Times New Roman" w:cs="Times New Roman"/>
          <w:sz w:val="28"/>
          <w:szCs w:val="28"/>
        </w:rPr>
        <w:t>безопасных</w:t>
      </w:r>
      <w:r w:rsidRPr="00792D10">
        <w:rPr>
          <w:rFonts w:ascii="Times New Roman" w:hAnsi="Times New Roman" w:cs="Times New Roman"/>
          <w:sz w:val="28"/>
          <w:szCs w:val="28"/>
        </w:rPr>
        <w:t xml:space="preserve"> и эффективных технологий, а также переоборудования всего цикла производства</w:t>
      </w:r>
      <w:r w:rsidR="00715406" w:rsidRPr="00792D10">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усугубление ущерба окружающей среде города</w:t>
      </w:r>
    </w:p>
    <w:p w:rsidR="00B745E2"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B745E2">
        <w:rPr>
          <w:rFonts w:ascii="Times New Roman" w:hAnsi="Times New Roman" w:cs="Times New Roman"/>
          <w:sz w:val="28"/>
          <w:szCs w:val="28"/>
        </w:rPr>
        <w:t xml:space="preserve">азработка системы поощрения экологически </w:t>
      </w:r>
      <w:r w:rsidR="00715406" w:rsidRPr="00B745E2">
        <w:rPr>
          <w:rFonts w:ascii="Times New Roman" w:hAnsi="Times New Roman" w:cs="Times New Roman"/>
          <w:sz w:val="28"/>
          <w:szCs w:val="28"/>
        </w:rPr>
        <w:t>безопасного</w:t>
      </w:r>
      <w:r w:rsidR="00DE3ADF" w:rsidRPr="00B745E2">
        <w:rPr>
          <w:rFonts w:ascii="Times New Roman" w:hAnsi="Times New Roman" w:cs="Times New Roman"/>
          <w:sz w:val="28"/>
          <w:szCs w:val="28"/>
        </w:rPr>
        <w:t xml:space="preserve"> производства</w:t>
      </w:r>
      <w:r w:rsidR="00715406" w:rsidRPr="00B745E2">
        <w:rPr>
          <w:rFonts w:ascii="Times New Roman" w:hAnsi="Times New Roman" w:cs="Times New Roman"/>
          <w:sz w:val="28"/>
          <w:szCs w:val="28"/>
        </w:rPr>
        <w:t>;</w:t>
      </w:r>
    </w:p>
    <w:p w:rsidR="00DE3ADF" w:rsidRP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B745E2">
        <w:rPr>
          <w:rFonts w:ascii="Times New Roman" w:hAnsi="Times New Roman" w:cs="Times New Roman"/>
          <w:sz w:val="28"/>
          <w:szCs w:val="28"/>
        </w:rPr>
        <w:t>одействие переносу вредных производств на окраины города</w:t>
      </w:r>
      <w:r w:rsidR="00715406" w:rsidRPr="00B745E2">
        <w:rPr>
          <w:rFonts w:ascii="Times New Roman" w:hAnsi="Times New Roman" w:cs="Times New Roman"/>
          <w:sz w:val="28"/>
          <w:szCs w:val="28"/>
        </w:rPr>
        <w:t>.</w:t>
      </w:r>
    </w:p>
    <w:p w:rsidR="00DE3ADF" w:rsidRPr="00792D10" w:rsidRDefault="00DE3ADF" w:rsidP="00DE3ADF">
      <w:pPr>
        <w:tabs>
          <w:tab w:val="left" w:pos="426"/>
        </w:tabs>
        <w:spacing w:after="0" w:line="240" w:lineRule="auto"/>
        <w:jc w:val="both"/>
        <w:rPr>
          <w:rFonts w:ascii="Times New Roman" w:hAnsi="Times New Roman" w:cs="Times New Roman"/>
          <w:sz w:val="28"/>
          <w:szCs w:val="28"/>
        </w:rPr>
      </w:pP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2. Неготовность общества к системе раздельного сбора мусора </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Отсутствует культура </w:t>
      </w:r>
      <w:proofErr w:type="spellStart"/>
      <w:r w:rsidRPr="00792D10">
        <w:rPr>
          <w:rFonts w:ascii="Times New Roman" w:hAnsi="Times New Roman" w:cs="Times New Roman"/>
          <w:sz w:val="28"/>
          <w:szCs w:val="28"/>
        </w:rPr>
        <w:t>экологичной</w:t>
      </w:r>
      <w:proofErr w:type="spellEnd"/>
      <w:r w:rsidRPr="00792D10">
        <w:rPr>
          <w:rFonts w:ascii="Times New Roman" w:hAnsi="Times New Roman" w:cs="Times New Roman"/>
          <w:sz w:val="28"/>
          <w:szCs w:val="28"/>
        </w:rPr>
        <w:t xml:space="preserve"> утилизации отходов, </w:t>
      </w:r>
      <w:r w:rsidR="006D299A" w:rsidRPr="00792D10">
        <w:rPr>
          <w:rFonts w:ascii="Times New Roman" w:hAnsi="Times New Roman" w:cs="Times New Roman"/>
          <w:sz w:val="28"/>
          <w:szCs w:val="28"/>
        </w:rPr>
        <w:t>общество не осозна</w:t>
      </w:r>
      <w:r w:rsidR="00B745E2">
        <w:rPr>
          <w:rFonts w:ascii="Times New Roman" w:hAnsi="Times New Roman" w:cs="Times New Roman"/>
          <w:sz w:val="28"/>
          <w:szCs w:val="28"/>
        </w:rPr>
        <w:t>е</w:t>
      </w:r>
      <w:r w:rsidR="006D299A" w:rsidRPr="00792D10">
        <w:rPr>
          <w:rFonts w:ascii="Times New Roman" w:hAnsi="Times New Roman" w:cs="Times New Roman"/>
          <w:sz w:val="28"/>
          <w:szCs w:val="28"/>
        </w:rPr>
        <w:t>т очевидных</w:t>
      </w:r>
      <w:r w:rsidRPr="00792D10">
        <w:rPr>
          <w:rFonts w:ascii="Times New Roman" w:hAnsi="Times New Roman" w:cs="Times New Roman"/>
          <w:sz w:val="28"/>
          <w:szCs w:val="28"/>
        </w:rPr>
        <w:t xml:space="preserve"> </w:t>
      </w:r>
      <w:r w:rsidR="006D299A" w:rsidRPr="00792D10">
        <w:rPr>
          <w:rFonts w:ascii="Times New Roman" w:hAnsi="Times New Roman" w:cs="Times New Roman"/>
          <w:sz w:val="28"/>
          <w:szCs w:val="28"/>
        </w:rPr>
        <w:t xml:space="preserve">экологических преимуществ </w:t>
      </w:r>
      <w:r w:rsidRPr="00792D10">
        <w:rPr>
          <w:rFonts w:ascii="Times New Roman" w:hAnsi="Times New Roman" w:cs="Times New Roman"/>
          <w:sz w:val="28"/>
          <w:szCs w:val="28"/>
        </w:rPr>
        <w:t>раздельного сбора мусора</w:t>
      </w:r>
      <w:r w:rsidR="00B745E2">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Ущерб: долгий переходный период привыкания, нанесение вреда окружающей среде из-за </w:t>
      </w:r>
      <w:proofErr w:type="spellStart"/>
      <w:r w:rsidRPr="00792D10">
        <w:rPr>
          <w:rFonts w:ascii="Times New Roman" w:hAnsi="Times New Roman" w:cs="Times New Roman"/>
          <w:sz w:val="28"/>
          <w:szCs w:val="28"/>
        </w:rPr>
        <w:t>неэкологичной</w:t>
      </w:r>
      <w:proofErr w:type="spellEnd"/>
      <w:r w:rsidRPr="00792D10">
        <w:rPr>
          <w:rFonts w:ascii="Times New Roman" w:hAnsi="Times New Roman" w:cs="Times New Roman"/>
          <w:sz w:val="28"/>
          <w:szCs w:val="28"/>
        </w:rPr>
        <w:t xml:space="preserve"> утилизации мусора</w:t>
      </w:r>
      <w:r w:rsidR="006D299A" w:rsidRPr="00792D10">
        <w:rPr>
          <w:rFonts w:ascii="Times New Roman" w:hAnsi="Times New Roman" w:cs="Times New Roman"/>
          <w:sz w:val="28"/>
          <w:szCs w:val="28"/>
        </w:rPr>
        <w:t>.</w:t>
      </w:r>
    </w:p>
    <w:p w:rsidR="00B745E2"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lastRenderedPageBreak/>
        <w:t>Меры по управлению:</w:t>
      </w:r>
    </w:p>
    <w:p w:rsid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DE3ADF" w:rsidRPr="00B745E2">
        <w:rPr>
          <w:rFonts w:ascii="Times New Roman" w:hAnsi="Times New Roman" w:cs="Times New Roman"/>
          <w:sz w:val="28"/>
          <w:szCs w:val="28"/>
        </w:rPr>
        <w:t>ктивное разъяснение населению пользы от раздельного сбора мусора</w:t>
      </w:r>
      <w:r w:rsidR="006D299A" w:rsidRPr="00B745E2">
        <w:rPr>
          <w:rFonts w:ascii="Times New Roman" w:hAnsi="Times New Roman" w:cs="Times New Roman"/>
          <w:sz w:val="28"/>
          <w:szCs w:val="28"/>
        </w:rPr>
        <w:t>;</w:t>
      </w:r>
    </w:p>
    <w:p w:rsidR="00DE3ADF" w:rsidRP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E3ADF" w:rsidRPr="00B745E2">
        <w:rPr>
          <w:rFonts w:ascii="Times New Roman" w:hAnsi="Times New Roman" w:cs="Times New Roman"/>
          <w:sz w:val="28"/>
          <w:szCs w:val="28"/>
        </w:rPr>
        <w:t>оощрение сознательных граждан</w:t>
      </w:r>
      <w:r w:rsidR="006D299A" w:rsidRPr="00B745E2">
        <w:rPr>
          <w:rFonts w:ascii="Times New Roman" w:hAnsi="Times New Roman" w:cs="Times New Roman"/>
          <w:sz w:val="28"/>
          <w:szCs w:val="28"/>
        </w:rPr>
        <w:t>.</w:t>
      </w:r>
    </w:p>
    <w:p w:rsidR="00DE3ADF" w:rsidRPr="00792D10" w:rsidRDefault="00DE3ADF" w:rsidP="00DE3ADF">
      <w:pPr>
        <w:tabs>
          <w:tab w:val="left" w:pos="426"/>
        </w:tabs>
        <w:spacing w:after="0" w:line="240" w:lineRule="auto"/>
        <w:jc w:val="both"/>
        <w:rPr>
          <w:rFonts w:ascii="Times New Roman" w:hAnsi="Times New Roman" w:cs="Times New Roman"/>
          <w:sz w:val="28"/>
          <w:szCs w:val="28"/>
        </w:rPr>
      </w:pPr>
    </w:p>
    <w:p w:rsidR="00DE3ADF" w:rsidRPr="00792D10" w:rsidRDefault="00D267EA"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Задача</w:t>
      </w:r>
      <w:r w:rsidR="00DE3ADF" w:rsidRPr="00792D10">
        <w:rPr>
          <w:rFonts w:ascii="Times New Roman" w:hAnsi="Times New Roman" w:cs="Times New Roman"/>
          <w:sz w:val="28"/>
          <w:szCs w:val="28"/>
        </w:rPr>
        <w:t xml:space="preserve"> 5.4. Обеспеч</w:t>
      </w:r>
      <w:r w:rsidR="00FB543F">
        <w:rPr>
          <w:rFonts w:ascii="Times New Roman" w:hAnsi="Times New Roman" w:cs="Times New Roman"/>
          <w:sz w:val="28"/>
          <w:szCs w:val="28"/>
        </w:rPr>
        <w:t>ение</w:t>
      </w:r>
      <w:r w:rsidR="00DE3ADF" w:rsidRPr="00792D10">
        <w:rPr>
          <w:rFonts w:ascii="Times New Roman" w:hAnsi="Times New Roman" w:cs="Times New Roman"/>
          <w:sz w:val="28"/>
          <w:szCs w:val="28"/>
        </w:rPr>
        <w:t xml:space="preserve"> санитарн</w:t>
      </w:r>
      <w:r w:rsidR="00FB543F">
        <w:rPr>
          <w:rFonts w:ascii="Times New Roman" w:hAnsi="Times New Roman" w:cs="Times New Roman"/>
          <w:sz w:val="28"/>
          <w:szCs w:val="28"/>
        </w:rPr>
        <w:t>ой</w:t>
      </w:r>
      <w:r w:rsidR="00DE3ADF" w:rsidRPr="00792D10">
        <w:rPr>
          <w:rFonts w:ascii="Times New Roman" w:hAnsi="Times New Roman" w:cs="Times New Roman"/>
          <w:sz w:val="28"/>
          <w:szCs w:val="28"/>
        </w:rPr>
        <w:t xml:space="preserve"> и эпидемиологическ</w:t>
      </w:r>
      <w:r w:rsidR="00FB543F">
        <w:rPr>
          <w:rFonts w:ascii="Times New Roman" w:hAnsi="Times New Roman" w:cs="Times New Roman"/>
          <w:sz w:val="28"/>
          <w:szCs w:val="28"/>
        </w:rPr>
        <w:t xml:space="preserve">ой </w:t>
      </w:r>
      <w:r w:rsidR="00DE3ADF" w:rsidRPr="00792D10">
        <w:rPr>
          <w:rFonts w:ascii="Times New Roman" w:hAnsi="Times New Roman" w:cs="Times New Roman"/>
          <w:sz w:val="28"/>
          <w:szCs w:val="28"/>
        </w:rPr>
        <w:t>безопасност</w:t>
      </w:r>
      <w:r w:rsidR="00FB543F">
        <w:rPr>
          <w:rFonts w:ascii="Times New Roman" w:hAnsi="Times New Roman" w:cs="Times New Roman"/>
          <w:sz w:val="28"/>
          <w:szCs w:val="28"/>
        </w:rPr>
        <w:t>и</w:t>
      </w:r>
      <w:r w:rsidR="00DE3ADF" w:rsidRPr="00792D10">
        <w:rPr>
          <w:rFonts w:ascii="Times New Roman" w:hAnsi="Times New Roman" w:cs="Times New Roman"/>
          <w:sz w:val="28"/>
          <w:szCs w:val="28"/>
        </w:rPr>
        <w:t xml:space="preserve"> города</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Направления реализации:</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1. Выявление и зачистка несанкционирован</w:t>
      </w:r>
      <w:r w:rsidR="00B736B6" w:rsidRPr="00792D10">
        <w:rPr>
          <w:rFonts w:ascii="Times New Roman" w:hAnsi="Times New Roman" w:cs="Times New Roman"/>
          <w:sz w:val="28"/>
          <w:szCs w:val="28"/>
        </w:rPr>
        <w:t>ных свалок на территории города</w:t>
      </w:r>
      <w:r w:rsidR="00B745E2">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2. Отлов и содержание безнадзорных животных на территории города</w:t>
      </w:r>
      <w:r w:rsidR="00B745E2">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3. Обработка территорий от распространителей (мыш</w:t>
      </w:r>
      <w:r w:rsidR="00575D7F">
        <w:rPr>
          <w:rFonts w:ascii="Times New Roman" w:hAnsi="Times New Roman" w:cs="Times New Roman"/>
          <w:sz w:val="28"/>
          <w:szCs w:val="28"/>
        </w:rPr>
        <w:t>и</w:t>
      </w:r>
      <w:r w:rsidRPr="00792D10">
        <w:rPr>
          <w:rFonts w:ascii="Times New Roman" w:hAnsi="Times New Roman" w:cs="Times New Roman"/>
          <w:sz w:val="28"/>
          <w:szCs w:val="28"/>
        </w:rPr>
        <w:t>, комар</w:t>
      </w:r>
      <w:r w:rsidR="00575D7F">
        <w:rPr>
          <w:rFonts w:ascii="Times New Roman" w:hAnsi="Times New Roman" w:cs="Times New Roman"/>
          <w:sz w:val="28"/>
          <w:szCs w:val="28"/>
        </w:rPr>
        <w:t>ы</w:t>
      </w:r>
      <w:r w:rsidRPr="00792D10">
        <w:rPr>
          <w:rFonts w:ascii="Times New Roman" w:hAnsi="Times New Roman" w:cs="Times New Roman"/>
          <w:sz w:val="28"/>
          <w:szCs w:val="28"/>
        </w:rPr>
        <w:t>, клещ</w:t>
      </w:r>
      <w:r w:rsidR="00575D7F">
        <w:rPr>
          <w:rFonts w:ascii="Times New Roman" w:hAnsi="Times New Roman" w:cs="Times New Roman"/>
          <w:sz w:val="28"/>
          <w:szCs w:val="28"/>
        </w:rPr>
        <w:t>и</w:t>
      </w:r>
      <w:r w:rsidRPr="00792D10">
        <w:rPr>
          <w:rFonts w:ascii="Times New Roman" w:hAnsi="Times New Roman" w:cs="Times New Roman"/>
          <w:sz w:val="28"/>
          <w:szCs w:val="28"/>
        </w:rPr>
        <w:t>) опасных заболеваний (</w:t>
      </w:r>
      <w:proofErr w:type="spellStart"/>
      <w:r w:rsidRPr="00792D10">
        <w:rPr>
          <w:rFonts w:ascii="Times New Roman" w:hAnsi="Times New Roman" w:cs="Times New Roman"/>
          <w:sz w:val="28"/>
          <w:szCs w:val="28"/>
        </w:rPr>
        <w:t>гемморагическая</w:t>
      </w:r>
      <w:proofErr w:type="spellEnd"/>
      <w:r w:rsidRPr="00792D10">
        <w:rPr>
          <w:rFonts w:ascii="Times New Roman" w:hAnsi="Times New Roman" w:cs="Times New Roman"/>
          <w:sz w:val="28"/>
          <w:szCs w:val="28"/>
        </w:rPr>
        <w:t xml:space="preserve"> лихорадка, лихорадка </w:t>
      </w:r>
      <w:r w:rsidR="00575D7F">
        <w:rPr>
          <w:rFonts w:ascii="Times New Roman" w:hAnsi="Times New Roman" w:cs="Times New Roman"/>
          <w:sz w:val="28"/>
          <w:szCs w:val="28"/>
        </w:rPr>
        <w:t>З</w:t>
      </w:r>
      <w:r w:rsidRPr="00792D10">
        <w:rPr>
          <w:rFonts w:ascii="Times New Roman" w:hAnsi="Times New Roman" w:cs="Times New Roman"/>
          <w:sz w:val="28"/>
          <w:szCs w:val="28"/>
        </w:rPr>
        <w:t xml:space="preserve">ападного </w:t>
      </w:r>
      <w:r w:rsidR="00575D7F">
        <w:rPr>
          <w:rFonts w:ascii="Times New Roman" w:hAnsi="Times New Roman" w:cs="Times New Roman"/>
          <w:sz w:val="28"/>
          <w:szCs w:val="28"/>
        </w:rPr>
        <w:t>Н</w:t>
      </w:r>
      <w:r w:rsidRPr="00792D10">
        <w:rPr>
          <w:rFonts w:ascii="Times New Roman" w:hAnsi="Times New Roman" w:cs="Times New Roman"/>
          <w:sz w:val="28"/>
          <w:szCs w:val="28"/>
        </w:rPr>
        <w:t>ил</w:t>
      </w:r>
      <w:r w:rsidR="00B736B6" w:rsidRPr="00792D10">
        <w:rPr>
          <w:rFonts w:ascii="Times New Roman" w:hAnsi="Times New Roman" w:cs="Times New Roman"/>
          <w:sz w:val="28"/>
          <w:szCs w:val="28"/>
        </w:rPr>
        <w:t>а, клещевой энцефалит и другие)</w:t>
      </w:r>
      <w:r w:rsidR="006D299A" w:rsidRPr="00792D10">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Риски реализации стратегической цели:</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1. Вариа</w:t>
      </w:r>
      <w:r w:rsidR="00575D7F">
        <w:rPr>
          <w:rFonts w:ascii="Times New Roman" w:hAnsi="Times New Roman" w:cs="Times New Roman"/>
          <w:sz w:val="28"/>
          <w:szCs w:val="28"/>
        </w:rPr>
        <w:t>тив</w:t>
      </w:r>
      <w:r w:rsidRPr="00792D10">
        <w:rPr>
          <w:rFonts w:ascii="Times New Roman" w:hAnsi="Times New Roman" w:cs="Times New Roman"/>
          <w:sz w:val="28"/>
          <w:szCs w:val="28"/>
        </w:rPr>
        <w:t>ность биологических характеристик известных заболеваний и появление новых возбудителей болезни</w:t>
      </w:r>
      <w:r w:rsidR="00575D7F">
        <w:rPr>
          <w:rFonts w:ascii="Times New Roman" w:hAnsi="Times New Roman" w:cs="Times New Roman"/>
          <w:sz w:val="28"/>
          <w:szCs w:val="28"/>
        </w:rPr>
        <w:t>.</w:t>
      </w:r>
      <w:r w:rsidRPr="00792D10">
        <w:rPr>
          <w:rFonts w:ascii="Times New Roman" w:hAnsi="Times New Roman" w:cs="Times New Roman"/>
          <w:sz w:val="28"/>
          <w:szCs w:val="28"/>
        </w:rPr>
        <w:t xml:space="preserve"> </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Развитие технического прогресса, международная интеграция, активные перемещения людей</w:t>
      </w:r>
      <w:r w:rsidR="006D299A" w:rsidRPr="00792D10">
        <w:rPr>
          <w:rFonts w:ascii="Times New Roman" w:hAnsi="Times New Roman" w:cs="Times New Roman"/>
          <w:sz w:val="28"/>
          <w:szCs w:val="28"/>
        </w:rPr>
        <w:t>,</w:t>
      </w:r>
      <w:r w:rsidRPr="00792D10">
        <w:rPr>
          <w:rFonts w:ascii="Times New Roman" w:hAnsi="Times New Roman" w:cs="Times New Roman"/>
          <w:sz w:val="28"/>
          <w:szCs w:val="28"/>
        </w:rPr>
        <w:t xml:space="preserve"> приводящие к завозу и </w:t>
      </w:r>
      <w:proofErr w:type="spellStart"/>
      <w:r w:rsidRPr="00792D10">
        <w:rPr>
          <w:rFonts w:ascii="Times New Roman" w:hAnsi="Times New Roman" w:cs="Times New Roman"/>
          <w:sz w:val="28"/>
          <w:szCs w:val="28"/>
        </w:rPr>
        <w:t>мутированию</w:t>
      </w:r>
      <w:proofErr w:type="spellEnd"/>
      <w:r w:rsidRPr="00792D10">
        <w:rPr>
          <w:rFonts w:ascii="Times New Roman" w:hAnsi="Times New Roman" w:cs="Times New Roman"/>
          <w:sz w:val="28"/>
          <w:szCs w:val="28"/>
        </w:rPr>
        <w:t xml:space="preserve"> известных вирусов и бактерий</w:t>
      </w:r>
      <w:r w:rsidR="006D299A" w:rsidRPr="00792D10">
        <w:rPr>
          <w:rFonts w:ascii="Times New Roman" w:hAnsi="Times New Roman" w:cs="Times New Roman"/>
          <w:sz w:val="28"/>
          <w:szCs w:val="28"/>
        </w:rPr>
        <w:t>.</w:t>
      </w:r>
    </w:p>
    <w:p w:rsidR="00DE3ADF" w:rsidRPr="00792D10"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нестабильная санитарная и эпидемиологическая обстановка в городе</w:t>
      </w:r>
      <w:r w:rsidR="00575D7F">
        <w:rPr>
          <w:rFonts w:ascii="Times New Roman" w:hAnsi="Times New Roman" w:cs="Times New Roman"/>
          <w:sz w:val="28"/>
          <w:szCs w:val="28"/>
        </w:rPr>
        <w:t>.</w:t>
      </w:r>
    </w:p>
    <w:p w:rsidR="00B745E2" w:rsidRDefault="00DE3ADF" w:rsidP="00B745E2">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267EA" w:rsidRPr="00B745E2">
        <w:rPr>
          <w:rFonts w:ascii="Times New Roman" w:hAnsi="Times New Roman" w:cs="Times New Roman"/>
          <w:sz w:val="28"/>
          <w:szCs w:val="28"/>
        </w:rPr>
        <w:t>одействие установлению количественных показателей и структуры миграционной активности;</w:t>
      </w:r>
    </w:p>
    <w:p w:rsid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DE3ADF" w:rsidRPr="00B745E2">
        <w:rPr>
          <w:rFonts w:ascii="Times New Roman" w:hAnsi="Times New Roman" w:cs="Times New Roman"/>
          <w:sz w:val="28"/>
          <w:szCs w:val="28"/>
        </w:rPr>
        <w:t>ормирование и обновление баз данных по компаниям, осуществляющи</w:t>
      </w:r>
      <w:r w:rsidR="006D299A" w:rsidRPr="00B745E2">
        <w:rPr>
          <w:rFonts w:ascii="Times New Roman" w:hAnsi="Times New Roman" w:cs="Times New Roman"/>
          <w:sz w:val="28"/>
          <w:szCs w:val="28"/>
        </w:rPr>
        <w:t>м</w:t>
      </w:r>
      <w:r w:rsidR="00DE3ADF" w:rsidRPr="00B745E2">
        <w:rPr>
          <w:rFonts w:ascii="Times New Roman" w:hAnsi="Times New Roman" w:cs="Times New Roman"/>
          <w:sz w:val="28"/>
          <w:szCs w:val="28"/>
        </w:rPr>
        <w:t xml:space="preserve"> коммерческие, туристические и другие связи с зарубежными государствами</w:t>
      </w:r>
      <w:r w:rsidR="006D299A" w:rsidRPr="00B745E2">
        <w:rPr>
          <w:rFonts w:ascii="Times New Roman" w:hAnsi="Times New Roman" w:cs="Times New Roman"/>
          <w:sz w:val="28"/>
          <w:szCs w:val="28"/>
        </w:rPr>
        <w:t>;</w:t>
      </w:r>
    </w:p>
    <w:p w:rsidR="00DE3ADF" w:rsidRPr="00B745E2" w:rsidRDefault="00B745E2" w:rsidP="00B74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DE3ADF" w:rsidRPr="00B745E2">
        <w:rPr>
          <w:rFonts w:ascii="Times New Roman" w:hAnsi="Times New Roman" w:cs="Times New Roman"/>
          <w:sz w:val="28"/>
          <w:szCs w:val="28"/>
        </w:rPr>
        <w:t xml:space="preserve">существление взаимодействия с уполномоченными органами государственной власти </w:t>
      </w:r>
      <w:r w:rsidR="00FD0613" w:rsidRPr="00B745E2">
        <w:rPr>
          <w:rFonts w:ascii="Times New Roman" w:hAnsi="Times New Roman" w:cs="Times New Roman"/>
          <w:sz w:val="28"/>
          <w:szCs w:val="28"/>
        </w:rPr>
        <w:t>в целях профилактики и предотвращения</w:t>
      </w:r>
      <w:r w:rsidR="00DE3ADF" w:rsidRPr="00B745E2">
        <w:rPr>
          <w:rFonts w:ascii="Times New Roman" w:hAnsi="Times New Roman" w:cs="Times New Roman"/>
          <w:sz w:val="28"/>
          <w:szCs w:val="28"/>
        </w:rPr>
        <w:t xml:space="preserve"> </w:t>
      </w:r>
      <w:r w:rsidR="00FD0613" w:rsidRPr="00B745E2">
        <w:rPr>
          <w:rFonts w:ascii="Times New Roman" w:hAnsi="Times New Roman" w:cs="Times New Roman"/>
          <w:sz w:val="28"/>
          <w:szCs w:val="28"/>
        </w:rPr>
        <w:t xml:space="preserve">возможного </w:t>
      </w:r>
      <w:r w:rsidR="00DE3ADF" w:rsidRPr="00B745E2">
        <w:rPr>
          <w:rFonts w:ascii="Times New Roman" w:hAnsi="Times New Roman" w:cs="Times New Roman"/>
          <w:sz w:val="28"/>
          <w:szCs w:val="28"/>
        </w:rPr>
        <w:t>обострения санитарной и эпидемиологической обстановки в городе</w:t>
      </w:r>
      <w:r w:rsidR="006D299A" w:rsidRPr="00B745E2">
        <w:rPr>
          <w:rFonts w:ascii="Times New Roman" w:hAnsi="Times New Roman" w:cs="Times New Roman"/>
          <w:sz w:val="28"/>
          <w:szCs w:val="28"/>
        </w:rPr>
        <w:t>.</w:t>
      </w:r>
      <w:r w:rsidR="00FD0613" w:rsidRPr="00B745E2">
        <w:rPr>
          <w:rFonts w:ascii="Times New Roman" w:hAnsi="Times New Roman" w:cs="Times New Roman"/>
          <w:sz w:val="28"/>
          <w:szCs w:val="28"/>
        </w:rPr>
        <w:t xml:space="preserve"> </w:t>
      </w:r>
    </w:p>
    <w:p w:rsidR="00DE3ADF" w:rsidRPr="00792D10" w:rsidRDefault="00DE3ADF" w:rsidP="00DE3ADF">
      <w:pPr>
        <w:tabs>
          <w:tab w:val="left" w:pos="426"/>
        </w:tabs>
        <w:spacing w:after="0" w:line="240" w:lineRule="auto"/>
        <w:jc w:val="both"/>
        <w:rPr>
          <w:rFonts w:ascii="Times New Roman" w:hAnsi="Times New Roman" w:cs="Times New Roman"/>
          <w:sz w:val="28"/>
          <w:szCs w:val="28"/>
        </w:rPr>
      </w:pPr>
    </w:p>
    <w:p w:rsidR="00DE3ADF" w:rsidRPr="00792D10" w:rsidRDefault="00DE3ADF" w:rsidP="00D46D98">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2. Риск загрязнения среды обитания человека через неочищенные сточные воды</w:t>
      </w:r>
    </w:p>
    <w:p w:rsidR="00DE3ADF" w:rsidRPr="00792D10" w:rsidRDefault="00DE3ADF" w:rsidP="00D46D98">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xml:space="preserve">Вероятность: высокая </w:t>
      </w:r>
    </w:p>
    <w:p w:rsidR="00DE3ADF" w:rsidRPr="00792D10" w:rsidRDefault="00D267EA" w:rsidP="00D46D98">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Отсутствие системы фильтрации сточных вод в городе</w:t>
      </w:r>
      <w:r w:rsidR="00463757">
        <w:rPr>
          <w:rFonts w:ascii="Times New Roman" w:hAnsi="Times New Roman" w:cs="Times New Roman"/>
          <w:sz w:val="28"/>
          <w:szCs w:val="28"/>
        </w:rPr>
        <w:t>.</w:t>
      </w:r>
    </w:p>
    <w:p w:rsidR="00DE3ADF" w:rsidRPr="00792D10" w:rsidRDefault="00DE3ADF" w:rsidP="00D46D98">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Свалки твердых бытовых и промышленных отходов вблизи города и водоемов</w:t>
      </w:r>
      <w:r w:rsidR="00463757">
        <w:rPr>
          <w:rFonts w:ascii="Times New Roman" w:hAnsi="Times New Roman" w:cs="Times New Roman"/>
          <w:sz w:val="28"/>
          <w:szCs w:val="28"/>
        </w:rPr>
        <w:t>.</w:t>
      </w:r>
    </w:p>
    <w:p w:rsidR="00DE3ADF" w:rsidRPr="00792D10" w:rsidRDefault="00DE3ADF" w:rsidP="00D46D98">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Ущерб: распространение опасных инфекций через водоемы</w:t>
      </w:r>
      <w:r w:rsidR="00FD0613" w:rsidRPr="00792D10">
        <w:rPr>
          <w:rFonts w:ascii="Times New Roman" w:hAnsi="Times New Roman" w:cs="Times New Roman"/>
          <w:sz w:val="28"/>
          <w:szCs w:val="28"/>
        </w:rPr>
        <w:t>.</w:t>
      </w:r>
    </w:p>
    <w:p w:rsidR="00D30D0F" w:rsidRDefault="00DE3ADF" w:rsidP="00D30D0F">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Меры по управлению:</w:t>
      </w:r>
    </w:p>
    <w:p w:rsidR="00D30D0F" w:rsidRDefault="00D30D0F" w:rsidP="00D30D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D30D0F">
        <w:rPr>
          <w:rFonts w:ascii="Times New Roman" w:hAnsi="Times New Roman" w:cs="Times New Roman"/>
          <w:sz w:val="28"/>
          <w:szCs w:val="28"/>
        </w:rPr>
        <w:t>троительство очистных сооружений сточных вод</w:t>
      </w:r>
      <w:r w:rsidR="00FD0613" w:rsidRPr="00D30D0F">
        <w:rPr>
          <w:rFonts w:ascii="Times New Roman" w:hAnsi="Times New Roman" w:cs="Times New Roman"/>
          <w:sz w:val="28"/>
          <w:szCs w:val="28"/>
        </w:rPr>
        <w:t>;</w:t>
      </w:r>
    </w:p>
    <w:p w:rsidR="00D30D0F" w:rsidRDefault="00D30D0F" w:rsidP="00D30D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DE3ADF" w:rsidRPr="00D30D0F">
        <w:rPr>
          <w:rFonts w:ascii="Times New Roman" w:hAnsi="Times New Roman" w:cs="Times New Roman"/>
          <w:sz w:val="28"/>
          <w:szCs w:val="28"/>
        </w:rPr>
        <w:t>одействие созданию резерва средств и иммунобиологических препаратов для своевременной диагностики возбудителей особо опасных инфекционных болезней</w:t>
      </w:r>
      <w:r w:rsidR="00FD0613" w:rsidRPr="00D30D0F">
        <w:rPr>
          <w:rFonts w:ascii="Times New Roman" w:hAnsi="Times New Roman" w:cs="Times New Roman"/>
          <w:sz w:val="28"/>
          <w:szCs w:val="28"/>
        </w:rPr>
        <w:t>;</w:t>
      </w:r>
    </w:p>
    <w:p w:rsidR="00DE3ADF" w:rsidRPr="00D30D0F" w:rsidRDefault="00D30D0F" w:rsidP="00D30D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D30D0F">
        <w:rPr>
          <w:rFonts w:ascii="Times New Roman" w:hAnsi="Times New Roman" w:cs="Times New Roman"/>
          <w:sz w:val="28"/>
          <w:szCs w:val="28"/>
        </w:rPr>
        <w:t>одействие обеспечению готовности работы медицинских учреждений к проведению мероприятий при выявлении случаев инфекции</w:t>
      </w:r>
      <w:r w:rsidR="00FD0613" w:rsidRPr="00D30D0F">
        <w:rPr>
          <w:rFonts w:ascii="Times New Roman" w:hAnsi="Times New Roman" w:cs="Times New Roman"/>
          <w:sz w:val="28"/>
          <w:szCs w:val="28"/>
        </w:rPr>
        <w:t>.</w:t>
      </w:r>
    </w:p>
    <w:p w:rsidR="00DE3ADF" w:rsidRPr="00792D10" w:rsidRDefault="00DE3ADF" w:rsidP="00DE3ADF">
      <w:pPr>
        <w:tabs>
          <w:tab w:val="left" w:pos="426"/>
        </w:tabs>
        <w:spacing w:after="0" w:line="240" w:lineRule="auto"/>
        <w:jc w:val="both"/>
        <w:rPr>
          <w:rFonts w:ascii="Times New Roman" w:hAnsi="Times New Roman" w:cs="Times New Roman"/>
          <w:sz w:val="28"/>
          <w:szCs w:val="28"/>
        </w:rPr>
      </w:pPr>
    </w:p>
    <w:p w:rsidR="00D30D0F" w:rsidRDefault="00DE3ADF" w:rsidP="00DE3ADF">
      <w:pPr>
        <w:spacing w:after="0" w:line="240" w:lineRule="auto"/>
        <w:jc w:val="center"/>
        <w:rPr>
          <w:rFonts w:ascii="Times New Roman" w:hAnsi="Times New Roman" w:cs="Times New Roman"/>
          <w:sz w:val="28"/>
          <w:szCs w:val="28"/>
        </w:rPr>
      </w:pPr>
      <w:r w:rsidRPr="00792D10">
        <w:rPr>
          <w:rFonts w:ascii="Times New Roman" w:hAnsi="Times New Roman" w:cs="Times New Roman"/>
          <w:sz w:val="28"/>
          <w:szCs w:val="28"/>
        </w:rPr>
        <w:t xml:space="preserve">Ожидаемые результаты реализации стратегических целей </w:t>
      </w:r>
    </w:p>
    <w:p w:rsidR="00DE3ADF" w:rsidRPr="00792D10" w:rsidRDefault="00DE3ADF" w:rsidP="00DE3ADF">
      <w:pPr>
        <w:spacing w:after="0" w:line="240" w:lineRule="auto"/>
        <w:jc w:val="center"/>
        <w:rPr>
          <w:rFonts w:ascii="Times New Roman" w:hAnsi="Times New Roman" w:cs="Times New Roman"/>
          <w:sz w:val="28"/>
          <w:szCs w:val="28"/>
        </w:rPr>
      </w:pPr>
      <w:r w:rsidRPr="00792D10">
        <w:rPr>
          <w:rFonts w:ascii="Times New Roman" w:hAnsi="Times New Roman" w:cs="Times New Roman"/>
          <w:sz w:val="28"/>
          <w:szCs w:val="28"/>
        </w:rPr>
        <w:t>(качественные)</w:t>
      </w:r>
      <w:r w:rsidR="0005601C">
        <w:rPr>
          <w:rFonts w:ascii="Times New Roman" w:hAnsi="Times New Roman" w:cs="Times New Roman"/>
          <w:sz w:val="28"/>
          <w:szCs w:val="28"/>
        </w:rPr>
        <w:t>:</w:t>
      </w:r>
    </w:p>
    <w:p w:rsidR="00DE3ADF" w:rsidRPr="00792D10" w:rsidRDefault="00DE3ADF" w:rsidP="00991EB5">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совершенствование нормативно</w:t>
      </w:r>
      <w:r w:rsidR="0005601C">
        <w:rPr>
          <w:rFonts w:ascii="Times New Roman" w:hAnsi="Times New Roman" w:cs="Times New Roman"/>
          <w:sz w:val="28"/>
          <w:szCs w:val="28"/>
        </w:rPr>
        <w:t xml:space="preserve">й </w:t>
      </w:r>
      <w:r w:rsidRPr="00792D10">
        <w:rPr>
          <w:rFonts w:ascii="Times New Roman" w:hAnsi="Times New Roman" w:cs="Times New Roman"/>
          <w:sz w:val="28"/>
          <w:szCs w:val="28"/>
        </w:rPr>
        <w:t xml:space="preserve">правовой базы, в том числе </w:t>
      </w:r>
      <w:r w:rsidR="0080357F">
        <w:rPr>
          <w:rFonts w:ascii="Times New Roman" w:hAnsi="Times New Roman" w:cs="Times New Roman"/>
          <w:sz w:val="28"/>
          <w:szCs w:val="28"/>
        </w:rPr>
        <w:t>З</w:t>
      </w:r>
      <w:r w:rsidRPr="00792D10">
        <w:rPr>
          <w:rFonts w:ascii="Times New Roman" w:hAnsi="Times New Roman" w:cs="Times New Roman"/>
          <w:sz w:val="28"/>
          <w:szCs w:val="28"/>
        </w:rPr>
        <w:t>акона Саратовской области от 29 июля 2009</w:t>
      </w:r>
      <w:r w:rsidR="00991EB5">
        <w:rPr>
          <w:rFonts w:ascii="Times New Roman" w:hAnsi="Times New Roman" w:cs="Times New Roman"/>
          <w:sz w:val="28"/>
          <w:szCs w:val="28"/>
        </w:rPr>
        <w:t xml:space="preserve"> </w:t>
      </w:r>
      <w:r w:rsidRPr="00792D10">
        <w:rPr>
          <w:rFonts w:ascii="Times New Roman" w:hAnsi="Times New Roman" w:cs="Times New Roman"/>
          <w:sz w:val="28"/>
          <w:szCs w:val="28"/>
        </w:rPr>
        <w:t>г</w:t>
      </w:r>
      <w:r w:rsidR="00991EB5">
        <w:rPr>
          <w:rFonts w:ascii="Times New Roman" w:hAnsi="Times New Roman" w:cs="Times New Roman"/>
          <w:sz w:val="28"/>
          <w:szCs w:val="28"/>
        </w:rPr>
        <w:t>ода</w:t>
      </w:r>
      <w:r w:rsidRPr="00792D10">
        <w:rPr>
          <w:rFonts w:ascii="Times New Roman" w:hAnsi="Times New Roman" w:cs="Times New Roman"/>
          <w:sz w:val="28"/>
          <w:szCs w:val="28"/>
        </w:rPr>
        <w:t xml:space="preserve"> № 104-ЗСО «Об административных правонарушениях на территории Саратовской области»</w:t>
      </w:r>
      <w:r w:rsidR="00FD0613" w:rsidRPr="00792D10">
        <w:rPr>
          <w:rFonts w:ascii="Times New Roman" w:hAnsi="Times New Roman" w:cs="Times New Roman"/>
          <w:sz w:val="28"/>
          <w:szCs w:val="28"/>
        </w:rPr>
        <w:t>;</w:t>
      </w:r>
    </w:p>
    <w:p w:rsidR="00DE3ADF" w:rsidRPr="00792D10" w:rsidRDefault="00DE3ADF" w:rsidP="00991EB5">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повышение эффективности деятельности по выявлению и пресечению нарушений природоохранного законодательства, снижение фактического уровня правонарушений в данной сфере</w:t>
      </w:r>
      <w:r w:rsidR="00FD0613" w:rsidRPr="00792D10">
        <w:rPr>
          <w:rFonts w:ascii="Times New Roman" w:hAnsi="Times New Roman" w:cs="Times New Roman"/>
          <w:sz w:val="28"/>
          <w:szCs w:val="28"/>
        </w:rPr>
        <w:t>;</w:t>
      </w:r>
    </w:p>
    <w:p w:rsidR="00DE3ADF" w:rsidRPr="00792D10" w:rsidRDefault="00DE3ADF" w:rsidP="00991EB5">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сохранение существующих природных объектов: зеленых зон, прудов</w:t>
      </w:r>
      <w:r w:rsidR="00FD0613" w:rsidRPr="00792D10">
        <w:rPr>
          <w:rFonts w:ascii="Times New Roman" w:hAnsi="Times New Roman" w:cs="Times New Roman"/>
          <w:sz w:val="28"/>
          <w:szCs w:val="28"/>
        </w:rPr>
        <w:t>;</w:t>
      </w:r>
    </w:p>
    <w:p w:rsidR="00DE3ADF" w:rsidRPr="00792D10" w:rsidRDefault="00DE3ADF" w:rsidP="00991EB5">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увеличение и доведение до нормативного</w:t>
      </w:r>
      <w:r w:rsidR="00A56EC1">
        <w:rPr>
          <w:rFonts w:ascii="Times New Roman" w:hAnsi="Times New Roman" w:cs="Times New Roman"/>
          <w:sz w:val="28"/>
          <w:szCs w:val="28"/>
        </w:rPr>
        <w:t xml:space="preserve"> размера</w:t>
      </w:r>
      <w:r w:rsidRPr="00792D10">
        <w:rPr>
          <w:rFonts w:ascii="Times New Roman" w:hAnsi="Times New Roman" w:cs="Times New Roman"/>
          <w:sz w:val="28"/>
          <w:szCs w:val="28"/>
        </w:rPr>
        <w:t xml:space="preserve"> площади озелененных территорий города в расчете на одного жителя</w:t>
      </w:r>
      <w:r w:rsidR="00FD0613" w:rsidRPr="00792D10">
        <w:rPr>
          <w:rFonts w:ascii="Times New Roman" w:hAnsi="Times New Roman" w:cs="Times New Roman"/>
          <w:sz w:val="28"/>
          <w:szCs w:val="28"/>
        </w:rPr>
        <w:t>;</w:t>
      </w:r>
    </w:p>
    <w:p w:rsidR="00DE3ADF" w:rsidRPr="00792D10" w:rsidRDefault="00DE3ADF" w:rsidP="00991EB5">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снижение количества несанкционированных свалок на территории города</w:t>
      </w:r>
      <w:r w:rsidR="00FD0613" w:rsidRPr="00792D10">
        <w:rPr>
          <w:rFonts w:ascii="Times New Roman" w:hAnsi="Times New Roman" w:cs="Times New Roman"/>
          <w:sz w:val="28"/>
          <w:szCs w:val="28"/>
        </w:rPr>
        <w:t>;</w:t>
      </w:r>
    </w:p>
    <w:p w:rsidR="00DE3ADF" w:rsidRPr="00792D10" w:rsidRDefault="00DE3ADF" w:rsidP="00991EB5">
      <w:pPr>
        <w:spacing w:after="0" w:line="240" w:lineRule="auto"/>
        <w:ind w:firstLine="709"/>
        <w:jc w:val="both"/>
        <w:rPr>
          <w:rFonts w:ascii="Times New Roman" w:hAnsi="Times New Roman" w:cs="Times New Roman"/>
          <w:sz w:val="28"/>
          <w:szCs w:val="28"/>
        </w:rPr>
      </w:pPr>
      <w:r w:rsidRPr="00792D10">
        <w:rPr>
          <w:rFonts w:ascii="Times New Roman" w:hAnsi="Times New Roman" w:cs="Times New Roman"/>
          <w:sz w:val="28"/>
          <w:szCs w:val="28"/>
        </w:rPr>
        <w:t>- внедрение системы раздельного сбора мусора.</w:t>
      </w:r>
    </w:p>
    <w:p w:rsidR="00DE3ADF" w:rsidRPr="00792D10" w:rsidRDefault="00DE3ADF" w:rsidP="00DE3ADF">
      <w:pPr>
        <w:spacing w:after="0" w:line="240" w:lineRule="auto"/>
        <w:jc w:val="center"/>
        <w:rPr>
          <w:rFonts w:ascii="Times New Roman" w:hAnsi="Times New Roman" w:cs="Times New Roman"/>
          <w:sz w:val="28"/>
          <w:szCs w:val="28"/>
        </w:rPr>
      </w:pPr>
    </w:p>
    <w:p w:rsidR="0080357F" w:rsidRDefault="00DE3ADF" w:rsidP="00DE3ADF">
      <w:pPr>
        <w:spacing w:after="0" w:line="240" w:lineRule="auto"/>
        <w:jc w:val="center"/>
        <w:rPr>
          <w:rFonts w:ascii="Times New Roman" w:hAnsi="Times New Roman" w:cs="Times New Roman"/>
          <w:sz w:val="28"/>
          <w:szCs w:val="28"/>
        </w:rPr>
      </w:pPr>
      <w:r w:rsidRPr="00792D10">
        <w:rPr>
          <w:rFonts w:ascii="Times New Roman" w:hAnsi="Times New Roman" w:cs="Times New Roman"/>
          <w:sz w:val="28"/>
          <w:szCs w:val="28"/>
        </w:rPr>
        <w:t xml:space="preserve">Ожидаемые результаты реализации стратегических целей </w:t>
      </w:r>
    </w:p>
    <w:p w:rsidR="00DE3ADF" w:rsidRPr="00792D10" w:rsidRDefault="00DE3ADF" w:rsidP="00DE3ADF">
      <w:pPr>
        <w:spacing w:after="0" w:line="240" w:lineRule="auto"/>
        <w:jc w:val="center"/>
        <w:rPr>
          <w:rFonts w:ascii="Times New Roman" w:hAnsi="Times New Roman" w:cs="Times New Roman"/>
          <w:sz w:val="28"/>
          <w:szCs w:val="28"/>
        </w:rPr>
      </w:pPr>
      <w:r w:rsidRPr="00792D10">
        <w:rPr>
          <w:rFonts w:ascii="Times New Roman" w:hAnsi="Times New Roman" w:cs="Times New Roman"/>
          <w:sz w:val="28"/>
          <w:szCs w:val="28"/>
        </w:rPr>
        <w:t>(количественные):</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85"/>
        <w:gridCol w:w="1701"/>
        <w:gridCol w:w="1701"/>
      </w:tblGrid>
      <w:tr w:rsidR="00DE3ADF" w:rsidRPr="00792D10" w:rsidTr="00171F2F">
        <w:trPr>
          <w:trHeight w:val="640"/>
        </w:trPr>
        <w:tc>
          <w:tcPr>
            <w:tcW w:w="4503" w:type="dxa"/>
            <w:vAlign w:val="center"/>
          </w:tcPr>
          <w:p w:rsidR="00DE3ADF" w:rsidRPr="00792D10" w:rsidRDefault="00DE3ADF" w:rsidP="00171F2F">
            <w:pPr>
              <w:spacing w:after="0" w:line="240" w:lineRule="auto"/>
              <w:jc w:val="center"/>
              <w:rPr>
                <w:rFonts w:ascii="Times New Roman" w:hAnsi="Times New Roman" w:cs="Times New Roman"/>
                <w:sz w:val="24"/>
                <w:szCs w:val="24"/>
              </w:rPr>
            </w:pPr>
            <w:r w:rsidRPr="00792D10">
              <w:rPr>
                <w:rFonts w:ascii="Times New Roman" w:hAnsi="Times New Roman" w:cs="Times New Roman"/>
                <w:sz w:val="24"/>
                <w:szCs w:val="24"/>
              </w:rPr>
              <w:t>Показатель</w:t>
            </w:r>
          </w:p>
        </w:tc>
        <w:tc>
          <w:tcPr>
            <w:tcW w:w="1685" w:type="dxa"/>
            <w:vAlign w:val="center"/>
          </w:tcPr>
          <w:p w:rsidR="00DE3ADF" w:rsidRPr="00792D10" w:rsidRDefault="00DE3ADF" w:rsidP="00171F2F">
            <w:pPr>
              <w:spacing w:after="0" w:line="240" w:lineRule="auto"/>
              <w:jc w:val="center"/>
              <w:rPr>
                <w:rFonts w:ascii="Times New Roman" w:hAnsi="Times New Roman" w:cs="Times New Roman"/>
                <w:sz w:val="24"/>
                <w:szCs w:val="24"/>
              </w:rPr>
            </w:pPr>
            <w:r w:rsidRPr="00792D10">
              <w:rPr>
                <w:rFonts w:ascii="Times New Roman" w:hAnsi="Times New Roman" w:cs="Times New Roman"/>
                <w:sz w:val="24"/>
                <w:szCs w:val="24"/>
              </w:rPr>
              <w:t>2018 г</w:t>
            </w:r>
            <w:r w:rsidR="0080357F">
              <w:rPr>
                <w:rFonts w:ascii="Times New Roman" w:hAnsi="Times New Roman" w:cs="Times New Roman"/>
                <w:sz w:val="24"/>
                <w:szCs w:val="24"/>
              </w:rPr>
              <w:t>од</w:t>
            </w:r>
          </w:p>
        </w:tc>
        <w:tc>
          <w:tcPr>
            <w:tcW w:w="1701" w:type="dxa"/>
            <w:vAlign w:val="center"/>
          </w:tcPr>
          <w:p w:rsidR="00DE3ADF" w:rsidRPr="00792D10" w:rsidRDefault="00DE3ADF" w:rsidP="0080357F">
            <w:pPr>
              <w:spacing w:after="0" w:line="240" w:lineRule="auto"/>
              <w:jc w:val="center"/>
              <w:rPr>
                <w:rFonts w:ascii="Times New Roman" w:hAnsi="Times New Roman" w:cs="Times New Roman"/>
                <w:sz w:val="24"/>
                <w:szCs w:val="24"/>
              </w:rPr>
            </w:pPr>
            <w:r w:rsidRPr="00792D10">
              <w:rPr>
                <w:rFonts w:ascii="Times New Roman" w:hAnsi="Times New Roman" w:cs="Times New Roman"/>
                <w:sz w:val="24"/>
                <w:szCs w:val="24"/>
              </w:rPr>
              <w:t>2025 г</w:t>
            </w:r>
            <w:r w:rsidR="0080357F">
              <w:rPr>
                <w:rFonts w:ascii="Times New Roman" w:hAnsi="Times New Roman" w:cs="Times New Roman"/>
                <w:sz w:val="24"/>
                <w:szCs w:val="24"/>
              </w:rPr>
              <w:t>од</w:t>
            </w:r>
          </w:p>
        </w:tc>
        <w:tc>
          <w:tcPr>
            <w:tcW w:w="1701" w:type="dxa"/>
            <w:vAlign w:val="center"/>
          </w:tcPr>
          <w:p w:rsidR="00DE3ADF" w:rsidRPr="00792D10" w:rsidRDefault="0080357F" w:rsidP="00171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 год</w:t>
            </w:r>
          </w:p>
        </w:tc>
      </w:tr>
      <w:tr w:rsidR="0080357F" w:rsidRPr="00792D10" w:rsidTr="0080357F">
        <w:trPr>
          <w:trHeight w:val="249"/>
        </w:trPr>
        <w:tc>
          <w:tcPr>
            <w:tcW w:w="4503" w:type="dxa"/>
            <w:vAlign w:val="center"/>
          </w:tcPr>
          <w:p w:rsidR="0080357F" w:rsidRPr="00792D10" w:rsidRDefault="0080357F" w:rsidP="00171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85" w:type="dxa"/>
            <w:vAlign w:val="center"/>
          </w:tcPr>
          <w:p w:rsidR="0080357F" w:rsidRPr="00792D10" w:rsidRDefault="0080357F" w:rsidP="00171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80357F" w:rsidRPr="00792D10" w:rsidRDefault="0080357F" w:rsidP="00803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80357F" w:rsidRDefault="0080357F" w:rsidP="00171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E3ADF" w:rsidRPr="001575B5" w:rsidTr="00171F2F">
        <w:tc>
          <w:tcPr>
            <w:tcW w:w="4503" w:type="dxa"/>
          </w:tcPr>
          <w:p w:rsidR="00DE3ADF" w:rsidRPr="00372371" w:rsidRDefault="00DE3ADF" w:rsidP="0005601C">
            <w:pPr>
              <w:spacing w:after="0" w:line="240" w:lineRule="auto"/>
              <w:rPr>
                <w:rFonts w:ascii="Times New Roman" w:hAnsi="Times New Roman" w:cs="Times New Roman"/>
                <w:sz w:val="24"/>
                <w:szCs w:val="24"/>
              </w:rPr>
            </w:pPr>
            <w:r w:rsidRPr="00372371">
              <w:rPr>
                <w:rFonts w:ascii="Times New Roman" w:hAnsi="Times New Roman" w:cs="Times New Roman"/>
                <w:sz w:val="24"/>
                <w:szCs w:val="24"/>
              </w:rPr>
              <w:t xml:space="preserve">Увеличение обеспеченности жителей зелеными насаждениями путем увеличения площади общегородских озелененных территорий и озеленения жилых районов, </w:t>
            </w:r>
            <w:r w:rsidR="0005601C">
              <w:rPr>
                <w:rFonts w:ascii="Times New Roman" w:hAnsi="Times New Roman" w:cs="Times New Roman"/>
                <w:sz w:val="24"/>
                <w:szCs w:val="24"/>
              </w:rPr>
              <w:t xml:space="preserve">кв. </w:t>
            </w:r>
            <w:r w:rsidRPr="00372371">
              <w:rPr>
                <w:rFonts w:ascii="Times New Roman" w:hAnsi="Times New Roman" w:cs="Times New Roman"/>
                <w:sz w:val="24"/>
                <w:szCs w:val="24"/>
              </w:rPr>
              <w:t>м/чел.</w:t>
            </w:r>
          </w:p>
        </w:tc>
        <w:tc>
          <w:tcPr>
            <w:tcW w:w="1685" w:type="dxa"/>
            <w:vAlign w:val="center"/>
          </w:tcPr>
          <w:p w:rsidR="00DE3ADF" w:rsidRPr="002D1367" w:rsidRDefault="00DE3ADF" w:rsidP="00171F2F">
            <w:pPr>
              <w:spacing w:after="0" w:line="240" w:lineRule="auto"/>
              <w:jc w:val="center"/>
              <w:rPr>
                <w:rFonts w:ascii="Times New Roman" w:hAnsi="Times New Roman" w:cs="Times New Roman"/>
                <w:sz w:val="24"/>
                <w:szCs w:val="24"/>
              </w:rPr>
            </w:pPr>
            <w:r w:rsidRPr="002D1367">
              <w:rPr>
                <w:rFonts w:ascii="Times New Roman" w:hAnsi="Times New Roman" w:cs="Times New Roman"/>
                <w:sz w:val="24"/>
                <w:szCs w:val="24"/>
              </w:rPr>
              <w:t>12,0</w:t>
            </w:r>
          </w:p>
        </w:tc>
        <w:tc>
          <w:tcPr>
            <w:tcW w:w="1701"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14,0</w:t>
            </w:r>
          </w:p>
        </w:tc>
        <w:tc>
          <w:tcPr>
            <w:tcW w:w="1701"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16,0</w:t>
            </w:r>
          </w:p>
        </w:tc>
      </w:tr>
      <w:tr w:rsidR="0080357F" w:rsidRPr="001575B5" w:rsidTr="00171F2F">
        <w:tc>
          <w:tcPr>
            <w:tcW w:w="4503" w:type="dxa"/>
          </w:tcPr>
          <w:p w:rsidR="0080357F" w:rsidRPr="00372371" w:rsidRDefault="0080357F" w:rsidP="00803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85" w:type="dxa"/>
            <w:vAlign w:val="center"/>
          </w:tcPr>
          <w:p w:rsidR="0080357F" w:rsidRPr="00372371" w:rsidRDefault="0080357F" w:rsidP="00803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80357F" w:rsidRPr="00372371" w:rsidRDefault="0080357F" w:rsidP="00803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80357F" w:rsidRPr="00372371" w:rsidRDefault="0080357F" w:rsidP="008035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E3ADF" w:rsidRPr="001575B5" w:rsidTr="00171F2F">
        <w:tc>
          <w:tcPr>
            <w:tcW w:w="4503" w:type="dxa"/>
          </w:tcPr>
          <w:p w:rsidR="00DE3ADF" w:rsidRPr="00372371" w:rsidRDefault="00DE3ADF" w:rsidP="00171F2F">
            <w:pPr>
              <w:spacing w:after="0" w:line="240" w:lineRule="auto"/>
              <w:rPr>
                <w:rFonts w:ascii="Times New Roman" w:hAnsi="Times New Roman" w:cs="Times New Roman"/>
                <w:sz w:val="24"/>
                <w:szCs w:val="24"/>
              </w:rPr>
            </w:pPr>
            <w:r w:rsidRPr="00372371">
              <w:rPr>
                <w:rFonts w:ascii="Times New Roman" w:hAnsi="Times New Roman" w:cs="Times New Roman"/>
                <w:sz w:val="24"/>
                <w:szCs w:val="24"/>
              </w:rPr>
              <w:t>Обустройство дополнительных пунктов приема жидких отходов и доведение их общего количества до, шт.</w:t>
            </w:r>
          </w:p>
        </w:tc>
        <w:tc>
          <w:tcPr>
            <w:tcW w:w="1685"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w:t>
            </w:r>
          </w:p>
        </w:tc>
        <w:tc>
          <w:tcPr>
            <w:tcW w:w="1701"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2</w:t>
            </w:r>
          </w:p>
        </w:tc>
        <w:tc>
          <w:tcPr>
            <w:tcW w:w="1701"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3</w:t>
            </w:r>
          </w:p>
        </w:tc>
      </w:tr>
      <w:tr w:rsidR="00DE3ADF" w:rsidRPr="001575B5" w:rsidTr="00171F2F">
        <w:tc>
          <w:tcPr>
            <w:tcW w:w="4503" w:type="dxa"/>
          </w:tcPr>
          <w:p w:rsidR="00DE3ADF" w:rsidRPr="00372371" w:rsidRDefault="00DE3ADF" w:rsidP="00171F2F">
            <w:pPr>
              <w:spacing w:after="0" w:line="240" w:lineRule="auto"/>
              <w:rPr>
                <w:rFonts w:ascii="Times New Roman" w:hAnsi="Times New Roman" w:cs="Times New Roman"/>
                <w:sz w:val="24"/>
                <w:szCs w:val="24"/>
              </w:rPr>
            </w:pPr>
            <w:r w:rsidRPr="00372371">
              <w:rPr>
                <w:rFonts w:ascii="Times New Roman" w:hAnsi="Times New Roman" w:cs="Times New Roman"/>
                <w:sz w:val="24"/>
                <w:szCs w:val="24"/>
              </w:rPr>
              <w:t>Внедрение системы раздельного сбора мусора путем увеличения количества контейнеров для сбора макулатуры и ПЭТ бутылок, %</w:t>
            </w:r>
          </w:p>
        </w:tc>
        <w:tc>
          <w:tcPr>
            <w:tcW w:w="1685"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110</w:t>
            </w:r>
          </w:p>
        </w:tc>
        <w:tc>
          <w:tcPr>
            <w:tcW w:w="1701"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200</w:t>
            </w:r>
          </w:p>
        </w:tc>
        <w:tc>
          <w:tcPr>
            <w:tcW w:w="1701" w:type="dxa"/>
            <w:vAlign w:val="center"/>
          </w:tcPr>
          <w:p w:rsidR="00DE3ADF" w:rsidRPr="00372371" w:rsidRDefault="00DE3ADF" w:rsidP="00171F2F">
            <w:pPr>
              <w:spacing w:after="0" w:line="240" w:lineRule="auto"/>
              <w:jc w:val="center"/>
              <w:rPr>
                <w:rFonts w:ascii="Times New Roman" w:hAnsi="Times New Roman" w:cs="Times New Roman"/>
                <w:sz w:val="24"/>
                <w:szCs w:val="24"/>
              </w:rPr>
            </w:pPr>
            <w:r w:rsidRPr="00372371">
              <w:rPr>
                <w:rFonts w:ascii="Times New Roman" w:hAnsi="Times New Roman" w:cs="Times New Roman"/>
                <w:sz w:val="24"/>
                <w:szCs w:val="24"/>
              </w:rPr>
              <w:t>300</w:t>
            </w:r>
          </w:p>
        </w:tc>
      </w:tr>
    </w:tbl>
    <w:p w:rsidR="005138F2" w:rsidRDefault="005138F2">
      <w:pPr>
        <w:rPr>
          <w:rFonts w:ascii="Times New Roman" w:hAnsi="Times New Roman" w:cs="Times New Roman"/>
          <w:sz w:val="28"/>
          <w:szCs w:val="28"/>
        </w:rPr>
      </w:pPr>
      <w:r>
        <w:rPr>
          <w:rFonts w:ascii="Times New Roman" w:hAnsi="Times New Roman" w:cs="Times New Roman"/>
          <w:sz w:val="28"/>
          <w:szCs w:val="28"/>
        </w:rPr>
        <w:br w:type="page"/>
      </w:r>
    </w:p>
    <w:p w:rsidR="00176BDF" w:rsidRPr="00E736A2" w:rsidRDefault="00176BDF" w:rsidP="00176BDF">
      <w:pPr>
        <w:widowControl w:val="0"/>
        <w:tabs>
          <w:tab w:val="left" w:pos="993"/>
          <w:tab w:val="left" w:pos="1134"/>
        </w:tabs>
        <w:spacing w:after="0" w:line="240"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E736A2">
        <w:rPr>
          <w:rFonts w:ascii="Times New Roman" w:hAnsi="Times New Roman" w:cs="Times New Roman"/>
          <w:b/>
          <w:sz w:val="28"/>
          <w:szCs w:val="28"/>
        </w:rPr>
        <w:t>.</w:t>
      </w:r>
      <w:r>
        <w:rPr>
          <w:rFonts w:ascii="Times New Roman" w:hAnsi="Times New Roman" w:cs="Times New Roman"/>
          <w:b/>
          <w:sz w:val="28"/>
          <w:szCs w:val="28"/>
        </w:rPr>
        <w:t>5</w:t>
      </w:r>
      <w:r w:rsidRPr="00E736A2">
        <w:rPr>
          <w:rFonts w:ascii="Times New Roman" w:hAnsi="Times New Roman" w:cs="Times New Roman"/>
          <w:b/>
          <w:sz w:val="28"/>
          <w:szCs w:val="28"/>
        </w:rPr>
        <w:t xml:space="preserve">. Стратегические цели </w:t>
      </w:r>
      <w:r>
        <w:rPr>
          <w:rFonts w:ascii="Times New Roman" w:hAnsi="Times New Roman" w:cs="Times New Roman"/>
          <w:b/>
          <w:sz w:val="28"/>
          <w:szCs w:val="28"/>
        </w:rPr>
        <w:t>развития общественных отношений в городе</w:t>
      </w:r>
    </w:p>
    <w:p w:rsidR="00176BDF" w:rsidRDefault="00176BDF" w:rsidP="00176BDF">
      <w:pPr>
        <w:widowControl w:val="0"/>
        <w:tabs>
          <w:tab w:val="left" w:pos="993"/>
          <w:tab w:val="left" w:pos="1134"/>
        </w:tabs>
        <w:spacing w:after="0" w:line="240" w:lineRule="auto"/>
        <w:ind w:right="-2"/>
        <w:contextualSpacing/>
        <w:jc w:val="both"/>
        <w:rPr>
          <w:rFonts w:ascii="Times New Roman" w:hAnsi="Times New Roman" w:cs="Times New Roman"/>
          <w:b/>
          <w:sz w:val="32"/>
          <w:szCs w:val="32"/>
        </w:rPr>
      </w:pPr>
    </w:p>
    <w:p w:rsidR="00DE3ADF" w:rsidRPr="00AD7950" w:rsidRDefault="00DE3ADF" w:rsidP="00DE3ADF">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Вызовы </w:t>
      </w:r>
      <w:r w:rsidRPr="00AD7950">
        <w:rPr>
          <w:rFonts w:ascii="Times New Roman" w:hAnsi="Times New Roman" w:cs="Times New Roman"/>
          <w:sz w:val="28"/>
        </w:rPr>
        <w:t>стратегического развития общественных отношений</w:t>
      </w:r>
      <w:r w:rsidRPr="00AD7950">
        <w:rPr>
          <w:rFonts w:ascii="Times New Roman" w:hAnsi="Times New Roman" w:cs="Times New Roman"/>
          <w:sz w:val="28"/>
          <w:szCs w:val="28"/>
        </w:rPr>
        <w:t>:</w:t>
      </w:r>
    </w:p>
    <w:p w:rsidR="00DE3ADF" w:rsidRPr="00AD7950" w:rsidRDefault="00DE3ADF" w:rsidP="00DE3ADF">
      <w:pPr>
        <w:spacing w:after="0" w:line="240" w:lineRule="auto"/>
        <w:ind w:firstLine="709"/>
        <w:jc w:val="center"/>
        <w:rPr>
          <w:rFonts w:ascii="Times New Roman" w:hAnsi="Times New Roman" w:cs="Times New Roman"/>
          <w:sz w:val="28"/>
          <w:szCs w:val="28"/>
        </w:rPr>
      </w:pPr>
    </w:p>
    <w:p w:rsidR="00DE3ADF" w:rsidRPr="00AD7950" w:rsidRDefault="00DE3ADF" w:rsidP="00DE3ADF">
      <w:pPr>
        <w:spacing w:after="0" w:line="240" w:lineRule="auto"/>
        <w:ind w:firstLine="709"/>
        <w:contextualSpacing/>
        <w:jc w:val="both"/>
        <w:rPr>
          <w:rFonts w:ascii="Times New Roman" w:hAnsi="Times New Roman" w:cs="Times New Roman"/>
          <w:sz w:val="28"/>
        </w:rPr>
      </w:pPr>
      <w:r w:rsidRPr="00AD7950">
        <w:rPr>
          <w:rFonts w:ascii="Times New Roman" w:hAnsi="Times New Roman" w:cs="Times New Roman"/>
          <w:sz w:val="28"/>
        </w:rPr>
        <w:t>- проблемы коммуникации между жителями города и структурами власти. Недостаточная информированность населения</w:t>
      </w:r>
      <w:r w:rsidR="009627C2" w:rsidRPr="00AD7950">
        <w:rPr>
          <w:rFonts w:ascii="Times New Roman" w:hAnsi="Times New Roman" w:cs="Times New Roman"/>
          <w:sz w:val="28"/>
        </w:rPr>
        <w:t xml:space="preserve"> относительно </w:t>
      </w:r>
      <w:r w:rsidR="00596CB3" w:rsidRPr="00AD7950">
        <w:rPr>
          <w:rFonts w:ascii="Times New Roman" w:hAnsi="Times New Roman" w:cs="Times New Roman"/>
          <w:sz w:val="28"/>
        </w:rPr>
        <w:t xml:space="preserve">принятия вынужденных, но непопулярных решений, незнание или непонимание планов </w:t>
      </w:r>
      <w:r w:rsidR="00D267EA" w:rsidRPr="00AD7950">
        <w:rPr>
          <w:rFonts w:ascii="Times New Roman" w:hAnsi="Times New Roman" w:cs="Times New Roman"/>
          <w:sz w:val="28"/>
        </w:rPr>
        <w:t>развития</w:t>
      </w:r>
      <w:r w:rsidR="00596CB3" w:rsidRPr="00AD7950">
        <w:rPr>
          <w:rFonts w:ascii="Times New Roman" w:hAnsi="Times New Roman" w:cs="Times New Roman"/>
          <w:sz w:val="28"/>
        </w:rPr>
        <w:t xml:space="preserve"> города,</w:t>
      </w:r>
      <w:r w:rsidRPr="00AD7950">
        <w:rPr>
          <w:rFonts w:ascii="Times New Roman" w:hAnsi="Times New Roman" w:cs="Times New Roman"/>
          <w:sz w:val="28"/>
        </w:rPr>
        <w:t xml:space="preserve"> </w:t>
      </w:r>
      <w:r w:rsidR="009627C2" w:rsidRPr="00AD7950">
        <w:rPr>
          <w:rFonts w:ascii="Times New Roman" w:hAnsi="Times New Roman" w:cs="Times New Roman"/>
          <w:sz w:val="28"/>
        </w:rPr>
        <w:t xml:space="preserve">и </w:t>
      </w:r>
      <w:r w:rsidRPr="00AD7950">
        <w:rPr>
          <w:rFonts w:ascii="Times New Roman" w:hAnsi="Times New Roman" w:cs="Times New Roman"/>
          <w:sz w:val="28"/>
        </w:rPr>
        <w:t>возникающее вследствие этого</w:t>
      </w:r>
      <w:r w:rsidR="00596CB3" w:rsidRPr="00AD7950">
        <w:rPr>
          <w:rFonts w:ascii="Times New Roman" w:hAnsi="Times New Roman" w:cs="Times New Roman"/>
          <w:sz w:val="28"/>
        </w:rPr>
        <w:t xml:space="preserve"> у горожан</w:t>
      </w:r>
      <w:r w:rsidRPr="00AD7950">
        <w:rPr>
          <w:rFonts w:ascii="Times New Roman" w:hAnsi="Times New Roman" w:cs="Times New Roman"/>
          <w:sz w:val="28"/>
        </w:rPr>
        <w:t xml:space="preserve"> ощущение недостаточного учета</w:t>
      </w:r>
      <w:r w:rsidR="00596CB3" w:rsidRPr="00AD7950">
        <w:rPr>
          <w:rFonts w:ascii="Times New Roman" w:hAnsi="Times New Roman" w:cs="Times New Roman"/>
          <w:sz w:val="28"/>
        </w:rPr>
        <w:t xml:space="preserve"> их мнения</w:t>
      </w:r>
      <w:r w:rsidRPr="00AD7950">
        <w:rPr>
          <w:rFonts w:ascii="Times New Roman" w:hAnsi="Times New Roman" w:cs="Times New Roman"/>
          <w:sz w:val="28"/>
        </w:rPr>
        <w:t xml:space="preserve"> в ходе реализации городских проектов. </w:t>
      </w:r>
      <w:r w:rsidR="00596CB3" w:rsidRPr="00AD7950">
        <w:rPr>
          <w:rFonts w:ascii="Times New Roman" w:hAnsi="Times New Roman" w:cs="Times New Roman"/>
          <w:sz w:val="28"/>
        </w:rPr>
        <w:t>Горожане</w:t>
      </w:r>
      <w:r w:rsidRPr="00AD7950">
        <w:rPr>
          <w:rFonts w:ascii="Times New Roman" w:hAnsi="Times New Roman" w:cs="Times New Roman"/>
          <w:sz w:val="28"/>
        </w:rPr>
        <w:t xml:space="preserve"> недостаточно хорошо осведомлены о структуре, объеме полномочий и кадровом составе управленческих структур города. Низкая степень узнаваемости представителей городского самоуправления негативно отражается на уровне доверия жит</w:t>
      </w:r>
      <w:r w:rsidR="003B0330" w:rsidRPr="00AD7950">
        <w:rPr>
          <w:rFonts w:ascii="Times New Roman" w:hAnsi="Times New Roman" w:cs="Times New Roman"/>
          <w:sz w:val="28"/>
        </w:rPr>
        <w:t>елей к городской власти в целом;</w:t>
      </w:r>
    </w:p>
    <w:p w:rsidR="00DE3ADF" w:rsidRPr="00AD7950" w:rsidRDefault="00DE3ADF" w:rsidP="00DE3ADF">
      <w:pPr>
        <w:spacing w:after="0" w:line="240" w:lineRule="auto"/>
        <w:ind w:firstLine="709"/>
        <w:contextualSpacing/>
        <w:jc w:val="both"/>
        <w:rPr>
          <w:rFonts w:ascii="Times New Roman" w:hAnsi="Times New Roman" w:cs="Times New Roman"/>
          <w:sz w:val="28"/>
        </w:rPr>
      </w:pPr>
      <w:r w:rsidRPr="00AD7950">
        <w:rPr>
          <w:rFonts w:ascii="Times New Roman" w:hAnsi="Times New Roman" w:cs="Times New Roman"/>
          <w:sz w:val="28"/>
        </w:rPr>
        <w:t xml:space="preserve">- </w:t>
      </w:r>
      <w:r w:rsidR="003B0330" w:rsidRPr="00AD7950">
        <w:rPr>
          <w:rFonts w:ascii="Times New Roman" w:hAnsi="Times New Roman" w:cs="Times New Roman"/>
          <w:sz w:val="28"/>
        </w:rPr>
        <w:t>с</w:t>
      </w:r>
      <w:r w:rsidRPr="00AD7950">
        <w:rPr>
          <w:rFonts w:ascii="Times New Roman" w:hAnsi="Times New Roman" w:cs="Times New Roman"/>
          <w:sz w:val="28"/>
        </w:rPr>
        <w:t xml:space="preserve">оздание образа депрессивного в экономическом, социальном и культурном отношениях </w:t>
      </w:r>
      <w:proofErr w:type="gramStart"/>
      <w:r w:rsidRPr="00AD7950">
        <w:rPr>
          <w:rFonts w:ascii="Times New Roman" w:hAnsi="Times New Roman" w:cs="Times New Roman"/>
          <w:sz w:val="28"/>
        </w:rPr>
        <w:t>города</w:t>
      </w:r>
      <w:proofErr w:type="gramEnd"/>
      <w:r w:rsidRPr="00AD7950">
        <w:rPr>
          <w:rFonts w:ascii="Times New Roman" w:hAnsi="Times New Roman" w:cs="Times New Roman"/>
          <w:sz w:val="28"/>
        </w:rPr>
        <w:t xml:space="preserve"> на фоне более динамично развивающихся соседей. При этом</w:t>
      </w:r>
      <w:proofErr w:type="gramStart"/>
      <w:r w:rsidRPr="00AD7950">
        <w:rPr>
          <w:rFonts w:ascii="Times New Roman" w:hAnsi="Times New Roman" w:cs="Times New Roman"/>
          <w:sz w:val="28"/>
        </w:rPr>
        <w:t>,</w:t>
      </w:r>
      <w:proofErr w:type="gramEnd"/>
      <w:r w:rsidRPr="00AD7950">
        <w:rPr>
          <w:rFonts w:ascii="Times New Roman" w:hAnsi="Times New Roman" w:cs="Times New Roman"/>
          <w:sz w:val="28"/>
        </w:rPr>
        <w:t xml:space="preserve"> значительная часть саратовцев предпочитает самоустраняться от решения даже тех вопросов, которые касаются их напрямую. Система территориального общественного самоуправления не имеет стабильн</w:t>
      </w:r>
      <w:r w:rsidR="003B0330" w:rsidRPr="00AD7950">
        <w:rPr>
          <w:rFonts w:ascii="Times New Roman" w:hAnsi="Times New Roman" w:cs="Times New Roman"/>
          <w:sz w:val="28"/>
        </w:rPr>
        <w:t>ой и достаточной ресурсной базы;</w:t>
      </w:r>
    </w:p>
    <w:p w:rsidR="00DE3ADF" w:rsidRPr="00AD7950" w:rsidRDefault="00DE3ADF" w:rsidP="00DE3ADF">
      <w:pPr>
        <w:spacing w:after="0" w:line="240" w:lineRule="auto"/>
        <w:ind w:firstLine="709"/>
        <w:contextualSpacing/>
        <w:jc w:val="both"/>
        <w:rPr>
          <w:rFonts w:ascii="Times New Roman" w:hAnsi="Times New Roman" w:cs="Times New Roman"/>
          <w:sz w:val="28"/>
        </w:rPr>
      </w:pPr>
      <w:r w:rsidRPr="00AD7950">
        <w:rPr>
          <w:rFonts w:ascii="Times New Roman" w:hAnsi="Times New Roman" w:cs="Times New Roman"/>
          <w:sz w:val="28"/>
        </w:rPr>
        <w:t>- отсутствие устойчивой городской идентичности у значительной части саратовцев. Имеет место высокая мобильность населения, особенно молодежи, котор</w:t>
      </w:r>
      <w:r w:rsidR="00596CB3" w:rsidRPr="00AD7950">
        <w:rPr>
          <w:rFonts w:ascii="Times New Roman" w:hAnsi="Times New Roman" w:cs="Times New Roman"/>
          <w:sz w:val="28"/>
        </w:rPr>
        <w:t>ая зачастую</w:t>
      </w:r>
      <w:r w:rsidRPr="00AD7950">
        <w:rPr>
          <w:rFonts w:ascii="Times New Roman" w:hAnsi="Times New Roman" w:cs="Times New Roman"/>
          <w:sz w:val="28"/>
        </w:rPr>
        <w:t xml:space="preserve"> относится к городу не как к постоянному, а как к временному месту проживания, не связывая с Саратовом свое будущее.</w:t>
      </w:r>
    </w:p>
    <w:p w:rsidR="00DE3ADF" w:rsidRPr="00AD7950" w:rsidRDefault="00DE3ADF" w:rsidP="00DE3ADF">
      <w:pPr>
        <w:spacing w:after="0" w:line="240" w:lineRule="auto"/>
        <w:ind w:firstLine="709"/>
        <w:jc w:val="center"/>
        <w:rPr>
          <w:rFonts w:ascii="Times New Roman" w:hAnsi="Times New Roman" w:cs="Times New Roman"/>
          <w:sz w:val="28"/>
          <w:szCs w:val="28"/>
        </w:rPr>
      </w:pPr>
    </w:p>
    <w:p w:rsidR="00DE3ADF" w:rsidRPr="00AD7950" w:rsidRDefault="00DE3ADF" w:rsidP="00DE3ADF">
      <w:pPr>
        <w:spacing w:after="0" w:line="240" w:lineRule="auto"/>
        <w:ind w:firstLine="709"/>
        <w:jc w:val="center"/>
        <w:rPr>
          <w:rFonts w:ascii="Times New Roman" w:hAnsi="Times New Roman" w:cs="Times New Roman"/>
          <w:sz w:val="28"/>
          <w:szCs w:val="28"/>
        </w:rPr>
      </w:pPr>
    </w:p>
    <w:p w:rsidR="00DE3ADF" w:rsidRPr="00AD7950" w:rsidRDefault="00DE3ADF" w:rsidP="00DE3ADF">
      <w:pPr>
        <w:spacing w:after="0" w:line="240" w:lineRule="auto"/>
        <w:jc w:val="center"/>
        <w:rPr>
          <w:rFonts w:ascii="Times New Roman" w:hAnsi="Times New Roman" w:cs="Times New Roman"/>
          <w:sz w:val="28"/>
          <w:szCs w:val="28"/>
        </w:rPr>
      </w:pPr>
      <w:r w:rsidRPr="00AD7950">
        <w:rPr>
          <w:rFonts w:ascii="Times New Roman" w:hAnsi="Times New Roman" w:cs="Times New Roman"/>
          <w:sz w:val="28"/>
          <w:szCs w:val="28"/>
        </w:rPr>
        <w:t>Стратегическая цель №</w:t>
      </w:r>
      <w:r w:rsidR="00AD7950" w:rsidRPr="00AD7950">
        <w:rPr>
          <w:rFonts w:ascii="Times New Roman" w:hAnsi="Times New Roman" w:cs="Times New Roman"/>
          <w:sz w:val="28"/>
          <w:szCs w:val="28"/>
        </w:rPr>
        <w:t xml:space="preserve"> </w:t>
      </w:r>
      <w:r w:rsidRPr="00AD7950">
        <w:rPr>
          <w:rFonts w:ascii="Times New Roman" w:hAnsi="Times New Roman" w:cs="Times New Roman"/>
          <w:sz w:val="28"/>
          <w:szCs w:val="28"/>
        </w:rPr>
        <w:t xml:space="preserve">6: </w:t>
      </w:r>
    </w:p>
    <w:p w:rsidR="00DE3ADF" w:rsidRPr="00AD7950" w:rsidRDefault="00DE3ADF" w:rsidP="0060218D">
      <w:pPr>
        <w:spacing w:after="0" w:line="240" w:lineRule="auto"/>
        <w:jc w:val="both"/>
        <w:rPr>
          <w:rFonts w:ascii="Times New Roman" w:hAnsi="Times New Roman" w:cs="Times New Roman"/>
          <w:sz w:val="28"/>
          <w:szCs w:val="28"/>
        </w:rPr>
      </w:pPr>
      <w:r w:rsidRPr="00AD7950">
        <w:rPr>
          <w:rFonts w:ascii="Times New Roman" w:hAnsi="Times New Roman" w:cs="Times New Roman"/>
          <w:sz w:val="28"/>
          <w:szCs w:val="28"/>
        </w:rPr>
        <w:t>Обеспечить устойчивое развитие общественных отношений в городе</w:t>
      </w:r>
      <w:r w:rsidR="0060218D" w:rsidRPr="00AD7950">
        <w:rPr>
          <w:rFonts w:ascii="Times New Roman" w:hAnsi="Times New Roman" w:cs="Times New Roman"/>
          <w:sz w:val="28"/>
          <w:szCs w:val="28"/>
        </w:rPr>
        <w:t xml:space="preserve"> Саратове и достичь качественных и количественных показателей, предусмотренных настоящей Стратегией, в установленные сроки</w:t>
      </w:r>
    </w:p>
    <w:p w:rsidR="00DE3ADF" w:rsidRPr="00AD7950" w:rsidRDefault="00DE3ADF" w:rsidP="00DE3ADF">
      <w:pPr>
        <w:spacing w:after="0" w:line="240" w:lineRule="auto"/>
        <w:ind w:firstLine="709"/>
        <w:jc w:val="both"/>
        <w:rPr>
          <w:rFonts w:ascii="Times New Roman" w:hAnsi="Times New Roman" w:cs="Times New Roman"/>
          <w:sz w:val="28"/>
          <w:szCs w:val="28"/>
        </w:rPr>
      </w:pPr>
    </w:p>
    <w:p w:rsidR="00DE3ADF" w:rsidRPr="00AD7950" w:rsidRDefault="00D267EA" w:rsidP="00AD7950">
      <w:pPr>
        <w:shd w:val="clear" w:color="auto" w:fill="FFFFFF"/>
        <w:spacing w:after="0" w:line="240" w:lineRule="auto"/>
        <w:ind w:firstLine="709"/>
        <w:jc w:val="both"/>
        <w:rPr>
          <w:rFonts w:ascii="Times New Roman" w:hAnsi="Times New Roman" w:cs="Times New Roman"/>
        </w:rPr>
      </w:pPr>
      <w:r w:rsidRPr="00AD7950">
        <w:rPr>
          <w:rFonts w:ascii="Times New Roman" w:eastAsia="Times New Roman" w:hAnsi="Times New Roman" w:cs="Times New Roman"/>
          <w:sz w:val="28"/>
          <w:szCs w:val="28"/>
        </w:rPr>
        <w:t xml:space="preserve">Задача </w:t>
      </w:r>
      <w:r w:rsidR="00DE3ADF" w:rsidRPr="00AD7950">
        <w:rPr>
          <w:rFonts w:ascii="Times New Roman" w:eastAsia="Times New Roman" w:hAnsi="Times New Roman" w:cs="Times New Roman"/>
          <w:sz w:val="28"/>
          <w:szCs w:val="28"/>
        </w:rPr>
        <w:t>6.1. Совершенствова</w:t>
      </w:r>
      <w:r w:rsidR="00CC2734">
        <w:rPr>
          <w:rFonts w:ascii="Times New Roman" w:eastAsia="Times New Roman" w:hAnsi="Times New Roman" w:cs="Times New Roman"/>
          <w:sz w:val="28"/>
          <w:szCs w:val="28"/>
        </w:rPr>
        <w:t>ние</w:t>
      </w:r>
      <w:r w:rsidR="00DE3ADF" w:rsidRPr="00AD7950">
        <w:rPr>
          <w:rFonts w:ascii="Times New Roman" w:eastAsia="Times New Roman" w:hAnsi="Times New Roman" w:cs="Times New Roman"/>
          <w:sz w:val="28"/>
          <w:szCs w:val="28"/>
        </w:rPr>
        <w:t xml:space="preserve"> возможности для горожан влиять на принимаемые органами местного самоуправления решения</w:t>
      </w:r>
    </w:p>
    <w:p w:rsidR="00DE3ADF" w:rsidRPr="00AD7950" w:rsidRDefault="00DE3ADF" w:rsidP="00AD7950">
      <w:pPr>
        <w:shd w:val="clear" w:color="auto" w:fill="FFFFFF"/>
        <w:spacing w:after="0" w:line="240" w:lineRule="auto"/>
        <w:ind w:firstLine="709"/>
        <w:jc w:val="both"/>
        <w:rPr>
          <w:rFonts w:ascii="Times New Roman" w:eastAsia="Times New Roman" w:hAnsi="Times New Roman" w:cs="Times New Roman"/>
          <w:iCs/>
          <w:sz w:val="28"/>
          <w:szCs w:val="28"/>
        </w:rPr>
      </w:pPr>
      <w:r w:rsidRPr="00AD7950">
        <w:rPr>
          <w:rFonts w:ascii="Times New Roman" w:eastAsia="Times New Roman" w:hAnsi="Times New Roman" w:cs="Times New Roman"/>
          <w:iCs/>
          <w:sz w:val="28"/>
          <w:szCs w:val="28"/>
        </w:rPr>
        <w:t>Направления реализации:</w:t>
      </w:r>
    </w:p>
    <w:p w:rsidR="00DE3ADF" w:rsidRPr="00AD7950" w:rsidRDefault="00DE3ADF" w:rsidP="00AD795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eastAsia="Times New Roman" w:hAnsi="Times New Roman" w:cs="Times New Roman"/>
          <w:sz w:val="28"/>
          <w:szCs w:val="28"/>
        </w:rPr>
        <w:t>1. Учет общественного мнения, предложений и рекомендаций граждан, некоммерческих орга</w:t>
      </w:r>
      <w:r w:rsidR="00CC2734">
        <w:rPr>
          <w:rFonts w:ascii="Times New Roman" w:eastAsia="Times New Roman" w:hAnsi="Times New Roman" w:cs="Times New Roman"/>
          <w:sz w:val="28"/>
          <w:szCs w:val="28"/>
        </w:rPr>
        <w:t xml:space="preserve">низаций при принятии нормативных </w:t>
      </w:r>
      <w:r w:rsidRPr="00AD7950">
        <w:rPr>
          <w:rFonts w:ascii="Times New Roman" w:eastAsia="Times New Roman" w:hAnsi="Times New Roman" w:cs="Times New Roman"/>
          <w:sz w:val="28"/>
          <w:szCs w:val="28"/>
        </w:rPr>
        <w:t>правовых актов и решений о</w:t>
      </w:r>
      <w:r w:rsidR="003B0330" w:rsidRPr="00AD7950">
        <w:rPr>
          <w:rFonts w:ascii="Times New Roman" w:eastAsia="Times New Roman" w:hAnsi="Times New Roman" w:cs="Times New Roman"/>
          <w:sz w:val="28"/>
          <w:szCs w:val="28"/>
        </w:rPr>
        <w:t>рганами местного самоуправления</w:t>
      </w:r>
      <w:r w:rsidR="009E3319">
        <w:rPr>
          <w:rFonts w:ascii="Times New Roman" w:eastAsia="Times New Roman" w:hAnsi="Times New Roman" w:cs="Times New Roman"/>
          <w:sz w:val="28"/>
          <w:szCs w:val="28"/>
        </w:rPr>
        <w:t>.</w:t>
      </w:r>
    </w:p>
    <w:p w:rsidR="00DE3ADF" w:rsidRPr="00AD7950" w:rsidRDefault="00A56EC1" w:rsidP="00AD795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DE3ADF" w:rsidRPr="00AD7950">
        <w:rPr>
          <w:rFonts w:ascii="Times New Roman" w:eastAsia="Times New Roman" w:hAnsi="Times New Roman" w:cs="Times New Roman"/>
          <w:sz w:val="28"/>
          <w:szCs w:val="28"/>
        </w:rPr>
        <w:t>. Обеспечение обязательности рассмотрения органами местного самоуправления документов, подготовленных по результатам общественного контроля гражданами, НКО, учет предложений, рекомендаций и выводов, содержащих</w:t>
      </w:r>
      <w:r w:rsidR="003B0330" w:rsidRPr="00AD7950">
        <w:rPr>
          <w:rFonts w:ascii="Times New Roman" w:eastAsia="Times New Roman" w:hAnsi="Times New Roman" w:cs="Times New Roman"/>
          <w:sz w:val="28"/>
          <w:szCs w:val="28"/>
        </w:rPr>
        <w:t>ся в них</w:t>
      </w:r>
      <w:r w:rsidR="00596CB3" w:rsidRPr="00AD7950">
        <w:rPr>
          <w:rFonts w:ascii="Times New Roman" w:eastAsia="Times New Roman" w:hAnsi="Times New Roman" w:cs="Times New Roman"/>
          <w:sz w:val="28"/>
          <w:szCs w:val="28"/>
        </w:rPr>
        <w:t>.</w:t>
      </w:r>
    </w:p>
    <w:p w:rsidR="00DE3ADF" w:rsidRPr="00AD7950" w:rsidRDefault="00DE3ADF" w:rsidP="00AD7950">
      <w:pPr>
        <w:shd w:val="clear" w:color="auto" w:fill="FFFFFF"/>
        <w:spacing w:after="0" w:line="240" w:lineRule="auto"/>
        <w:ind w:firstLine="709"/>
        <w:jc w:val="both"/>
        <w:rPr>
          <w:rFonts w:ascii="Times New Roman" w:eastAsia="Times New Roman" w:hAnsi="Times New Roman" w:cs="Times New Roman"/>
          <w:sz w:val="28"/>
          <w:szCs w:val="28"/>
        </w:rPr>
      </w:pPr>
    </w:p>
    <w:p w:rsidR="00DE3ADF" w:rsidRPr="00AD7950" w:rsidRDefault="00DE3ADF" w:rsidP="00AD79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Риски реализации стратегической цели:</w:t>
      </w:r>
    </w:p>
    <w:p w:rsidR="00DE3ADF" w:rsidRPr="00AD7950" w:rsidRDefault="00DE3ADF" w:rsidP="00AD79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1. Ограничения, которые накладывает федеральное законодательство.</w:t>
      </w:r>
    </w:p>
    <w:p w:rsidR="00DE3ADF" w:rsidRPr="00AD7950" w:rsidRDefault="00DE3ADF" w:rsidP="00AD79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lastRenderedPageBreak/>
        <w:t>Вероятность: высокая</w:t>
      </w:r>
    </w:p>
    <w:p w:rsidR="00DE3ADF" w:rsidRPr="00AD7950" w:rsidRDefault="00DE3ADF" w:rsidP="00AD79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Строгая </w:t>
      </w:r>
      <w:proofErr w:type="spellStart"/>
      <w:r w:rsidRPr="00AD7950">
        <w:rPr>
          <w:rFonts w:ascii="Times New Roman" w:hAnsi="Times New Roman" w:cs="Times New Roman"/>
          <w:sz w:val="28"/>
          <w:szCs w:val="28"/>
        </w:rPr>
        <w:t>регламентированность</w:t>
      </w:r>
      <w:proofErr w:type="spellEnd"/>
      <w:r w:rsidRPr="00AD7950">
        <w:rPr>
          <w:rFonts w:ascii="Times New Roman" w:hAnsi="Times New Roman" w:cs="Times New Roman"/>
          <w:sz w:val="28"/>
          <w:szCs w:val="28"/>
        </w:rPr>
        <w:t xml:space="preserve"> внутреннего и внешнего взаимодействия органов местного самоуправления</w:t>
      </w:r>
      <w:r w:rsidR="00596CB3" w:rsidRPr="00AD7950">
        <w:rPr>
          <w:rFonts w:ascii="Times New Roman" w:hAnsi="Times New Roman" w:cs="Times New Roman"/>
          <w:sz w:val="28"/>
          <w:szCs w:val="28"/>
        </w:rPr>
        <w:t>.</w:t>
      </w:r>
      <w:r w:rsidRPr="00AD7950">
        <w:rPr>
          <w:rFonts w:ascii="Times New Roman" w:hAnsi="Times New Roman" w:cs="Times New Roman"/>
          <w:sz w:val="28"/>
          <w:szCs w:val="28"/>
        </w:rPr>
        <w:t xml:space="preserve"> </w:t>
      </w:r>
    </w:p>
    <w:p w:rsidR="00DE3ADF" w:rsidRPr="00AD7950" w:rsidRDefault="00DE3ADF" w:rsidP="00AD79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Высокая загруженность служащих текущими функциональными обязанностями</w:t>
      </w:r>
      <w:r w:rsidR="00596CB3" w:rsidRPr="00AD7950">
        <w:rPr>
          <w:rFonts w:ascii="Times New Roman" w:hAnsi="Times New Roman" w:cs="Times New Roman"/>
          <w:sz w:val="28"/>
          <w:szCs w:val="28"/>
        </w:rPr>
        <w:t>.</w:t>
      </w:r>
    </w:p>
    <w:p w:rsidR="00DE3ADF" w:rsidRPr="00AD7950" w:rsidRDefault="00DE3ADF" w:rsidP="00AD79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Ущерб: утрата доверия населения, увеличение сроков рассмотрения инициатив и мнений общества относительно решений органов местного самоуправления, отсутствие возможности учета мнения горожан</w:t>
      </w:r>
      <w:r w:rsidR="00144E46" w:rsidRPr="00AD7950">
        <w:rPr>
          <w:rFonts w:ascii="Times New Roman" w:hAnsi="Times New Roman" w:cs="Times New Roman"/>
          <w:sz w:val="28"/>
          <w:szCs w:val="28"/>
        </w:rPr>
        <w:t>.</w:t>
      </w:r>
    </w:p>
    <w:p w:rsidR="009E3319"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E3319">
        <w:rPr>
          <w:rFonts w:ascii="Times New Roman" w:hAnsi="Times New Roman" w:cs="Times New Roman"/>
          <w:sz w:val="28"/>
          <w:szCs w:val="28"/>
        </w:rPr>
        <w:t>овершенствование механизмов прямого взаимодействия с гражданами и инициативными группами по вопросам местного самоуправления</w:t>
      </w:r>
      <w:r w:rsidR="00144E46" w:rsidRPr="009E3319">
        <w:rPr>
          <w:rFonts w:ascii="Times New Roman" w:hAnsi="Times New Roman" w:cs="Times New Roman"/>
          <w:sz w:val="28"/>
          <w:szCs w:val="28"/>
        </w:rPr>
        <w:t>;</w:t>
      </w:r>
    </w:p>
    <w:p w:rsidR="00DE3ADF" w:rsidRP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E3319">
        <w:rPr>
          <w:rFonts w:ascii="Times New Roman" w:hAnsi="Times New Roman" w:cs="Times New Roman"/>
          <w:sz w:val="28"/>
          <w:szCs w:val="28"/>
        </w:rPr>
        <w:t>овершенствование механизма нормотворческой и</w:t>
      </w:r>
      <w:r w:rsidRPr="009E3319">
        <w:rPr>
          <w:rFonts w:ascii="Times New Roman" w:hAnsi="Times New Roman" w:cs="Times New Roman"/>
          <w:sz w:val="28"/>
          <w:szCs w:val="28"/>
        </w:rPr>
        <w:t xml:space="preserve">нициативы граждан, в том числе </w:t>
      </w:r>
      <w:r w:rsidR="00DE3ADF" w:rsidRPr="009E3319">
        <w:rPr>
          <w:rFonts w:ascii="Times New Roman" w:hAnsi="Times New Roman" w:cs="Times New Roman"/>
          <w:sz w:val="28"/>
          <w:szCs w:val="28"/>
        </w:rPr>
        <w:t>в части осуществления взаимодействия с органами местного самоуправления</w:t>
      </w:r>
      <w:r w:rsidR="00144E46" w:rsidRPr="009E3319">
        <w:rPr>
          <w:rFonts w:ascii="Times New Roman" w:hAnsi="Times New Roman" w:cs="Times New Roman"/>
          <w:sz w:val="28"/>
          <w:szCs w:val="28"/>
        </w:rPr>
        <w:t>.</w:t>
      </w:r>
    </w:p>
    <w:p w:rsidR="00DE3ADF" w:rsidRPr="00AD7950" w:rsidRDefault="00DE3ADF" w:rsidP="00DE3ADF">
      <w:pPr>
        <w:tabs>
          <w:tab w:val="left" w:pos="426"/>
        </w:tabs>
        <w:spacing w:after="0" w:line="240" w:lineRule="auto"/>
        <w:ind w:left="360"/>
        <w:jc w:val="both"/>
        <w:rPr>
          <w:rFonts w:ascii="Times New Roman" w:hAnsi="Times New Roman" w:cs="Times New Roman"/>
          <w:sz w:val="28"/>
          <w:szCs w:val="28"/>
        </w:rPr>
      </w:pP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2. Усиление изолированности и замкнутости инфраструктуры </w:t>
      </w:r>
      <w:r w:rsidR="009E3319">
        <w:rPr>
          <w:rFonts w:ascii="Times New Roman" w:hAnsi="Times New Roman" w:cs="Times New Roman"/>
          <w:sz w:val="28"/>
          <w:szCs w:val="28"/>
        </w:rPr>
        <w:t xml:space="preserve">       </w:t>
      </w:r>
      <w:r w:rsidRPr="00AD7950">
        <w:rPr>
          <w:rFonts w:ascii="Times New Roman" w:hAnsi="Times New Roman" w:cs="Times New Roman"/>
          <w:sz w:val="28"/>
          <w:szCs w:val="28"/>
        </w:rPr>
        <w:t>органов местного самоуправления, требующей обновления, актуализации собственных ресурсов</w:t>
      </w:r>
      <w:r w:rsidR="00CC2734">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Вероятность: высокая </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Экстенсивные подходы к информированию населения о работе органов местного самоуправления (печатные и телерадиовещательные СМИ)</w:t>
      </w:r>
      <w:r w:rsidR="00144E46" w:rsidRPr="00AD7950">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Сложность работы органов местного самоуправления, большая регуляторная нагрузка, ограниченные ресурсы</w:t>
      </w:r>
      <w:r w:rsidR="00144E46" w:rsidRPr="00AD7950">
        <w:rPr>
          <w:rFonts w:ascii="Times New Roman" w:hAnsi="Times New Roman" w:cs="Times New Roman"/>
          <w:sz w:val="28"/>
          <w:szCs w:val="28"/>
        </w:rPr>
        <w:t>.</w:t>
      </w:r>
      <w:r w:rsidRPr="00AD7950">
        <w:rPr>
          <w:rFonts w:ascii="Times New Roman" w:hAnsi="Times New Roman" w:cs="Times New Roman"/>
          <w:sz w:val="28"/>
          <w:szCs w:val="28"/>
        </w:rPr>
        <w:t xml:space="preserve"> </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Ущерб: слабая вовлеченность отдельных категорий граждан в вопросы местного самоуправления (школьники, молодежь, лица с ограниченными возможностями)</w:t>
      </w:r>
      <w:r w:rsidR="00144E46" w:rsidRPr="00AD7950">
        <w:rPr>
          <w:rFonts w:ascii="Times New Roman" w:hAnsi="Times New Roman" w:cs="Times New Roman"/>
          <w:sz w:val="28"/>
          <w:szCs w:val="28"/>
        </w:rPr>
        <w:t>.</w:t>
      </w:r>
    </w:p>
    <w:p w:rsidR="009E3319"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9E3319">
        <w:rPr>
          <w:rFonts w:ascii="Times New Roman" w:eastAsia="Times New Roman" w:hAnsi="Times New Roman" w:cs="Times New Roman"/>
          <w:sz w:val="28"/>
          <w:szCs w:val="28"/>
        </w:rPr>
        <w:t>азвитие электронных ресурсов взаимодействия с гражданами</w:t>
      </w:r>
      <w:r w:rsidR="00144E46" w:rsidRPr="009E3319">
        <w:rPr>
          <w:rFonts w:ascii="Times New Roman" w:eastAsia="Times New Roman" w:hAnsi="Times New Roman" w:cs="Times New Roman"/>
          <w:sz w:val="28"/>
          <w:szCs w:val="28"/>
        </w:rPr>
        <w:t>;</w:t>
      </w:r>
    </w:p>
    <w:p w:rsid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DE3ADF" w:rsidRPr="009E3319">
        <w:rPr>
          <w:rFonts w:ascii="Times New Roman" w:eastAsia="Times New Roman" w:hAnsi="Times New Roman" w:cs="Times New Roman"/>
          <w:sz w:val="28"/>
          <w:szCs w:val="28"/>
        </w:rPr>
        <w:t>спользование информационных технологий для повышения прозрачности и открытости деятельности органов местного самоуправления</w:t>
      </w:r>
      <w:r w:rsidR="00144E46" w:rsidRPr="009E3319">
        <w:rPr>
          <w:rFonts w:ascii="Times New Roman" w:eastAsia="Times New Roman" w:hAnsi="Times New Roman" w:cs="Times New Roman"/>
          <w:sz w:val="28"/>
          <w:szCs w:val="28"/>
        </w:rPr>
        <w:t>;</w:t>
      </w:r>
    </w:p>
    <w:p w:rsidR="00DE3ADF" w:rsidRP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E3319">
        <w:rPr>
          <w:rFonts w:ascii="Times New Roman" w:eastAsia="Times New Roman" w:hAnsi="Times New Roman" w:cs="Times New Roman"/>
          <w:sz w:val="28"/>
          <w:szCs w:val="28"/>
        </w:rPr>
        <w:t>оздание новых форм совместной деятельности местной власти и общества</w:t>
      </w:r>
      <w:r w:rsidR="00144E46" w:rsidRPr="009E3319">
        <w:rPr>
          <w:rFonts w:ascii="Times New Roman" w:eastAsia="Times New Roman" w:hAnsi="Times New Roman" w:cs="Times New Roman"/>
          <w:sz w:val="28"/>
          <w:szCs w:val="28"/>
        </w:rPr>
        <w:t>.</w:t>
      </w:r>
    </w:p>
    <w:p w:rsidR="00DE3ADF" w:rsidRPr="00AD7950" w:rsidRDefault="00DE3ADF" w:rsidP="00DE3ADF">
      <w:pPr>
        <w:shd w:val="clear" w:color="auto" w:fill="FFFFFF"/>
        <w:spacing w:after="0" w:line="240" w:lineRule="auto"/>
        <w:ind w:left="144"/>
        <w:jc w:val="both"/>
        <w:rPr>
          <w:rFonts w:ascii="Times New Roman" w:eastAsia="Times New Roman" w:hAnsi="Times New Roman" w:cs="Times New Roman"/>
          <w:sz w:val="28"/>
          <w:szCs w:val="28"/>
        </w:rPr>
      </w:pPr>
    </w:p>
    <w:p w:rsidR="00DE3ADF" w:rsidRPr="00AD7950" w:rsidRDefault="00D267EA" w:rsidP="009E3319">
      <w:pPr>
        <w:shd w:val="clear" w:color="auto" w:fill="FFFFFF"/>
        <w:spacing w:after="0" w:line="240" w:lineRule="auto"/>
        <w:ind w:firstLine="709"/>
        <w:jc w:val="both"/>
        <w:rPr>
          <w:rFonts w:ascii="Times New Roman" w:hAnsi="Times New Roman" w:cs="Times New Roman"/>
        </w:rPr>
      </w:pPr>
      <w:r w:rsidRPr="00AD7950">
        <w:rPr>
          <w:rFonts w:ascii="Times New Roman" w:eastAsia="Times New Roman" w:hAnsi="Times New Roman" w:cs="Times New Roman"/>
          <w:sz w:val="28"/>
          <w:szCs w:val="28"/>
        </w:rPr>
        <w:t xml:space="preserve">Задача </w:t>
      </w:r>
      <w:r w:rsidR="00DE3ADF" w:rsidRPr="00AD7950">
        <w:rPr>
          <w:rFonts w:ascii="Times New Roman" w:eastAsia="Times New Roman" w:hAnsi="Times New Roman" w:cs="Times New Roman"/>
          <w:sz w:val="28"/>
          <w:szCs w:val="28"/>
        </w:rPr>
        <w:t>6.2. Разви</w:t>
      </w:r>
      <w:r w:rsidR="00C95292">
        <w:rPr>
          <w:rFonts w:ascii="Times New Roman" w:eastAsia="Times New Roman" w:hAnsi="Times New Roman" w:cs="Times New Roman"/>
          <w:sz w:val="28"/>
          <w:szCs w:val="28"/>
        </w:rPr>
        <w:t>тие</w:t>
      </w:r>
      <w:r w:rsidR="00DE3ADF" w:rsidRPr="00AD7950">
        <w:rPr>
          <w:rFonts w:ascii="Times New Roman" w:eastAsia="Times New Roman" w:hAnsi="Times New Roman" w:cs="Times New Roman"/>
          <w:sz w:val="28"/>
          <w:szCs w:val="28"/>
        </w:rPr>
        <w:t xml:space="preserve"> систем</w:t>
      </w:r>
      <w:r w:rsidR="00C95292">
        <w:rPr>
          <w:rFonts w:ascii="Times New Roman" w:eastAsia="Times New Roman" w:hAnsi="Times New Roman" w:cs="Times New Roman"/>
          <w:sz w:val="28"/>
          <w:szCs w:val="28"/>
        </w:rPr>
        <w:t>ы</w:t>
      </w:r>
      <w:r w:rsidR="00DE3ADF" w:rsidRPr="00AD7950">
        <w:rPr>
          <w:rFonts w:ascii="Times New Roman" w:eastAsia="Times New Roman" w:hAnsi="Times New Roman" w:cs="Times New Roman"/>
          <w:sz w:val="28"/>
          <w:szCs w:val="28"/>
        </w:rPr>
        <w:t xml:space="preserve"> территориального общественного самоуправления</w:t>
      </w:r>
      <w:r w:rsidR="00262C32">
        <w:rPr>
          <w:rFonts w:ascii="Times New Roman" w:eastAsia="Times New Roman" w:hAnsi="Times New Roman" w:cs="Times New Roman"/>
          <w:sz w:val="28"/>
          <w:szCs w:val="28"/>
        </w:rPr>
        <w:t>.</w:t>
      </w:r>
    </w:p>
    <w:p w:rsidR="00DE3ADF" w:rsidRPr="00AD7950" w:rsidRDefault="00DE3ADF" w:rsidP="009E3319">
      <w:pPr>
        <w:shd w:val="clear" w:color="auto" w:fill="FFFFFF"/>
        <w:spacing w:after="0" w:line="240" w:lineRule="auto"/>
        <w:ind w:left="168" w:right="-1" w:firstLine="709"/>
        <w:rPr>
          <w:rFonts w:ascii="Times New Roman" w:eastAsia="Times New Roman" w:hAnsi="Times New Roman" w:cs="Times New Roman"/>
          <w:iCs/>
          <w:spacing w:val="-3"/>
          <w:sz w:val="28"/>
          <w:szCs w:val="28"/>
        </w:rPr>
      </w:pPr>
      <w:r w:rsidRPr="00AD7950">
        <w:rPr>
          <w:rFonts w:ascii="Times New Roman" w:eastAsia="Times New Roman" w:hAnsi="Times New Roman" w:cs="Times New Roman"/>
          <w:iCs/>
          <w:spacing w:val="-3"/>
          <w:sz w:val="28"/>
          <w:szCs w:val="28"/>
        </w:rPr>
        <w:t xml:space="preserve">Направления реализации: </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1. Обеспечение взаимодействия органов </w:t>
      </w:r>
      <w:r w:rsidRPr="00AD7950">
        <w:rPr>
          <w:rFonts w:ascii="Times New Roman" w:eastAsia="Times New Roman" w:hAnsi="Times New Roman" w:cs="Times New Roman"/>
          <w:sz w:val="28"/>
          <w:szCs w:val="28"/>
        </w:rPr>
        <w:t>территориального общественного самоуправления</w:t>
      </w:r>
      <w:r w:rsidRPr="00AD7950">
        <w:rPr>
          <w:rFonts w:ascii="Times New Roman" w:hAnsi="Times New Roman" w:cs="Times New Roman"/>
          <w:sz w:val="28"/>
          <w:szCs w:val="28"/>
        </w:rPr>
        <w:t xml:space="preserve"> и органов местного</w:t>
      </w:r>
      <w:r w:rsidR="003B0330" w:rsidRPr="00AD7950">
        <w:rPr>
          <w:rFonts w:ascii="Times New Roman" w:hAnsi="Times New Roman" w:cs="Times New Roman"/>
          <w:sz w:val="28"/>
          <w:szCs w:val="28"/>
        </w:rPr>
        <w:t xml:space="preserve"> самоуправления</w:t>
      </w:r>
      <w:r w:rsidR="009E3319">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2. Создание ресурсных центров поддержки общественных инициатив, добровольчества и благотворительности, которыми мог</w:t>
      </w:r>
      <w:r w:rsidR="003B0330" w:rsidRPr="00AD7950">
        <w:rPr>
          <w:rFonts w:ascii="Times New Roman" w:hAnsi="Times New Roman" w:cs="Times New Roman"/>
          <w:sz w:val="28"/>
          <w:szCs w:val="28"/>
        </w:rPr>
        <w:t>ут и должны стать ТОС на местах</w:t>
      </w:r>
      <w:r w:rsidR="009E3319">
        <w:rPr>
          <w:rFonts w:ascii="Times New Roman" w:hAnsi="Times New Roman" w:cs="Times New Roman"/>
          <w:sz w:val="28"/>
          <w:szCs w:val="28"/>
        </w:rPr>
        <w:t>.</w:t>
      </w:r>
    </w:p>
    <w:p w:rsidR="00DE3ADF" w:rsidRPr="00AD7950" w:rsidRDefault="00DE3ADF" w:rsidP="009E3319">
      <w:pPr>
        <w:widowControl w:val="0"/>
        <w:shd w:val="clear" w:color="auto" w:fill="FFFFFF"/>
        <w:autoSpaceDE w:val="0"/>
        <w:autoSpaceDN w:val="0"/>
        <w:adjustRightInd w:val="0"/>
        <w:spacing w:after="0" w:line="240" w:lineRule="auto"/>
        <w:ind w:right="-28"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3. Разработка системы мер, направленных на моральное и материальное стимулирование органов </w:t>
      </w:r>
      <w:r w:rsidR="003B0330" w:rsidRPr="00AD7950">
        <w:rPr>
          <w:rFonts w:ascii="Times New Roman" w:hAnsi="Times New Roman" w:cs="Times New Roman"/>
          <w:sz w:val="28"/>
          <w:szCs w:val="28"/>
        </w:rPr>
        <w:t>ТОС</w:t>
      </w:r>
      <w:r w:rsidR="009E3319">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lastRenderedPageBreak/>
        <w:t>4. Организация масштабной информационно-просветительской работы, направленной на формирование потребности в гражданском уча</w:t>
      </w:r>
      <w:r w:rsidR="003B0330" w:rsidRPr="00AD7950">
        <w:rPr>
          <w:rFonts w:ascii="Times New Roman" w:hAnsi="Times New Roman" w:cs="Times New Roman"/>
          <w:sz w:val="28"/>
          <w:szCs w:val="28"/>
        </w:rPr>
        <w:t>стии, самоорганизаци</w:t>
      </w:r>
      <w:r w:rsidR="007F257D">
        <w:rPr>
          <w:rFonts w:ascii="Times New Roman" w:hAnsi="Times New Roman" w:cs="Times New Roman"/>
          <w:sz w:val="28"/>
          <w:szCs w:val="28"/>
        </w:rPr>
        <w:t>ю</w:t>
      </w:r>
      <w:r w:rsidR="003B0330" w:rsidRPr="00AD7950">
        <w:rPr>
          <w:rFonts w:ascii="Times New Roman" w:hAnsi="Times New Roman" w:cs="Times New Roman"/>
          <w:sz w:val="28"/>
          <w:szCs w:val="28"/>
        </w:rPr>
        <w:t xml:space="preserve"> населения</w:t>
      </w:r>
      <w:r w:rsidR="00144E46" w:rsidRPr="00AD7950">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Риски реализации стратегической цели:</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1. Недостаточная компетентность кадров ТОС</w:t>
      </w:r>
      <w:r w:rsidR="00262C32">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Вероятность: высокая </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Большая ответственност</w:t>
      </w:r>
      <w:r w:rsidR="00144E46" w:rsidRPr="00AD7950">
        <w:rPr>
          <w:rFonts w:ascii="Times New Roman" w:hAnsi="Times New Roman" w:cs="Times New Roman"/>
          <w:sz w:val="28"/>
          <w:szCs w:val="28"/>
        </w:rPr>
        <w:t>ь</w:t>
      </w:r>
      <w:r w:rsidRPr="00AD7950">
        <w:rPr>
          <w:rFonts w:ascii="Times New Roman" w:hAnsi="Times New Roman" w:cs="Times New Roman"/>
          <w:sz w:val="28"/>
          <w:szCs w:val="28"/>
        </w:rPr>
        <w:t xml:space="preserve"> и малая компенсация  труда </w:t>
      </w:r>
      <w:r w:rsidR="00144E46" w:rsidRPr="00AD7950">
        <w:rPr>
          <w:rFonts w:ascii="Times New Roman" w:hAnsi="Times New Roman" w:cs="Times New Roman"/>
          <w:sz w:val="28"/>
          <w:szCs w:val="28"/>
        </w:rPr>
        <w:t>на фоне</w:t>
      </w:r>
      <w:r w:rsidRPr="00AD7950">
        <w:rPr>
          <w:rFonts w:ascii="Times New Roman" w:hAnsi="Times New Roman" w:cs="Times New Roman"/>
          <w:sz w:val="28"/>
          <w:szCs w:val="28"/>
        </w:rPr>
        <w:t xml:space="preserve"> </w:t>
      </w:r>
      <w:r w:rsidR="00144E46" w:rsidRPr="00AD7950">
        <w:rPr>
          <w:rFonts w:ascii="Times New Roman" w:hAnsi="Times New Roman" w:cs="Times New Roman"/>
          <w:sz w:val="28"/>
          <w:szCs w:val="28"/>
        </w:rPr>
        <w:t>стремления</w:t>
      </w:r>
      <w:r w:rsidRPr="00AD7950">
        <w:rPr>
          <w:rFonts w:ascii="Times New Roman" w:hAnsi="Times New Roman" w:cs="Times New Roman"/>
          <w:sz w:val="28"/>
          <w:szCs w:val="28"/>
        </w:rPr>
        <w:t xml:space="preserve"> некоторых администраций районов сделать ТОС проводниками своей воли привели к ухудшению качества работы председателей и комитетов ТОС, а иногда и прекращению работы некоторых ТОС (</w:t>
      </w:r>
      <w:r w:rsidR="00262C32">
        <w:rPr>
          <w:rFonts w:ascii="Times New Roman" w:hAnsi="Times New Roman" w:cs="Times New Roman"/>
          <w:sz w:val="28"/>
          <w:szCs w:val="28"/>
        </w:rPr>
        <w:t>и</w:t>
      </w:r>
      <w:r w:rsidRPr="00AD7950">
        <w:rPr>
          <w:rFonts w:ascii="Times New Roman" w:hAnsi="Times New Roman" w:cs="Times New Roman"/>
          <w:sz w:val="28"/>
          <w:szCs w:val="28"/>
        </w:rPr>
        <w:t xml:space="preserve">сточник: официальный сайт Ассоциации самоуправляемых территорий </w:t>
      </w:r>
      <w:hyperlink r:id="rId22" w:history="1">
        <w:r w:rsidRPr="00AD7950">
          <w:rPr>
            <w:rStyle w:val="ad"/>
            <w:rFonts w:ascii="Times New Roman" w:hAnsi="Times New Roman" w:cs="Times New Roman"/>
            <w:sz w:val="28"/>
            <w:szCs w:val="28"/>
            <w:u w:val="none"/>
            <w:lang w:val="en-US"/>
          </w:rPr>
          <w:t>www</w:t>
        </w:r>
        <w:r w:rsidRPr="00AD7950">
          <w:rPr>
            <w:rStyle w:val="ad"/>
            <w:rFonts w:ascii="Times New Roman" w:hAnsi="Times New Roman" w:cs="Times New Roman"/>
            <w:sz w:val="28"/>
            <w:szCs w:val="28"/>
            <w:u w:val="none"/>
          </w:rPr>
          <w:t>.</w:t>
        </w:r>
        <w:proofErr w:type="spellStart"/>
        <w:r w:rsidRPr="00AD7950">
          <w:rPr>
            <w:rStyle w:val="ad"/>
            <w:rFonts w:ascii="Times New Roman" w:hAnsi="Times New Roman" w:cs="Times New Roman"/>
            <w:sz w:val="28"/>
            <w:szCs w:val="28"/>
            <w:u w:val="none"/>
            <w:lang w:val="en-US"/>
          </w:rPr>
          <w:t>ktos</w:t>
        </w:r>
        <w:proofErr w:type="spellEnd"/>
        <w:r w:rsidRPr="00AD7950">
          <w:rPr>
            <w:rStyle w:val="ad"/>
            <w:rFonts w:ascii="Times New Roman" w:hAnsi="Times New Roman" w:cs="Times New Roman"/>
            <w:sz w:val="28"/>
            <w:szCs w:val="28"/>
            <w:u w:val="none"/>
          </w:rPr>
          <w:t>.</w:t>
        </w:r>
        <w:proofErr w:type="spellStart"/>
        <w:r w:rsidRPr="00AD7950">
          <w:rPr>
            <w:rStyle w:val="ad"/>
            <w:rFonts w:ascii="Times New Roman" w:hAnsi="Times New Roman" w:cs="Times New Roman"/>
            <w:sz w:val="28"/>
            <w:szCs w:val="28"/>
            <w:u w:val="none"/>
            <w:lang w:val="en-US"/>
          </w:rPr>
          <w:t>ru</w:t>
        </w:r>
        <w:proofErr w:type="spellEnd"/>
      </w:hyperlink>
      <w:r w:rsidRPr="00AD7950">
        <w:rPr>
          <w:rFonts w:ascii="Times New Roman" w:hAnsi="Times New Roman" w:cs="Times New Roman"/>
          <w:sz w:val="28"/>
          <w:szCs w:val="28"/>
        </w:rPr>
        <w:t>)</w:t>
      </w:r>
      <w:r w:rsidR="00262C32">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Ущерб: слабое и медленное развитие системы территориального общественного самоуправления</w:t>
      </w:r>
    </w:p>
    <w:p w:rsidR="009E3319"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DE3ADF" w:rsidRPr="009E3319">
        <w:rPr>
          <w:rFonts w:ascii="Times New Roman" w:hAnsi="Times New Roman" w:cs="Times New Roman"/>
          <w:sz w:val="28"/>
          <w:szCs w:val="28"/>
        </w:rPr>
        <w:t>овлечение молодежи в работу и популяризацию деятельности ТОС</w:t>
      </w:r>
      <w:r w:rsidR="00144E46" w:rsidRPr="009E3319">
        <w:rPr>
          <w:rFonts w:ascii="Times New Roman" w:hAnsi="Times New Roman" w:cs="Times New Roman"/>
          <w:sz w:val="28"/>
          <w:szCs w:val="28"/>
        </w:rPr>
        <w:t>;</w:t>
      </w:r>
    </w:p>
    <w:p w:rsid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E3319">
        <w:rPr>
          <w:rFonts w:ascii="Times New Roman" w:hAnsi="Times New Roman" w:cs="Times New Roman"/>
          <w:sz w:val="28"/>
          <w:szCs w:val="28"/>
        </w:rPr>
        <w:t>одействие обучению председателей и бухгалтеров ТОС на базе профильных ВУЗов города</w:t>
      </w:r>
      <w:r w:rsidR="00144E46" w:rsidRPr="009E3319">
        <w:rPr>
          <w:rFonts w:ascii="Times New Roman" w:hAnsi="Times New Roman" w:cs="Times New Roman"/>
          <w:sz w:val="28"/>
          <w:szCs w:val="28"/>
        </w:rPr>
        <w:t>;</w:t>
      </w:r>
    </w:p>
    <w:p w:rsid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DE3ADF" w:rsidRPr="009E3319">
        <w:rPr>
          <w:rFonts w:ascii="Times New Roman" w:hAnsi="Times New Roman" w:cs="Times New Roman"/>
          <w:sz w:val="28"/>
          <w:szCs w:val="28"/>
        </w:rPr>
        <w:t>овлечение центров занятости в организацию работы ТОС</w:t>
      </w:r>
      <w:r w:rsidR="00144E46" w:rsidRPr="009E3319">
        <w:rPr>
          <w:rFonts w:ascii="Times New Roman" w:hAnsi="Times New Roman" w:cs="Times New Roman"/>
          <w:sz w:val="28"/>
          <w:szCs w:val="28"/>
        </w:rPr>
        <w:t>;</w:t>
      </w:r>
    </w:p>
    <w:p w:rsidR="00DE3ADF" w:rsidRPr="009E3319" w:rsidRDefault="009E3319" w:rsidP="009E3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E3319">
        <w:rPr>
          <w:rFonts w:ascii="Times New Roman" w:hAnsi="Times New Roman" w:cs="Times New Roman"/>
          <w:sz w:val="28"/>
          <w:szCs w:val="28"/>
        </w:rPr>
        <w:t>оздание постоянной площадки для повышения квалификации органов местного самоуправления и общественного самоуправления</w:t>
      </w:r>
      <w:r w:rsidR="00144E46" w:rsidRPr="009E3319">
        <w:rPr>
          <w:rFonts w:ascii="Times New Roman" w:hAnsi="Times New Roman" w:cs="Times New Roman"/>
          <w:sz w:val="28"/>
          <w:szCs w:val="28"/>
        </w:rPr>
        <w:t>.</w:t>
      </w:r>
      <w:r w:rsidR="00DE3ADF" w:rsidRPr="009E3319">
        <w:rPr>
          <w:rFonts w:ascii="Times New Roman" w:hAnsi="Times New Roman" w:cs="Times New Roman"/>
          <w:sz w:val="28"/>
          <w:szCs w:val="28"/>
        </w:rPr>
        <w:t xml:space="preserve"> </w:t>
      </w:r>
    </w:p>
    <w:p w:rsidR="00DE3ADF" w:rsidRPr="00AD7950" w:rsidRDefault="00DE3ADF" w:rsidP="00DE3ADF">
      <w:pPr>
        <w:spacing w:after="0" w:line="240" w:lineRule="auto"/>
        <w:jc w:val="both"/>
        <w:rPr>
          <w:rFonts w:ascii="Times New Roman" w:hAnsi="Times New Roman" w:cs="Times New Roman"/>
          <w:sz w:val="28"/>
          <w:szCs w:val="28"/>
        </w:rPr>
      </w:pP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2. Недостаточная инициатива граждан, непонимание сущности территориального общественного самоуправления</w:t>
      </w:r>
      <w:r w:rsidR="00262C32">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Вероятность: высокая </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Значительное уменьшение количества ТОС в городе (с 39 до 2</w:t>
      </w:r>
      <w:r w:rsidR="003B0330" w:rsidRPr="00AD7950">
        <w:rPr>
          <w:rFonts w:ascii="Times New Roman" w:hAnsi="Times New Roman" w:cs="Times New Roman"/>
          <w:sz w:val="28"/>
          <w:szCs w:val="28"/>
        </w:rPr>
        <w:t>4</w:t>
      </w:r>
      <w:r w:rsidRPr="00AD7950">
        <w:rPr>
          <w:rFonts w:ascii="Times New Roman" w:hAnsi="Times New Roman" w:cs="Times New Roman"/>
          <w:sz w:val="28"/>
          <w:szCs w:val="28"/>
        </w:rPr>
        <w:t xml:space="preserve">) </w:t>
      </w:r>
      <w:r w:rsidR="00936523">
        <w:rPr>
          <w:rFonts w:ascii="Times New Roman" w:hAnsi="Times New Roman" w:cs="Times New Roman"/>
          <w:sz w:val="28"/>
          <w:szCs w:val="28"/>
        </w:rPr>
        <w:t xml:space="preserve">                   </w:t>
      </w:r>
      <w:r w:rsidRPr="00AD7950">
        <w:rPr>
          <w:rFonts w:ascii="Times New Roman" w:hAnsi="Times New Roman" w:cs="Times New Roman"/>
          <w:sz w:val="28"/>
          <w:szCs w:val="28"/>
        </w:rPr>
        <w:t>в 201</w:t>
      </w:r>
      <w:r w:rsidR="003B0330" w:rsidRPr="00AD7950">
        <w:rPr>
          <w:rFonts w:ascii="Times New Roman" w:hAnsi="Times New Roman" w:cs="Times New Roman"/>
          <w:sz w:val="28"/>
          <w:szCs w:val="28"/>
        </w:rPr>
        <w:t>6</w:t>
      </w:r>
      <w:r w:rsidRPr="00AD7950">
        <w:rPr>
          <w:rFonts w:ascii="Times New Roman" w:hAnsi="Times New Roman" w:cs="Times New Roman"/>
          <w:sz w:val="28"/>
          <w:szCs w:val="28"/>
        </w:rPr>
        <w:t xml:space="preserve"> году (</w:t>
      </w:r>
      <w:r w:rsidR="00936523">
        <w:rPr>
          <w:rFonts w:ascii="Times New Roman" w:hAnsi="Times New Roman" w:cs="Times New Roman"/>
          <w:sz w:val="28"/>
          <w:szCs w:val="28"/>
        </w:rPr>
        <w:t>и</w:t>
      </w:r>
      <w:r w:rsidRPr="00AD7950">
        <w:rPr>
          <w:rFonts w:ascii="Times New Roman" w:hAnsi="Times New Roman" w:cs="Times New Roman"/>
          <w:sz w:val="28"/>
          <w:szCs w:val="28"/>
        </w:rPr>
        <w:t xml:space="preserve">сточник: официальный сайт Ассоциации самоуправляемых территорий </w:t>
      </w:r>
      <w:hyperlink r:id="rId23" w:history="1">
        <w:r w:rsidRPr="00AD7950">
          <w:rPr>
            <w:rStyle w:val="ad"/>
            <w:rFonts w:ascii="Times New Roman" w:hAnsi="Times New Roman" w:cs="Times New Roman"/>
            <w:sz w:val="28"/>
            <w:szCs w:val="28"/>
            <w:u w:val="none"/>
            <w:lang w:val="en-US"/>
          </w:rPr>
          <w:t>www</w:t>
        </w:r>
        <w:r w:rsidRPr="00AD7950">
          <w:rPr>
            <w:rStyle w:val="ad"/>
            <w:rFonts w:ascii="Times New Roman" w:hAnsi="Times New Roman" w:cs="Times New Roman"/>
            <w:sz w:val="28"/>
            <w:szCs w:val="28"/>
            <w:u w:val="none"/>
          </w:rPr>
          <w:t>.</w:t>
        </w:r>
        <w:proofErr w:type="spellStart"/>
        <w:r w:rsidRPr="00AD7950">
          <w:rPr>
            <w:rStyle w:val="ad"/>
            <w:rFonts w:ascii="Times New Roman" w:hAnsi="Times New Roman" w:cs="Times New Roman"/>
            <w:sz w:val="28"/>
            <w:szCs w:val="28"/>
            <w:u w:val="none"/>
            <w:lang w:val="en-US"/>
          </w:rPr>
          <w:t>ktos</w:t>
        </w:r>
        <w:proofErr w:type="spellEnd"/>
        <w:r w:rsidRPr="00AD7950">
          <w:rPr>
            <w:rStyle w:val="ad"/>
            <w:rFonts w:ascii="Times New Roman" w:hAnsi="Times New Roman" w:cs="Times New Roman"/>
            <w:sz w:val="28"/>
            <w:szCs w:val="28"/>
            <w:u w:val="none"/>
          </w:rPr>
          <w:t>.</w:t>
        </w:r>
        <w:proofErr w:type="spellStart"/>
        <w:r w:rsidRPr="00AD7950">
          <w:rPr>
            <w:rStyle w:val="ad"/>
            <w:rFonts w:ascii="Times New Roman" w:hAnsi="Times New Roman" w:cs="Times New Roman"/>
            <w:sz w:val="28"/>
            <w:szCs w:val="28"/>
            <w:u w:val="none"/>
            <w:lang w:val="en-US"/>
          </w:rPr>
          <w:t>ru</w:t>
        </w:r>
        <w:proofErr w:type="spellEnd"/>
      </w:hyperlink>
      <w:r w:rsidRPr="00AD7950">
        <w:rPr>
          <w:rFonts w:ascii="Times New Roman" w:hAnsi="Times New Roman" w:cs="Times New Roman"/>
          <w:sz w:val="28"/>
          <w:szCs w:val="28"/>
        </w:rPr>
        <w:t>)</w:t>
      </w:r>
      <w:r w:rsidR="00936523">
        <w:rPr>
          <w:rFonts w:ascii="Times New Roman" w:hAnsi="Times New Roman" w:cs="Times New Roman"/>
          <w:sz w:val="28"/>
          <w:szCs w:val="28"/>
        </w:rPr>
        <w:t>.</w:t>
      </w:r>
    </w:p>
    <w:p w:rsidR="00DE3ADF" w:rsidRPr="00AD7950"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Ущерб: </w:t>
      </w:r>
      <w:r w:rsidR="00936523">
        <w:rPr>
          <w:rFonts w:ascii="Times New Roman" w:hAnsi="Times New Roman" w:cs="Times New Roman"/>
          <w:sz w:val="28"/>
          <w:szCs w:val="28"/>
        </w:rPr>
        <w:t>м</w:t>
      </w:r>
      <w:r w:rsidRPr="00AD7950">
        <w:rPr>
          <w:rFonts w:ascii="Times New Roman" w:hAnsi="Times New Roman" w:cs="Times New Roman"/>
          <w:sz w:val="28"/>
          <w:szCs w:val="28"/>
        </w:rPr>
        <w:t>едленное развитие системы территориального общественного самоуправления</w:t>
      </w:r>
      <w:r w:rsidR="00144E46" w:rsidRPr="00AD7950">
        <w:rPr>
          <w:rFonts w:ascii="Times New Roman" w:hAnsi="Times New Roman" w:cs="Times New Roman"/>
          <w:sz w:val="28"/>
          <w:szCs w:val="28"/>
        </w:rPr>
        <w:t>.</w:t>
      </w:r>
    </w:p>
    <w:p w:rsidR="009E3319" w:rsidRDefault="00DE3ADF" w:rsidP="009E331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C422EA" w:rsidRDefault="009E3319" w:rsidP="00C42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9E3319">
        <w:rPr>
          <w:rFonts w:ascii="Times New Roman" w:hAnsi="Times New Roman" w:cs="Times New Roman"/>
          <w:sz w:val="28"/>
          <w:szCs w:val="28"/>
        </w:rPr>
        <w:t>оздание эффективной системы ТОС администраци</w:t>
      </w:r>
      <w:r w:rsidR="006C2EDE">
        <w:rPr>
          <w:rFonts w:ascii="Times New Roman" w:hAnsi="Times New Roman" w:cs="Times New Roman"/>
          <w:sz w:val="28"/>
          <w:szCs w:val="28"/>
        </w:rPr>
        <w:t>ями</w:t>
      </w:r>
      <w:r w:rsidR="006C2EDE" w:rsidRPr="006C2EDE">
        <w:rPr>
          <w:rFonts w:ascii="Times New Roman" w:hAnsi="Times New Roman" w:cs="Times New Roman"/>
          <w:sz w:val="28"/>
          <w:szCs w:val="28"/>
        </w:rPr>
        <w:t xml:space="preserve"> </w:t>
      </w:r>
      <w:r w:rsidR="006C2EDE">
        <w:rPr>
          <w:rFonts w:ascii="Times New Roman" w:hAnsi="Times New Roman" w:cs="Times New Roman"/>
          <w:sz w:val="28"/>
          <w:szCs w:val="28"/>
        </w:rPr>
        <w:t>районов</w:t>
      </w:r>
      <w:r w:rsidR="00144E46" w:rsidRPr="009E3319">
        <w:rPr>
          <w:rFonts w:ascii="Times New Roman" w:hAnsi="Times New Roman" w:cs="Times New Roman"/>
          <w:sz w:val="28"/>
          <w:szCs w:val="28"/>
        </w:rPr>
        <w:t>;</w:t>
      </w:r>
    </w:p>
    <w:p w:rsidR="00C422EA" w:rsidRDefault="00C422EA" w:rsidP="00C42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E3ADF" w:rsidRPr="00C422EA">
        <w:rPr>
          <w:rFonts w:ascii="Times New Roman" w:hAnsi="Times New Roman" w:cs="Times New Roman"/>
          <w:sz w:val="28"/>
          <w:szCs w:val="28"/>
        </w:rPr>
        <w:t xml:space="preserve">азработка методики и методологии работы </w:t>
      </w:r>
      <w:proofErr w:type="spellStart"/>
      <w:r w:rsidR="00DE3ADF" w:rsidRPr="00C422EA">
        <w:rPr>
          <w:rFonts w:ascii="Times New Roman" w:hAnsi="Times New Roman" w:cs="Times New Roman"/>
          <w:sz w:val="28"/>
          <w:szCs w:val="28"/>
        </w:rPr>
        <w:t>ТОСов</w:t>
      </w:r>
      <w:proofErr w:type="spellEnd"/>
      <w:r w:rsidR="00DE3ADF" w:rsidRPr="00C422EA">
        <w:rPr>
          <w:rFonts w:ascii="Times New Roman" w:hAnsi="Times New Roman" w:cs="Times New Roman"/>
          <w:sz w:val="28"/>
          <w:szCs w:val="28"/>
        </w:rPr>
        <w:t xml:space="preserve"> с населением </w:t>
      </w:r>
      <w:r w:rsidR="006C2EDE">
        <w:rPr>
          <w:rFonts w:ascii="Times New Roman" w:hAnsi="Times New Roman" w:cs="Times New Roman"/>
          <w:sz w:val="28"/>
          <w:szCs w:val="28"/>
        </w:rPr>
        <w:t xml:space="preserve">           </w:t>
      </w:r>
      <w:r w:rsidR="00DE3ADF" w:rsidRPr="00C422EA">
        <w:rPr>
          <w:rFonts w:ascii="Times New Roman" w:hAnsi="Times New Roman" w:cs="Times New Roman"/>
          <w:sz w:val="28"/>
          <w:szCs w:val="28"/>
        </w:rPr>
        <w:t>на местах</w:t>
      </w:r>
      <w:r w:rsidR="00144E46" w:rsidRPr="00C422EA">
        <w:rPr>
          <w:rFonts w:ascii="Times New Roman" w:hAnsi="Times New Roman" w:cs="Times New Roman"/>
          <w:sz w:val="28"/>
          <w:szCs w:val="28"/>
        </w:rPr>
        <w:t>;</w:t>
      </w:r>
    </w:p>
    <w:p w:rsidR="00C422EA" w:rsidRDefault="00C422EA" w:rsidP="00C42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E3ADF" w:rsidRPr="00C422EA">
        <w:rPr>
          <w:rFonts w:ascii="Times New Roman" w:hAnsi="Times New Roman" w:cs="Times New Roman"/>
          <w:sz w:val="28"/>
          <w:szCs w:val="28"/>
        </w:rPr>
        <w:t xml:space="preserve">опуляризация конкретных результатов и достижений в работе ТОС </w:t>
      </w:r>
      <w:r w:rsidR="006C2EDE">
        <w:rPr>
          <w:rFonts w:ascii="Times New Roman" w:hAnsi="Times New Roman" w:cs="Times New Roman"/>
          <w:sz w:val="28"/>
          <w:szCs w:val="28"/>
        </w:rPr>
        <w:t xml:space="preserve"> </w:t>
      </w:r>
      <w:r w:rsidR="00DE3ADF" w:rsidRPr="00C422EA">
        <w:rPr>
          <w:rFonts w:ascii="Times New Roman" w:hAnsi="Times New Roman" w:cs="Times New Roman"/>
          <w:sz w:val="28"/>
          <w:szCs w:val="28"/>
        </w:rPr>
        <w:t>в городе</w:t>
      </w:r>
      <w:r w:rsidR="00144E46" w:rsidRPr="00C422EA">
        <w:rPr>
          <w:rFonts w:ascii="Times New Roman" w:hAnsi="Times New Roman" w:cs="Times New Roman"/>
          <w:sz w:val="28"/>
          <w:szCs w:val="28"/>
        </w:rPr>
        <w:t>;</w:t>
      </w:r>
    </w:p>
    <w:p w:rsidR="00C422EA" w:rsidRDefault="00C422EA" w:rsidP="00C42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C422EA">
        <w:rPr>
          <w:rFonts w:ascii="Times New Roman" w:hAnsi="Times New Roman" w:cs="Times New Roman"/>
          <w:sz w:val="28"/>
          <w:szCs w:val="28"/>
        </w:rPr>
        <w:t>одействие повышению престижа участия в ТОС</w:t>
      </w:r>
      <w:r w:rsidR="00144E46" w:rsidRPr="00C422EA">
        <w:rPr>
          <w:rFonts w:ascii="Times New Roman" w:hAnsi="Times New Roman" w:cs="Times New Roman"/>
          <w:sz w:val="28"/>
          <w:szCs w:val="28"/>
        </w:rPr>
        <w:t>;</w:t>
      </w:r>
    </w:p>
    <w:p w:rsidR="00C422EA" w:rsidRDefault="00C422EA" w:rsidP="00C42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E3ADF" w:rsidRPr="00C422EA">
        <w:rPr>
          <w:rFonts w:ascii="Times New Roman" w:hAnsi="Times New Roman" w:cs="Times New Roman"/>
          <w:sz w:val="28"/>
          <w:szCs w:val="28"/>
        </w:rPr>
        <w:t>редоставление льгот участникам ТОС</w:t>
      </w:r>
      <w:r w:rsidR="00144E46" w:rsidRPr="00C422EA">
        <w:rPr>
          <w:rFonts w:ascii="Times New Roman" w:hAnsi="Times New Roman" w:cs="Times New Roman"/>
          <w:sz w:val="28"/>
          <w:szCs w:val="28"/>
        </w:rPr>
        <w:t>;</w:t>
      </w:r>
    </w:p>
    <w:p w:rsidR="00DE3ADF" w:rsidRPr="00C422EA" w:rsidRDefault="00C422EA" w:rsidP="00C42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C422EA">
        <w:rPr>
          <w:rFonts w:ascii="Times New Roman" w:hAnsi="Times New Roman" w:cs="Times New Roman"/>
          <w:sz w:val="28"/>
          <w:szCs w:val="28"/>
        </w:rPr>
        <w:t>оздание системы стимулирования добровольческого и меценатского участия в деятельности ТОС</w:t>
      </w:r>
      <w:r w:rsidR="00144E46" w:rsidRPr="00C422EA">
        <w:rPr>
          <w:rFonts w:ascii="Times New Roman" w:hAnsi="Times New Roman" w:cs="Times New Roman"/>
          <w:sz w:val="28"/>
          <w:szCs w:val="28"/>
        </w:rPr>
        <w:t>.</w:t>
      </w:r>
    </w:p>
    <w:p w:rsidR="00DE3ADF" w:rsidRPr="00AD7950" w:rsidRDefault="00DE3ADF" w:rsidP="00DE3ADF">
      <w:pPr>
        <w:pStyle w:val="a3"/>
        <w:spacing w:after="0" w:line="240" w:lineRule="auto"/>
        <w:jc w:val="both"/>
        <w:rPr>
          <w:rFonts w:ascii="Times New Roman" w:hAnsi="Times New Roman" w:cs="Times New Roman"/>
          <w:sz w:val="28"/>
          <w:szCs w:val="28"/>
        </w:rPr>
      </w:pPr>
    </w:p>
    <w:p w:rsidR="00DE3ADF" w:rsidRPr="00AD7950" w:rsidRDefault="00D267EA" w:rsidP="00A12169">
      <w:pPr>
        <w:shd w:val="clear" w:color="auto" w:fill="FFFFFF"/>
        <w:spacing w:after="0" w:line="240" w:lineRule="auto"/>
        <w:ind w:firstLine="709"/>
        <w:jc w:val="both"/>
        <w:rPr>
          <w:rFonts w:ascii="Times New Roman" w:hAnsi="Times New Roman" w:cs="Times New Roman"/>
        </w:rPr>
      </w:pPr>
      <w:r w:rsidRPr="00AD7950">
        <w:rPr>
          <w:rFonts w:ascii="Times New Roman" w:eastAsia="Times New Roman" w:hAnsi="Times New Roman" w:cs="Times New Roman"/>
          <w:sz w:val="28"/>
          <w:szCs w:val="28"/>
        </w:rPr>
        <w:t>Задача</w:t>
      </w:r>
      <w:r w:rsidR="00DE3ADF" w:rsidRPr="00AD7950">
        <w:rPr>
          <w:rFonts w:ascii="Times New Roman" w:eastAsia="Times New Roman" w:hAnsi="Times New Roman" w:cs="Times New Roman"/>
          <w:sz w:val="28"/>
          <w:szCs w:val="28"/>
        </w:rPr>
        <w:t xml:space="preserve"> 6.3. Совершенствова</w:t>
      </w:r>
      <w:r w:rsidR="007752CA">
        <w:rPr>
          <w:rFonts w:ascii="Times New Roman" w:eastAsia="Times New Roman" w:hAnsi="Times New Roman" w:cs="Times New Roman"/>
          <w:sz w:val="28"/>
          <w:szCs w:val="28"/>
        </w:rPr>
        <w:t>ние</w:t>
      </w:r>
      <w:r w:rsidR="00DE3ADF" w:rsidRPr="00AD7950">
        <w:rPr>
          <w:rFonts w:ascii="Times New Roman" w:eastAsia="Times New Roman" w:hAnsi="Times New Roman" w:cs="Times New Roman"/>
          <w:sz w:val="28"/>
          <w:szCs w:val="28"/>
        </w:rPr>
        <w:t xml:space="preserve"> городск</w:t>
      </w:r>
      <w:r w:rsidR="007752CA">
        <w:rPr>
          <w:rFonts w:ascii="Times New Roman" w:eastAsia="Times New Roman" w:hAnsi="Times New Roman" w:cs="Times New Roman"/>
          <w:sz w:val="28"/>
          <w:szCs w:val="28"/>
        </w:rPr>
        <w:t>ой</w:t>
      </w:r>
      <w:r w:rsidR="00DE3ADF" w:rsidRPr="00AD7950">
        <w:rPr>
          <w:rFonts w:ascii="Times New Roman" w:eastAsia="Times New Roman" w:hAnsi="Times New Roman" w:cs="Times New Roman"/>
          <w:sz w:val="28"/>
          <w:szCs w:val="28"/>
        </w:rPr>
        <w:t xml:space="preserve"> систем</w:t>
      </w:r>
      <w:r w:rsidR="007752CA">
        <w:rPr>
          <w:rFonts w:ascii="Times New Roman" w:eastAsia="Times New Roman" w:hAnsi="Times New Roman" w:cs="Times New Roman"/>
          <w:sz w:val="28"/>
          <w:szCs w:val="28"/>
        </w:rPr>
        <w:t>ы</w:t>
      </w:r>
      <w:r w:rsidR="00DE3ADF" w:rsidRPr="00AD7950">
        <w:rPr>
          <w:rFonts w:ascii="Times New Roman" w:eastAsia="Times New Roman" w:hAnsi="Times New Roman" w:cs="Times New Roman"/>
          <w:sz w:val="28"/>
          <w:szCs w:val="28"/>
        </w:rPr>
        <w:t xml:space="preserve"> гармонизации межнациональных и межконфессиональных отношений</w:t>
      </w:r>
    </w:p>
    <w:p w:rsidR="00DE3ADF" w:rsidRPr="00AD7950" w:rsidRDefault="00DE3ADF" w:rsidP="00A12169">
      <w:pPr>
        <w:shd w:val="clear" w:color="auto" w:fill="FFFFFF"/>
        <w:spacing w:after="0" w:line="240" w:lineRule="auto"/>
        <w:ind w:right="-28" w:firstLine="709"/>
        <w:rPr>
          <w:rFonts w:ascii="Times New Roman" w:eastAsia="Times New Roman" w:hAnsi="Times New Roman" w:cs="Times New Roman"/>
          <w:iCs/>
          <w:spacing w:val="-3"/>
          <w:sz w:val="28"/>
          <w:szCs w:val="28"/>
        </w:rPr>
      </w:pPr>
      <w:r w:rsidRPr="00AD7950">
        <w:rPr>
          <w:rFonts w:ascii="Times New Roman" w:eastAsia="Times New Roman" w:hAnsi="Times New Roman" w:cs="Times New Roman"/>
          <w:iCs/>
          <w:spacing w:val="-3"/>
          <w:sz w:val="28"/>
          <w:szCs w:val="28"/>
        </w:rPr>
        <w:t>Направления реализации:</w:t>
      </w:r>
    </w:p>
    <w:p w:rsidR="00DE3ADF" w:rsidRPr="00AD7950" w:rsidRDefault="00DE3ADF" w:rsidP="00A12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lastRenderedPageBreak/>
        <w:t>1. Объединение усилий органов муниципальной власти и институтов гражданского общества для укрепления единства российского народа, достижения м</w:t>
      </w:r>
      <w:r w:rsidR="003B0330" w:rsidRPr="00AD7950">
        <w:rPr>
          <w:rFonts w:ascii="Times New Roman" w:hAnsi="Times New Roman" w:cs="Times New Roman"/>
          <w:sz w:val="28"/>
          <w:szCs w:val="28"/>
        </w:rPr>
        <w:t>ежнационального мира и согласия</w:t>
      </w:r>
      <w:r w:rsidR="00A12169">
        <w:rPr>
          <w:rFonts w:ascii="Times New Roman" w:hAnsi="Times New Roman" w:cs="Times New Roman"/>
          <w:sz w:val="28"/>
          <w:szCs w:val="28"/>
        </w:rPr>
        <w:t>.</w:t>
      </w:r>
    </w:p>
    <w:p w:rsidR="00DE3ADF" w:rsidRPr="00AD7950" w:rsidRDefault="00DE3ADF" w:rsidP="00A12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2. Использование форм традиционной территориальной самоорганизации народов в целях создания условий для проявлени</w:t>
      </w:r>
      <w:r w:rsidR="003B0330" w:rsidRPr="00AD7950">
        <w:rPr>
          <w:rFonts w:ascii="Times New Roman" w:hAnsi="Times New Roman" w:cs="Times New Roman"/>
          <w:sz w:val="28"/>
          <w:szCs w:val="28"/>
        </w:rPr>
        <w:t xml:space="preserve">я инициативы и </w:t>
      </w:r>
      <w:proofErr w:type="gramStart"/>
      <w:r w:rsidR="003E3238" w:rsidRPr="00AD7950">
        <w:rPr>
          <w:rFonts w:ascii="Times New Roman" w:hAnsi="Times New Roman" w:cs="Times New Roman"/>
          <w:sz w:val="28"/>
          <w:szCs w:val="28"/>
        </w:rPr>
        <w:t>этно-культурной</w:t>
      </w:r>
      <w:proofErr w:type="gramEnd"/>
      <w:r w:rsidR="003E3238" w:rsidRPr="00AD7950">
        <w:rPr>
          <w:rFonts w:ascii="Times New Roman" w:hAnsi="Times New Roman" w:cs="Times New Roman"/>
          <w:sz w:val="28"/>
          <w:szCs w:val="28"/>
        </w:rPr>
        <w:t xml:space="preserve"> самостоятельности</w:t>
      </w:r>
      <w:r w:rsidR="00A12169">
        <w:rPr>
          <w:rFonts w:ascii="Times New Roman" w:hAnsi="Times New Roman" w:cs="Times New Roman"/>
          <w:sz w:val="28"/>
          <w:szCs w:val="28"/>
        </w:rPr>
        <w:t>.</w:t>
      </w:r>
    </w:p>
    <w:p w:rsidR="00DE3ADF" w:rsidRPr="00AD7950" w:rsidRDefault="00DE3ADF" w:rsidP="00A12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3. Обеспечение взаимодействия органов муниципальной власти с общественными объединениями, способствующими социальной и культурной адаптации и интеграции мигрантов</w:t>
      </w:r>
      <w:r w:rsidR="00A12169">
        <w:rPr>
          <w:rFonts w:ascii="Times New Roman" w:hAnsi="Times New Roman" w:cs="Times New Roman"/>
          <w:sz w:val="28"/>
          <w:szCs w:val="28"/>
        </w:rPr>
        <w:t>.</w:t>
      </w:r>
    </w:p>
    <w:p w:rsidR="00D267EA" w:rsidRPr="00AD7950" w:rsidRDefault="00D267EA" w:rsidP="00A12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4. Формирование на территории муниципального образования «Город Саратов»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r w:rsidR="00A12169">
        <w:rPr>
          <w:rFonts w:ascii="Times New Roman" w:hAnsi="Times New Roman" w:cs="Times New Roman"/>
          <w:sz w:val="28"/>
          <w:szCs w:val="28"/>
        </w:rPr>
        <w:t>.</w:t>
      </w:r>
    </w:p>
    <w:p w:rsidR="00DE3ADF" w:rsidRPr="00AD7950" w:rsidRDefault="00DE3ADF" w:rsidP="00A12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5. Вовлечение этнокультурных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w:t>
      </w:r>
      <w:r w:rsidR="003B0330" w:rsidRPr="00AD7950">
        <w:rPr>
          <w:rFonts w:ascii="Times New Roman" w:hAnsi="Times New Roman" w:cs="Times New Roman"/>
          <w:sz w:val="28"/>
          <w:szCs w:val="28"/>
        </w:rPr>
        <w:t>ьной и религиозной нетерпимости</w:t>
      </w:r>
      <w:r w:rsidR="00A12169">
        <w:rPr>
          <w:rFonts w:ascii="Times New Roman" w:hAnsi="Times New Roman" w:cs="Times New Roman"/>
          <w:sz w:val="28"/>
          <w:szCs w:val="28"/>
        </w:rPr>
        <w:t>.</w:t>
      </w:r>
    </w:p>
    <w:p w:rsidR="00DE3ADF" w:rsidRPr="00AD7950" w:rsidRDefault="00DE3ADF" w:rsidP="00A12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6. Создание системы мониторинга состояния межэтнических отношений и раннего предуп</w:t>
      </w:r>
      <w:r w:rsidR="00A12169">
        <w:rPr>
          <w:rFonts w:ascii="Times New Roman" w:hAnsi="Times New Roman" w:cs="Times New Roman"/>
          <w:sz w:val="28"/>
          <w:szCs w:val="28"/>
        </w:rPr>
        <w:t xml:space="preserve">реждения конфликтных ситуаций; </w:t>
      </w:r>
      <w:r w:rsidRPr="00AD7950">
        <w:rPr>
          <w:rFonts w:ascii="Times New Roman" w:hAnsi="Times New Roman" w:cs="Times New Roman"/>
          <w:sz w:val="28"/>
          <w:szCs w:val="28"/>
        </w:rPr>
        <w:t xml:space="preserve">обеспечение возможностей оперативного реагирования на возникновение конфликтных и </w:t>
      </w:r>
      <w:proofErr w:type="spellStart"/>
      <w:r w:rsidRPr="00AD7950">
        <w:rPr>
          <w:rFonts w:ascii="Times New Roman" w:hAnsi="Times New Roman" w:cs="Times New Roman"/>
          <w:sz w:val="28"/>
          <w:szCs w:val="28"/>
        </w:rPr>
        <w:t>предконфликтных</w:t>
      </w:r>
      <w:proofErr w:type="spellEnd"/>
      <w:r w:rsidRPr="00AD7950">
        <w:rPr>
          <w:rFonts w:ascii="Times New Roman" w:hAnsi="Times New Roman" w:cs="Times New Roman"/>
          <w:sz w:val="28"/>
          <w:szCs w:val="28"/>
        </w:rPr>
        <w:t xml:space="preserve"> ситуаций в </w:t>
      </w:r>
      <w:r w:rsidR="003B0330" w:rsidRPr="00AD7950">
        <w:rPr>
          <w:rFonts w:ascii="Times New Roman" w:hAnsi="Times New Roman" w:cs="Times New Roman"/>
          <w:sz w:val="28"/>
          <w:szCs w:val="28"/>
        </w:rPr>
        <w:t>городе Саратове</w:t>
      </w:r>
      <w:r w:rsidR="003E3238" w:rsidRPr="00AD7950">
        <w:rPr>
          <w:rFonts w:ascii="Times New Roman" w:hAnsi="Times New Roman" w:cs="Times New Roman"/>
          <w:sz w:val="28"/>
          <w:szCs w:val="28"/>
        </w:rPr>
        <w:t>.</w:t>
      </w:r>
    </w:p>
    <w:p w:rsidR="00DE3ADF" w:rsidRPr="00AD7950" w:rsidRDefault="00DE3ADF" w:rsidP="00A12169">
      <w:pPr>
        <w:shd w:val="clear" w:color="auto" w:fill="FFFFFF"/>
        <w:spacing w:after="0" w:line="240" w:lineRule="auto"/>
        <w:ind w:firstLine="709"/>
        <w:jc w:val="both"/>
        <w:rPr>
          <w:rFonts w:ascii="Times New Roman" w:eastAsia="Times New Roman" w:hAnsi="Times New Roman" w:cs="Times New Roman"/>
          <w:sz w:val="28"/>
          <w:szCs w:val="28"/>
        </w:rPr>
      </w:pPr>
    </w:p>
    <w:p w:rsidR="00DE3ADF" w:rsidRPr="00AD7950" w:rsidRDefault="00DE3ADF" w:rsidP="00A1216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Риски реализации стратегической цели:</w:t>
      </w:r>
    </w:p>
    <w:p w:rsidR="00DE3ADF" w:rsidRPr="00AD7950" w:rsidRDefault="00DE3ADF" w:rsidP="00A1216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1. Риск внешних и внутренних провокаций межнациональных конфликтов в городе</w:t>
      </w:r>
      <w:r w:rsidR="00476DCE">
        <w:rPr>
          <w:rFonts w:ascii="Times New Roman" w:hAnsi="Times New Roman" w:cs="Times New Roman"/>
          <w:sz w:val="28"/>
          <w:szCs w:val="28"/>
        </w:rPr>
        <w:t>.</w:t>
      </w:r>
    </w:p>
    <w:p w:rsidR="00DE3ADF" w:rsidRPr="00AD7950" w:rsidRDefault="00DE3ADF" w:rsidP="00A1216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Вероятность: высокая </w:t>
      </w:r>
    </w:p>
    <w:p w:rsidR="00DE3ADF" w:rsidRPr="00AD7950" w:rsidRDefault="003B0330" w:rsidP="00A1216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Н</w:t>
      </w:r>
      <w:r w:rsidR="00DE3ADF" w:rsidRPr="00AD7950">
        <w:rPr>
          <w:rFonts w:ascii="Times New Roman" w:hAnsi="Times New Roman" w:cs="Times New Roman"/>
          <w:sz w:val="28"/>
          <w:szCs w:val="28"/>
        </w:rPr>
        <w:t>еустойчивая социальная обстановка в стране и в мире</w:t>
      </w:r>
      <w:r w:rsidR="003E3238" w:rsidRPr="00AD7950">
        <w:rPr>
          <w:rFonts w:ascii="Times New Roman" w:hAnsi="Times New Roman" w:cs="Times New Roman"/>
          <w:sz w:val="28"/>
          <w:szCs w:val="28"/>
        </w:rPr>
        <w:t>.</w:t>
      </w:r>
    </w:p>
    <w:p w:rsidR="00DE3ADF" w:rsidRPr="00AD7950" w:rsidRDefault="00DE3ADF" w:rsidP="00A1216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Повышение угрозы проявления агрессии в отношении отдельных национальностей и народов</w:t>
      </w:r>
      <w:r w:rsidR="003E3238" w:rsidRPr="00AD7950">
        <w:rPr>
          <w:rFonts w:ascii="Times New Roman" w:hAnsi="Times New Roman" w:cs="Times New Roman"/>
          <w:sz w:val="28"/>
          <w:szCs w:val="28"/>
        </w:rPr>
        <w:t>.</w:t>
      </w:r>
    </w:p>
    <w:p w:rsidR="00DE3ADF" w:rsidRPr="00AD7950" w:rsidRDefault="00DE3ADF" w:rsidP="00A12169">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Ущерб: разжигание вражды, повышение социальной напряженности, конфликты, массовые проявления</w:t>
      </w:r>
      <w:r w:rsidR="003E3238" w:rsidRPr="00AD7950">
        <w:rPr>
          <w:rFonts w:ascii="Times New Roman" w:hAnsi="Times New Roman" w:cs="Times New Roman"/>
          <w:sz w:val="28"/>
          <w:szCs w:val="28"/>
        </w:rPr>
        <w:t xml:space="preserve"> нетерпимости и</w:t>
      </w:r>
      <w:r w:rsidRPr="00AD7950">
        <w:rPr>
          <w:rFonts w:ascii="Times New Roman" w:hAnsi="Times New Roman" w:cs="Times New Roman"/>
          <w:sz w:val="28"/>
          <w:szCs w:val="28"/>
        </w:rPr>
        <w:t xml:space="preserve"> неприязни</w:t>
      </w:r>
      <w:r w:rsidR="003E3238" w:rsidRPr="00AD7950">
        <w:rPr>
          <w:rFonts w:ascii="Times New Roman" w:hAnsi="Times New Roman" w:cs="Times New Roman"/>
          <w:sz w:val="28"/>
          <w:szCs w:val="28"/>
        </w:rPr>
        <w:t>.</w:t>
      </w:r>
    </w:p>
    <w:p w:rsidR="000E7150" w:rsidRDefault="00DE3ADF" w:rsidP="000E71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0E7150" w:rsidRDefault="000E7150" w:rsidP="000E7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DE3ADF" w:rsidRPr="000E7150">
        <w:rPr>
          <w:rFonts w:ascii="Times New Roman" w:hAnsi="Times New Roman" w:cs="Times New Roman"/>
          <w:sz w:val="28"/>
          <w:szCs w:val="28"/>
        </w:rPr>
        <w:t>ониторинг</w:t>
      </w:r>
      <w:r w:rsidR="00D23830" w:rsidRPr="000E7150">
        <w:rPr>
          <w:rFonts w:ascii="Times New Roman" w:hAnsi="Times New Roman" w:cs="Times New Roman"/>
          <w:sz w:val="28"/>
          <w:szCs w:val="28"/>
        </w:rPr>
        <w:t>,</w:t>
      </w:r>
      <w:r w:rsidR="00DE3ADF" w:rsidRPr="000E7150">
        <w:rPr>
          <w:rFonts w:ascii="Times New Roman" w:hAnsi="Times New Roman" w:cs="Times New Roman"/>
          <w:sz w:val="28"/>
          <w:szCs w:val="28"/>
        </w:rPr>
        <w:t xml:space="preserve"> раннее выявление очагов социальной напряженности и последующая их нейтрализация</w:t>
      </w:r>
      <w:r w:rsidR="003E3238" w:rsidRPr="000E7150">
        <w:rPr>
          <w:rFonts w:ascii="Times New Roman" w:hAnsi="Times New Roman" w:cs="Times New Roman"/>
          <w:sz w:val="28"/>
          <w:szCs w:val="28"/>
        </w:rPr>
        <w:t>;</w:t>
      </w:r>
    </w:p>
    <w:p w:rsidR="000E7150" w:rsidRDefault="000E7150" w:rsidP="000E7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D267EA" w:rsidRPr="000E7150">
        <w:rPr>
          <w:rFonts w:ascii="Times New Roman" w:hAnsi="Times New Roman" w:cs="Times New Roman"/>
          <w:sz w:val="28"/>
          <w:szCs w:val="28"/>
        </w:rPr>
        <w:t>азвитие системы духовно-нравственного развития личности в образовательных учреждениях разных уровней</w:t>
      </w:r>
      <w:r w:rsidR="003E3238" w:rsidRPr="000E7150">
        <w:rPr>
          <w:rFonts w:ascii="Times New Roman" w:hAnsi="Times New Roman" w:cs="Times New Roman"/>
          <w:sz w:val="28"/>
          <w:szCs w:val="28"/>
        </w:rPr>
        <w:t>;</w:t>
      </w:r>
    </w:p>
    <w:p w:rsidR="00DE3ADF" w:rsidRPr="000E7150" w:rsidRDefault="000E7150" w:rsidP="000E7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00D23830" w:rsidRPr="000E7150">
        <w:rPr>
          <w:rFonts w:ascii="Times New Roman" w:hAnsi="Times New Roman" w:cs="Times New Roman"/>
          <w:sz w:val="28"/>
          <w:szCs w:val="28"/>
        </w:rPr>
        <w:t>тлаживание</w:t>
      </w:r>
      <w:proofErr w:type="spellEnd"/>
      <w:r w:rsidR="00D23830" w:rsidRPr="000E7150">
        <w:rPr>
          <w:rFonts w:ascii="Times New Roman" w:hAnsi="Times New Roman" w:cs="Times New Roman"/>
          <w:sz w:val="28"/>
          <w:szCs w:val="28"/>
        </w:rPr>
        <w:t xml:space="preserve"> системы взаимодействия с правоохранительными органами и органами безопасности</w:t>
      </w:r>
      <w:r w:rsidR="00DE3ADF" w:rsidRPr="000E7150">
        <w:rPr>
          <w:rFonts w:ascii="Times New Roman" w:hAnsi="Times New Roman" w:cs="Times New Roman"/>
          <w:sz w:val="28"/>
          <w:szCs w:val="28"/>
        </w:rPr>
        <w:t xml:space="preserve"> в целях </w:t>
      </w:r>
      <w:r w:rsidR="00D23830" w:rsidRPr="000E7150">
        <w:rPr>
          <w:rFonts w:ascii="Times New Roman" w:hAnsi="Times New Roman" w:cs="Times New Roman"/>
          <w:sz w:val="28"/>
          <w:szCs w:val="28"/>
        </w:rPr>
        <w:t>профилактики</w:t>
      </w:r>
      <w:r w:rsidR="00DE3ADF" w:rsidRPr="000E7150">
        <w:rPr>
          <w:rFonts w:ascii="Times New Roman" w:hAnsi="Times New Roman" w:cs="Times New Roman"/>
          <w:sz w:val="28"/>
          <w:szCs w:val="28"/>
        </w:rPr>
        <w:t xml:space="preserve"> </w:t>
      </w:r>
      <w:r w:rsidR="00D23830" w:rsidRPr="000E7150">
        <w:rPr>
          <w:rFonts w:ascii="Times New Roman" w:hAnsi="Times New Roman" w:cs="Times New Roman"/>
          <w:sz w:val="28"/>
          <w:szCs w:val="28"/>
        </w:rPr>
        <w:t xml:space="preserve">различных </w:t>
      </w:r>
      <w:r w:rsidR="00DE3ADF" w:rsidRPr="000E7150">
        <w:rPr>
          <w:rFonts w:ascii="Times New Roman" w:hAnsi="Times New Roman" w:cs="Times New Roman"/>
          <w:sz w:val="28"/>
          <w:szCs w:val="28"/>
        </w:rPr>
        <w:t>провокаций</w:t>
      </w:r>
      <w:r w:rsidR="00D23830" w:rsidRPr="000E7150">
        <w:rPr>
          <w:rFonts w:ascii="Times New Roman" w:hAnsi="Times New Roman" w:cs="Times New Roman"/>
          <w:sz w:val="28"/>
          <w:szCs w:val="28"/>
        </w:rPr>
        <w:t xml:space="preserve"> и кризисных ситуаций</w:t>
      </w:r>
      <w:r w:rsidR="003E3238" w:rsidRPr="000E7150">
        <w:rPr>
          <w:rFonts w:ascii="Times New Roman" w:hAnsi="Times New Roman" w:cs="Times New Roman"/>
          <w:sz w:val="28"/>
          <w:szCs w:val="28"/>
        </w:rPr>
        <w:t>.</w:t>
      </w:r>
    </w:p>
    <w:p w:rsidR="00DE3ADF" w:rsidRPr="00AD7950" w:rsidRDefault="00DE3ADF" w:rsidP="00DE3ADF">
      <w:pPr>
        <w:shd w:val="clear" w:color="auto" w:fill="FFFFFF"/>
        <w:spacing w:after="0" w:line="240" w:lineRule="auto"/>
        <w:jc w:val="both"/>
        <w:rPr>
          <w:rFonts w:ascii="Times New Roman" w:eastAsia="Times New Roman" w:hAnsi="Times New Roman" w:cs="Times New Roman"/>
          <w:sz w:val="28"/>
          <w:szCs w:val="28"/>
        </w:rPr>
      </w:pPr>
    </w:p>
    <w:p w:rsidR="00DE3ADF" w:rsidRPr="00AD7950" w:rsidRDefault="00D267EA" w:rsidP="000E7150">
      <w:pPr>
        <w:shd w:val="clear" w:color="auto" w:fill="FFFFFF"/>
        <w:spacing w:after="0" w:line="240" w:lineRule="auto"/>
        <w:ind w:firstLine="709"/>
        <w:jc w:val="both"/>
        <w:rPr>
          <w:rFonts w:ascii="Times New Roman" w:hAnsi="Times New Roman" w:cs="Times New Roman"/>
        </w:rPr>
      </w:pPr>
      <w:r w:rsidRPr="00AD7950">
        <w:rPr>
          <w:rFonts w:ascii="Times New Roman" w:eastAsia="Times New Roman" w:hAnsi="Times New Roman" w:cs="Times New Roman"/>
          <w:sz w:val="28"/>
          <w:szCs w:val="28"/>
        </w:rPr>
        <w:t xml:space="preserve">Задача </w:t>
      </w:r>
      <w:r w:rsidR="007752CA">
        <w:rPr>
          <w:rFonts w:ascii="Times New Roman" w:eastAsia="Times New Roman" w:hAnsi="Times New Roman" w:cs="Times New Roman"/>
          <w:sz w:val="28"/>
          <w:szCs w:val="28"/>
        </w:rPr>
        <w:t>6.4. Ф</w:t>
      </w:r>
      <w:r w:rsidR="00DE3ADF" w:rsidRPr="00AD7950">
        <w:rPr>
          <w:rFonts w:ascii="Times New Roman" w:eastAsia="Times New Roman" w:hAnsi="Times New Roman" w:cs="Times New Roman"/>
          <w:sz w:val="28"/>
          <w:szCs w:val="28"/>
        </w:rPr>
        <w:t>ормирова</w:t>
      </w:r>
      <w:r w:rsidR="007752CA">
        <w:rPr>
          <w:rFonts w:ascii="Times New Roman" w:eastAsia="Times New Roman" w:hAnsi="Times New Roman" w:cs="Times New Roman"/>
          <w:sz w:val="28"/>
          <w:szCs w:val="28"/>
        </w:rPr>
        <w:t>ние</w:t>
      </w:r>
      <w:r w:rsidR="00DE3ADF" w:rsidRPr="00AD7950">
        <w:rPr>
          <w:rFonts w:ascii="Times New Roman" w:eastAsia="Times New Roman" w:hAnsi="Times New Roman" w:cs="Times New Roman"/>
          <w:sz w:val="28"/>
          <w:szCs w:val="28"/>
        </w:rPr>
        <w:t xml:space="preserve"> и поддерж</w:t>
      </w:r>
      <w:r w:rsidR="007752CA">
        <w:rPr>
          <w:rFonts w:ascii="Times New Roman" w:eastAsia="Times New Roman" w:hAnsi="Times New Roman" w:cs="Times New Roman"/>
          <w:sz w:val="28"/>
          <w:szCs w:val="28"/>
        </w:rPr>
        <w:t>ка</w:t>
      </w:r>
      <w:r w:rsidR="00DE3ADF" w:rsidRPr="00AD7950">
        <w:rPr>
          <w:rFonts w:ascii="Times New Roman" w:eastAsia="Times New Roman" w:hAnsi="Times New Roman" w:cs="Times New Roman"/>
          <w:sz w:val="28"/>
          <w:szCs w:val="28"/>
        </w:rPr>
        <w:t xml:space="preserve"> имидж</w:t>
      </w:r>
      <w:r w:rsidR="007752CA">
        <w:rPr>
          <w:rFonts w:ascii="Times New Roman" w:eastAsia="Times New Roman" w:hAnsi="Times New Roman" w:cs="Times New Roman"/>
          <w:sz w:val="28"/>
          <w:szCs w:val="28"/>
        </w:rPr>
        <w:t>а</w:t>
      </w:r>
      <w:r w:rsidR="00DE3ADF" w:rsidRPr="00AD7950">
        <w:rPr>
          <w:rFonts w:ascii="Times New Roman" w:eastAsia="Times New Roman" w:hAnsi="Times New Roman" w:cs="Times New Roman"/>
          <w:sz w:val="28"/>
          <w:szCs w:val="28"/>
        </w:rPr>
        <w:t xml:space="preserve"> Саратова как прогрессивного, динамично развивающегося города</w:t>
      </w:r>
    </w:p>
    <w:p w:rsidR="00DE3ADF" w:rsidRPr="00AD7950" w:rsidRDefault="00DE3ADF" w:rsidP="000E7150">
      <w:pPr>
        <w:shd w:val="clear" w:color="auto" w:fill="FFFFFF"/>
        <w:spacing w:after="0" w:line="240" w:lineRule="auto"/>
        <w:ind w:left="120" w:firstLine="709"/>
        <w:rPr>
          <w:rFonts w:ascii="Times New Roman" w:hAnsi="Times New Roman" w:cs="Times New Roman"/>
        </w:rPr>
      </w:pPr>
      <w:r w:rsidRPr="00AD7950">
        <w:rPr>
          <w:rFonts w:ascii="Times New Roman" w:eastAsia="Times New Roman" w:hAnsi="Times New Roman" w:cs="Times New Roman"/>
          <w:iCs/>
          <w:spacing w:val="-1"/>
          <w:sz w:val="28"/>
          <w:szCs w:val="28"/>
        </w:rPr>
        <w:t>Направления реализации:</w:t>
      </w:r>
    </w:p>
    <w:p w:rsidR="00DE3ADF" w:rsidRPr="00AD7950" w:rsidRDefault="00DE3ADF" w:rsidP="000E715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lastRenderedPageBreak/>
        <w:t xml:space="preserve">1. </w:t>
      </w:r>
      <w:r w:rsidR="00D23830" w:rsidRPr="00AD7950">
        <w:rPr>
          <w:rFonts w:ascii="Times New Roman" w:hAnsi="Times New Roman" w:cs="Times New Roman"/>
          <w:sz w:val="28"/>
          <w:szCs w:val="28"/>
        </w:rPr>
        <w:t>Формирование положительного имиджа города Саратова в средствах массовой информации, информационная поддержка всех городских начинаний, благоприятно влияющих на городскую жизнь, привлечение внимания населения</w:t>
      </w:r>
      <w:r w:rsidR="004B1B4E" w:rsidRPr="00AD7950">
        <w:rPr>
          <w:rFonts w:ascii="Times New Roman" w:hAnsi="Times New Roman" w:cs="Times New Roman"/>
          <w:sz w:val="28"/>
          <w:szCs w:val="28"/>
        </w:rPr>
        <w:t xml:space="preserve"> к преимуществам, которыми, безусловно, обладает город</w:t>
      </w:r>
      <w:r w:rsidR="000E7150">
        <w:rPr>
          <w:rFonts w:ascii="Times New Roman" w:hAnsi="Times New Roman" w:cs="Times New Roman"/>
          <w:sz w:val="28"/>
          <w:szCs w:val="28"/>
        </w:rPr>
        <w:t>.</w:t>
      </w:r>
    </w:p>
    <w:p w:rsidR="00DE3ADF" w:rsidRPr="00AD7950" w:rsidRDefault="00DE3ADF" w:rsidP="000E715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2. </w:t>
      </w:r>
      <w:r w:rsidR="004B1B4E" w:rsidRPr="00AD7950">
        <w:rPr>
          <w:rFonts w:ascii="Times New Roman" w:hAnsi="Times New Roman" w:cs="Times New Roman"/>
          <w:sz w:val="28"/>
          <w:szCs w:val="28"/>
        </w:rPr>
        <w:t xml:space="preserve">Популяризация узнаваемых саратовских брендов, включая такие традиционные символы Саратова, как саратовская гармошка, легендарный калач, древний </w:t>
      </w:r>
      <w:proofErr w:type="spellStart"/>
      <w:r w:rsidR="004B1B4E" w:rsidRPr="00AD7950">
        <w:rPr>
          <w:rFonts w:ascii="Times New Roman" w:hAnsi="Times New Roman" w:cs="Times New Roman"/>
          <w:sz w:val="28"/>
          <w:szCs w:val="28"/>
        </w:rPr>
        <w:t>Укек</w:t>
      </w:r>
      <w:proofErr w:type="spellEnd"/>
      <w:r w:rsidR="004B1B4E" w:rsidRPr="00AD7950">
        <w:rPr>
          <w:rFonts w:ascii="Times New Roman" w:hAnsi="Times New Roman" w:cs="Times New Roman"/>
          <w:sz w:val="28"/>
          <w:szCs w:val="28"/>
        </w:rPr>
        <w:t xml:space="preserve">; привлечение интереса, прежде всего школьников, к знаковым личностям, неразрывно связанным с </w:t>
      </w:r>
      <w:r w:rsidR="007752CA">
        <w:rPr>
          <w:rFonts w:ascii="Times New Roman" w:hAnsi="Times New Roman" w:cs="Times New Roman"/>
          <w:sz w:val="28"/>
          <w:szCs w:val="28"/>
        </w:rPr>
        <w:t xml:space="preserve">г. </w:t>
      </w:r>
      <w:r w:rsidR="00D267EA" w:rsidRPr="00AD7950">
        <w:rPr>
          <w:rFonts w:ascii="Times New Roman" w:hAnsi="Times New Roman" w:cs="Times New Roman"/>
          <w:sz w:val="28"/>
          <w:szCs w:val="28"/>
        </w:rPr>
        <w:t>Саратовом;</w:t>
      </w:r>
    </w:p>
    <w:p w:rsidR="00D267EA" w:rsidRPr="00AD7950" w:rsidRDefault="00D267EA" w:rsidP="000E71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3. Повышение уровня информированности жителей города об историческом и национально-культурном наследии города;</w:t>
      </w:r>
    </w:p>
    <w:p w:rsidR="00DE3ADF" w:rsidRPr="00AD7950" w:rsidRDefault="00DE3ADF" w:rsidP="000E71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4. Развитие этнографического и культурно-познавательного туризма</w:t>
      </w:r>
      <w:r w:rsidR="00D23830" w:rsidRPr="00AD7950">
        <w:rPr>
          <w:rFonts w:ascii="Times New Roman" w:hAnsi="Times New Roman" w:cs="Times New Roman"/>
          <w:sz w:val="28"/>
          <w:szCs w:val="28"/>
        </w:rPr>
        <w:t>.</w:t>
      </w:r>
      <w:r w:rsidR="004B1B4E" w:rsidRPr="00AD7950">
        <w:rPr>
          <w:rFonts w:ascii="Times New Roman" w:hAnsi="Times New Roman" w:cs="Times New Roman"/>
          <w:sz w:val="28"/>
          <w:szCs w:val="28"/>
        </w:rPr>
        <w:t xml:space="preserve"> </w:t>
      </w:r>
    </w:p>
    <w:p w:rsidR="00DE3ADF" w:rsidRPr="00AD7950" w:rsidRDefault="00DE3ADF" w:rsidP="000E7150">
      <w:pPr>
        <w:shd w:val="clear" w:color="auto" w:fill="FFFFFF"/>
        <w:spacing w:after="0" w:line="240" w:lineRule="auto"/>
        <w:ind w:firstLine="709"/>
        <w:jc w:val="both"/>
        <w:rPr>
          <w:rFonts w:ascii="Times New Roman" w:hAnsi="Times New Roman" w:cs="Times New Roman"/>
          <w:sz w:val="28"/>
          <w:szCs w:val="28"/>
        </w:rPr>
      </w:pPr>
    </w:p>
    <w:p w:rsidR="00DE3ADF" w:rsidRPr="00AD7950" w:rsidRDefault="00DE3ADF" w:rsidP="000E71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Риски реализации стратегической цели:</w:t>
      </w:r>
    </w:p>
    <w:p w:rsidR="00DE3ADF" w:rsidRPr="00AD7950" w:rsidRDefault="00DE3ADF" w:rsidP="000E71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1. Стагнация социально-экономического развития города, снижение деловой активности, ухудшение инвестиционного климата</w:t>
      </w:r>
    </w:p>
    <w:p w:rsidR="00DE3ADF" w:rsidRPr="00AD7950" w:rsidRDefault="00DE3ADF" w:rsidP="000E71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Вероятность: высокая </w:t>
      </w:r>
    </w:p>
    <w:p w:rsidR="00DE3ADF" w:rsidRPr="00AD7950" w:rsidRDefault="00DE3ADF" w:rsidP="000E71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r w:rsidR="004B1B4E" w:rsidRPr="00AD7950">
        <w:rPr>
          <w:rFonts w:ascii="Times New Roman" w:hAnsi="Times New Roman" w:cs="Times New Roman"/>
          <w:sz w:val="28"/>
          <w:szCs w:val="28"/>
        </w:rPr>
        <w:t>.</w:t>
      </w:r>
    </w:p>
    <w:p w:rsidR="00DE3ADF" w:rsidRPr="00AD7950" w:rsidRDefault="00DE3ADF" w:rsidP="000E7150">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Ущерб: невозможность формирования положительного имиджа Саратова, снижение активности инвесторов (полная потеря интереса)</w:t>
      </w:r>
      <w:r w:rsidR="004B1B4E" w:rsidRPr="00AD7950">
        <w:rPr>
          <w:rFonts w:ascii="Times New Roman" w:hAnsi="Times New Roman" w:cs="Times New Roman"/>
          <w:sz w:val="28"/>
          <w:szCs w:val="28"/>
        </w:rPr>
        <w:t>.</w:t>
      </w:r>
    </w:p>
    <w:p w:rsidR="007752CA" w:rsidRDefault="00DE3ADF" w:rsidP="007752CA">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7752CA" w:rsidRDefault="007752CA" w:rsidP="00775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DE3ADF" w:rsidRPr="007752CA">
        <w:rPr>
          <w:rFonts w:ascii="Times New Roman" w:hAnsi="Times New Roman" w:cs="Times New Roman"/>
          <w:sz w:val="28"/>
          <w:szCs w:val="28"/>
        </w:rPr>
        <w:t xml:space="preserve">ктивные действия по реализации настоящей </w:t>
      </w:r>
      <w:r w:rsidRPr="007752CA">
        <w:rPr>
          <w:rFonts w:ascii="Times New Roman" w:hAnsi="Times New Roman" w:cs="Times New Roman"/>
          <w:sz w:val="28"/>
          <w:szCs w:val="28"/>
        </w:rPr>
        <w:t>С</w:t>
      </w:r>
      <w:r w:rsidR="00DE3ADF" w:rsidRPr="007752CA">
        <w:rPr>
          <w:rFonts w:ascii="Times New Roman" w:hAnsi="Times New Roman" w:cs="Times New Roman"/>
          <w:sz w:val="28"/>
          <w:szCs w:val="28"/>
        </w:rPr>
        <w:t>тратегии (превентивные меры)</w:t>
      </w:r>
      <w:r w:rsidR="004B1B4E" w:rsidRPr="007752CA">
        <w:rPr>
          <w:rFonts w:ascii="Times New Roman" w:hAnsi="Times New Roman" w:cs="Times New Roman"/>
          <w:sz w:val="28"/>
          <w:szCs w:val="28"/>
        </w:rPr>
        <w:t>;</w:t>
      </w:r>
    </w:p>
    <w:p w:rsidR="001D4456" w:rsidRDefault="007752CA" w:rsidP="001D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DE3ADF" w:rsidRPr="007752CA">
        <w:rPr>
          <w:rFonts w:ascii="Times New Roman" w:hAnsi="Times New Roman" w:cs="Times New Roman"/>
          <w:sz w:val="28"/>
          <w:szCs w:val="28"/>
        </w:rPr>
        <w:t>нформационная</w:t>
      </w:r>
      <w:r w:rsidR="004B1B4E" w:rsidRPr="007752CA">
        <w:rPr>
          <w:rFonts w:ascii="Times New Roman" w:hAnsi="Times New Roman" w:cs="Times New Roman"/>
          <w:sz w:val="28"/>
          <w:szCs w:val="28"/>
        </w:rPr>
        <w:t xml:space="preserve"> и широкая просветительская</w:t>
      </w:r>
      <w:r w:rsidR="00DE3ADF" w:rsidRPr="007752CA">
        <w:rPr>
          <w:rFonts w:ascii="Times New Roman" w:hAnsi="Times New Roman" w:cs="Times New Roman"/>
          <w:sz w:val="28"/>
          <w:szCs w:val="28"/>
        </w:rPr>
        <w:t xml:space="preserve"> работа в целях активизации человеческого потенциала</w:t>
      </w:r>
      <w:r w:rsidR="004B1B4E" w:rsidRPr="007752CA">
        <w:rPr>
          <w:rFonts w:ascii="Times New Roman" w:hAnsi="Times New Roman" w:cs="Times New Roman"/>
          <w:sz w:val="28"/>
          <w:szCs w:val="28"/>
        </w:rPr>
        <w:t>;</w:t>
      </w:r>
    </w:p>
    <w:p w:rsidR="001D4456" w:rsidRDefault="001D4456" w:rsidP="001D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4B1B4E" w:rsidRPr="001D4456">
        <w:rPr>
          <w:rFonts w:ascii="Times New Roman" w:hAnsi="Times New Roman" w:cs="Times New Roman"/>
          <w:sz w:val="28"/>
          <w:szCs w:val="28"/>
        </w:rPr>
        <w:t>ешительное исключение из</w:t>
      </w:r>
      <w:r w:rsidR="00A967FE" w:rsidRPr="001D4456">
        <w:rPr>
          <w:rFonts w:ascii="Times New Roman" w:hAnsi="Times New Roman" w:cs="Times New Roman"/>
          <w:sz w:val="28"/>
          <w:szCs w:val="28"/>
        </w:rPr>
        <w:t xml:space="preserve"> городских реалий экономических и прочих условий, которые могли бы восприниматься обществом как коррупционные;</w:t>
      </w:r>
    </w:p>
    <w:p w:rsidR="00DE3ADF" w:rsidRPr="001D4456" w:rsidRDefault="001D4456" w:rsidP="001D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E3ADF" w:rsidRPr="001D4456">
        <w:rPr>
          <w:rFonts w:ascii="Times New Roman" w:hAnsi="Times New Roman" w:cs="Times New Roman"/>
          <w:sz w:val="28"/>
          <w:szCs w:val="28"/>
        </w:rPr>
        <w:t>розрачность</w:t>
      </w:r>
      <w:r w:rsidR="00A967FE" w:rsidRPr="001D4456">
        <w:rPr>
          <w:rFonts w:ascii="Times New Roman" w:hAnsi="Times New Roman" w:cs="Times New Roman"/>
          <w:sz w:val="28"/>
          <w:szCs w:val="28"/>
        </w:rPr>
        <w:t xml:space="preserve"> и открытость</w:t>
      </w:r>
      <w:r w:rsidR="00DE3ADF" w:rsidRPr="001D4456">
        <w:rPr>
          <w:rFonts w:ascii="Times New Roman" w:hAnsi="Times New Roman" w:cs="Times New Roman"/>
          <w:sz w:val="28"/>
          <w:szCs w:val="28"/>
        </w:rPr>
        <w:t xml:space="preserve"> работы с </w:t>
      </w:r>
      <w:proofErr w:type="gramStart"/>
      <w:r w:rsidR="00DE3ADF" w:rsidRPr="001D4456">
        <w:rPr>
          <w:rFonts w:ascii="Times New Roman" w:hAnsi="Times New Roman" w:cs="Times New Roman"/>
          <w:sz w:val="28"/>
          <w:szCs w:val="28"/>
        </w:rPr>
        <w:t>бизнес</w:t>
      </w:r>
      <w:r>
        <w:rPr>
          <w:rFonts w:ascii="Times New Roman" w:hAnsi="Times New Roman" w:cs="Times New Roman"/>
          <w:sz w:val="28"/>
          <w:szCs w:val="28"/>
        </w:rPr>
        <w:t>-</w:t>
      </w:r>
      <w:r w:rsidR="00DE3ADF" w:rsidRPr="001D4456">
        <w:rPr>
          <w:rFonts w:ascii="Times New Roman" w:hAnsi="Times New Roman" w:cs="Times New Roman"/>
          <w:sz w:val="28"/>
          <w:szCs w:val="28"/>
        </w:rPr>
        <w:t>сообществом</w:t>
      </w:r>
      <w:proofErr w:type="gramEnd"/>
      <w:r w:rsidR="00A967FE" w:rsidRPr="001D4456">
        <w:rPr>
          <w:rFonts w:ascii="Times New Roman" w:hAnsi="Times New Roman" w:cs="Times New Roman"/>
          <w:sz w:val="28"/>
          <w:szCs w:val="28"/>
        </w:rPr>
        <w:t>.</w:t>
      </w:r>
    </w:p>
    <w:p w:rsidR="00DE3ADF" w:rsidRPr="00AD7950" w:rsidRDefault="00DE3ADF" w:rsidP="00DE3ADF">
      <w:pPr>
        <w:spacing w:after="0" w:line="240" w:lineRule="auto"/>
        <w:jc w:val="both"/>
        <w:rPr>
          <w:rFonts w:ascii="Times New Roman" w:hAnsi="Times New Roman" w:cs="Times New Roman"/>
          <w:sz w:val="28"/>
          <w:szCs w:val="28"/>
        </w:rPr>
      </w:pPr>
    </w:p>
    <w:p w:rsidR="00DE3ADF" w:rsidRPr="00AD7950" w:rsidRDefault="00DE3ADF" w:rsidP="001D4456">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2. Риск реакции отторжения обществом позитивной информации о городе на фоне нерешенных проблем</w:t>
      </w:r>
    </w:p>
    <w:p w:rsidR="00DE3ADF" w:rsidRPr="00AD7950" w:rsidRDefault="00DE3ADF" w:rsidP="001D4456">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Вероятность: высокая </w:t>
      </w:r>
    </w:p>
    <w:p w:rsidR="00DE3ADF" w:rsidRPr="00AD7950" w:rsidRDefault="00DE3ADF" w:rsidP="001D4456">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Низкие рейтинговые показатели социально-экономического развития региона и города в масштабах страны с негативными тенденциями в краткосрочной перспективе</w:t>
      </w:r>
      <w:r w:rsidR="00A967FE" w:rsidRPr="00AD7950">
        <w:rPr>
          <w:rFonts w:ascii="Times New Roman" w:hAnsi="Times New Roman" w:cs="Times New Roman"/>
          <w:sz w:val="28"/>
          <w:szCs w:val="28"/>
        </w:rPr>
        <w:t>.</w:t>
      </w:r>
    </w:p>
    <w:p w:rsidR="00DE3ADF" w:rsidRPr="00AD7950" w:rsidRDefault="00DE3ADF" w:rsidP="001D4456">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Активная работа администрации </w:t>
      </w:r>
      <w:r w:rsidR="001D4456">
        <w:rPr>
          <w:rFonts w:ascii="Times New Roman" w:hAnsi="Times New Roman" w:cs="Times New Roman"/>
          <w:sz w:val="28"/>
          <w:szCs w:val="28"/>
        </w:rPr>
        <w:t xml:space="preserve">муниципального образования </w:t>
      </w:r>
      <w:r w:rsidRPr="00AD7950">
        <w:rPr>
          <w:rFonts w:ascii="Times New Roman" w:hAnsi="Times New Roman" w:cs="Times New Roman"/>
          <w:sz w:val="28"/>
          <w:szCs w:val="28"/>
        </w:rPr>
        <w:t>со СМИ</w:t>
      </w:r>
      <w:r w:rsidR="001D4456">
        <w:rPr>
          <w:rFonts w:ascii="Times New Roman" w:hAnsi="Times New Roman" w:cs="Times New Roman"/>
          <w:sz w:val="28"/>
          <w:szCs w:val="28"/>
        </w:rPr>
        <w:t>.</w:t>
      </w:r>
    </w:p>
    <w:p w:rsidR="00DE3ADF" w:rsidRPr="00AD7950" w:rsidRDefault="00DE3ADF" w:rsidP="001D4456">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Ущерб: достижение обратного эффекта поставленной цели</w:t>
      </w:r>
      <w:r w:rsidR="001D4456">
        <w:rPr>
          <w:rFonts w:ascii="Times New Roman" w:hAnsi="Times New Roman" w:cs="Times New Roman"/>
          <w:sz w:val="28"/>
          <w:szCs w:val="28"/>
        </w:rPr>
        <w:t xml:space="preserve"> -</w:t>
      </w:r>
      <w:r w:rsidRPr="00AD7950">
        <w:rPr>
          <w:rFonts w:ascii="Times New Roman" w:hAnsi="Times New Roman" w:cs="Times New Roman"/>
          <w:sz w:val="28"/>
          <w:szCs w:val="28"/>
        </w:rPr>
        <w:t xml:space="preserve"> негативный имидж города в глазах населения</w:t>
      </w:r>
      <w:r w:rsidR="00A967FE" w:rsidRPr="00AD7950">
        <w:rPr>
          <w:rFonts w:ascii="Times New Roman" w:hAnsi="Times New Roman" w:cs="Times New Roman"/>
          <w:sz w:val="28"/>
          <w:szCs w:val="28"/>
        </w:rPr>
        <w:t>.</w:t>
      </w:r>
    </w:p>
    <w:p w:rsidR="001D4456" w:rsidRDefault="00DE3ADF" w:rsidP="001D4456">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Меры по управлению:</w:t>
      </w:r>
    </w:p>
    <w:p w:rsidR="001D4456" w:rsidRDefault="001D4456" w:rsidP="001D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DE3ADF" w:rsidRPr="001D4456">
        <w:rPr>
          <w:rFonts w:ascii="Times New Roman" w:hAnsi="Times New Roman" w:cs="Times New Roman"/>
          <w:sz w:val="28"/>
          <w:szCs w:val="28"/>
        </w:rPr>
        <w:t>овершенствование механизмов качественной обратной связи (в том числе через непрямые коммуникации)</w:t>
      </w:r>
      <w:r w:rsidR="00A967FE" w:rsidRPr="001D4456">
        <w:rPr>
          <w:rFonts w:ascii="Times New Roman" w:hAnsi="Times New Roman" w:cs="Times New Roman"/>
          <w:sz w:val="28"/>
          <w:szCs w:val="28"/>
        </w:rPr>
        <w:t>;</w:t>
      </w:r>
    </w:p>
    <w:p w:rsidR="001D4456" w:rsidRDefault="001D4456" w:rsidP="001D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E3ADF" w:rsidRPr="001D4456">
        <w:rPr>
          <w:rFonts w:ascii="Times New Roman" w:hAnsi="Times New Roman" w:cs="Times New Roman"/>
          <w:sz w:val="28"/>
          <w:szCs w:val="28"/>
        </w:rPr>
        <w:t xml:space="preserve">оздание реалистичного имиджа города, основанного на положительных </w:t>
      </w:r>
      <w:r w:rsidR="00A967FE" w:rsidRPr="001D4456">
        <w:rPr>
          <w:rFonts w:ascii="Times New Roman" w:hAnsi="Times New Roman" w:cs="Times New Roman"/>
          <w:sz w:val="28"/>
          <w:szCs w:val="28"/>
        </w:rPr>
        <w:t>примерах</w:t>
      </w:r>
      <w:r w:rsidR="00DE3ADF" w:rsidRPr="001D4456">
        <w:rPr>
          <w:rFonts w:ascii="Times New Roman" w:hAnsi="Times New Roman" w:cs="Times New Roman"/>
          <w:sz w:val="28"/>
          <w:szCs w:val="28"/>
        </w:rPr>
        <w:t>, которых больше, чем отрицательных, и на осознании проблем городского развития, которые разрешимы при совместной работе власти и общества</w:t>
      </w:r>
      <w:r w:rsidR="00A967FE" w:rsidRPr="001D4456">
        <w:rPr>
          <w:rFonts w:ascii="Times New Roman" w:hAnsi="Times New Roman" w:cs="Times New Roman"/>
          <w:sz w:val="28"/>
          <w:szCs w:val="28"/>
        </w:rPr>
        <w:t>;</w:t>
      </w:r>
    </w:p>
    <w:p w:rsidR="00DE3ADF" w:rsidRPr="001D4456" w:rsidRDefault="001D4456" w:rsidP="001D4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DE3ADF" w:rsidRPr="001D4456">
        <w:rPr>
          <w:rFonts w:ascii="Times New Roman" w:hAnsi="Times New Roman" w:cs="Times New Roman"/>
          <w:sz w:val="28"/>
          <w:szCs w:val="28"/>
        </w:rPr>
        <w:t>онструктивное восприятие обозначаемых горожанами проблем</w:t>
      </w:r>
      <w:r w:rsidR="00A967FE" w:rsidRPr="001D4456">
        <w:rPr>
          <w:rFonts w:ascii="Times New Roman" w:hAnsi="Times New Roman" w:cs="Times New Roman"/>
          <w:sz w:val="28"/>
          <w:szCs w:val="28"/>
        </w:rPr>
        <w:t>.</w:t>
      </w:r>
    </w:p>
    <w:p w:rsidR="00DE3ADF" w:rsidRPr="00AD7950" w:rsidRDefault="00DE3ADF" w:rsidP="00DE3ADF">
      <w:pPr>
        <w:shd w:val="clear" w:color="auto" w:fill="FFFFFF"/>
        <w:spacing w:after="0" w:line="240" w:lineRule="auto"/>
        <w:jc w:val="both"/>
        <w:rPr>
          <w:rFonts w:ascii="Times New Roman" w:hAnsi="Times New Roman" w:cs="Times New Roman"/>
          <w:sz w:val="28"/>
          <w:szCs w:val="28"/>
        </w:rPr>
      </w:pPr>
    </w:p>
    <w:p w:rsidR="00DE3ADF" w:rsidRPr="00AD7950" w:rsidRDefault="00D267EA" w:rsidP="000A7A98">
      <w:pPr>
        <w:shd w:val="clear" w:color="auto" w:fill="FFFFFF"/>
        <w:spacing w:after="0" w:line="240" w:lineRule="auto"/>
        <w:ind w:firstLine="709"/>
        <w:jc w:val="both"/>
        <w:rPr>
          <w:rFonts w:ascii="Times New Roman" w:hAnsi="Times New Roman" w:cs="Times New Roman"/>
        </w:rPr>
      </w:pPr>
      <w:r w:rsidRPr="00AD7950">
        <w:rPr>
          <w:rFonts w:ascii="Times New Roman" w:eastAsia="Times New Roman" w:hAnsi="Times New Roman" w:cs="Times New Roman"/>
          <w:sz w:val="28"/>
          <w:szCs w:val="28"/>
        </w:rPr>
        <w:t xml:space="preserve">Задача </w:t>
      </w:r>
      <w:r w:rsidR="00207F4C" w:rsidRPr="00AD7950">
        <w:rPr>
          <w:rFonts w:ascii="Times New Roman" w:eastAsia="Times New Roman" w:hAnsi="Times New Roman" w:cs="Times New Roman"/>
          <w:sz w:val="28"/>
          <w:szCs w:val="28"/>
        </w:rPr>
        <w:t>6.5. Расшир</w:t>
      </w:r>
      <w:r w:rsidR="000A7A98">
        <w:rPr>
          <w:rFonts w:ascii="Times New Roman" w:eastAsia="Times New Roman" w:hAnsi="Times New Roman" w:cs="Times New Roman"/>
          <w:sz w:val="28"/>
          <w:szCs w:val="28"/>
        </w:rPr>
        <w:t>ение</w:t>
      </w:r>
      <w:r w:rsidR="00DE3ADF" w:rsidRPr="00AD7950">
        <w:rPr>
          <w:rFonts w:ascii="Times New Roman" w:eastAsia="Times New Roman" w:hAnsi="Times New Roman" w:cs="Times New Roman"/>
          <w:sz w:val="28"/>
          <w:szCs w:val="28"/>
        </w:rPr>
        <w:t xml:space="preserve"> культурны</w:t>
      </w:r>
      <w:r w:rsidR="000A7A98">
        <w:rPr>
          <w:rFonts w:ascii="Times New Roman" w:eastAsia="Times New Roman" w:hAnsi="Times New Roman" w:cs="Times New Roman"/>
          <w:sz w:val="28"/>
          <w:szCs w:val="28"/>
        </w:rPr>
        <w:t>х</w:t>
      </w:r>
      <w:r w:rsidR="00DE3ADF" w:rsidRPr="00AD7950">
        <w:rPr>
          <w:rFonts w:ascii="Times New Roman" w:eastAsia="Times New Roman" w:hAnsi="Times New Roman" w:cs="Times New Roman"/>
          <w:sz w:val="28"/>
          <w:szCs w:val="28"/>
        </w:rPr>
        <w:t xml:space="preserve"> и гуманитарны</w:t>
      </w:r>
      <w:r w:rsidR="000A7A98">
        <w:rPr>
          <w:rFonts w:ascii="Times New Roman" w:eastAsia="Times New Roman" w:hAnsi="Times New Roman" w:cs="Times New Roman"/>
          <w:sz w:val="28"/>
          <w:szCs w:val="28"/>
        </w:rPr>
        <w:t>х</w:t>
      </w:r>
      <w:r w:rsidR="00DE3ADF" w:rsidRPr="00AD7950">
        <w:rPr>
          <w:rFonts w:ascii="Times New Roman" w:eastAsia="Times New Roman" w:hAnsi="Times New Roman" w:cs="Times New Roman"/>
          <w:sz w:val="28"/>
          <w:szCs w:val="28"/>
        </w:rPr>
        <w:t xml:space="preserve"> связ</w:t>
      </w:r>
      <w:r w:rsidR="000A7A98">
        <w:rPr>
          <w:rFonts w:ascii="Times New Roman" w:eastAsia="Times New Roman" w:hAnsi="Times New Roman" w:cs="Times New Roman"/>
          <w:sz w:val="28"/>
          <w:szCs w:val="28"/>
        </w:rPr>
        <w:t>ей</w:t>
      </w:r>
      <w:r w:rsidR="00DE3ADF" w:rsidRPr="00AD7950">
        <w:rPr>
          <w:rFonts w:ascii="Times New Roman" w:eastAsia="Times New Roman" w:hAnsi="Times New Roman" w:cs="Times New Roman"/>
          <w:sz w:val="28"/>
          <w:szCs w:val="28"/>
        </w:rPr>
        <w:t xml:space="preserve"> с городами России и мира</w:t>
      </w:r>
    </w:p>
    <w:p w:rsidR="00DE3ADF" w:rsidRPr="00AD7950" w:rsidRDefault="00DE3ADF" w:rsidP="000A7A98">
      <w:pPr>
        <w:shd w:val="clear" w:color="auto" w:fill="FFFFFF"/>
        <w:spacing w:after="0" w:line="240" w:lineRule="auto"/>
        <w:ind w:right="-28" w:firstLine="709"/>
        <w:rPr>
          <w:rFonts w:ascii="Times New Roman" w:eastAsia="Times New Roman" w:hAnsi="Times New Roman" w:cs="Times New Roman"/>
          <w:iCs/>
          <w:spacing w:val="-3"/>
          <w:sz w:val="28"/>
          <w:szCs w:val="28"/>
        </w:rPr>
      </w:pPr>
      <w:r w:rsidRPr="00AD7950">
        <w:rPr>
          <w:rFonts w:ascii="Times New Roman" w:eastAsia="Times New Roman" w:hAnsi="Times New Roman" w:cs="Times New Roman"/>
          <w:iCs/>
          <w:spacing w:val="-3"/>
          <w:sz w:val="28"/>
          <w:szCs w:val="28"/>
        </w:rPr>
        <w:t xml:space="preserve">Направления реализации: </w:t>
      </w:r>
    </w:p>
    <w:p w:rsidR="00DE3ADF" w:rsidRPr="00AD7950" w:rsidRDefault="00DE3ADF" w:rsidP="000A7A98">
      <w:pPr>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1. Интенсификация экономических и гуманитарных связей с городами-побратимами</w:t>
      </w:r>
      <w:r w:rsidR="00A967FE" w:rsidRPr="00AD7950">
        <w:rPr>
          <w:rFonts w:ascii="Times New Roman" w:eastAsia="Times New Roman" w:hAnsi="Times New Roman" w:cs="Times New Roman"/>
          <w:sz w:val="28"/>
          <w:szCs w:val="28"/>
        </w:rPr>
        <w:t>, плодотворное</w:t>
      </w:r>
      <w:r w:rsidRPr="00AD7950">
        <w:rPr>
          <w:rFonts w:ascii="Times New Roman" w:eastAsia="Times New Roman" w:hAnsi="Times New Roman" w:cs="Times New Roman"/>
          <w:sz w:val="28"/>
          <w:szCs w:val="28"/>
        </w:rPr>
        <w:t xml:space="preserve"> межмуниципально</w:t>
      </w:r>
      <w:r w:rsidR="00A967FE" w:rsidRPr="00AD7950">
        <w:rPr>
          <w:rFonts w:ascii="Times New Roman" w:eastAsia="Times New Roman" w:hAnsi="Times New Roman" w:cs="Times New Roman"/>
          <w:sz w:val="28"/>
          <w:szCs w:val="28"/>
        </w:rPr>
        <w:t>е</w:t>
      </w:r>
      <w:r w:rsidR="003B0330" w:rsidRPr="00AD7950">
        <w:rPr>
          <w:rFonts w:ascii="Times New Roman" w:eastAsia="Times New Roman" w:hAnsi="Times New Roman" w:cs="Times New Roman"/>
          <w:sz w:val="28"/>
          <w:szCs w:val="28"/>
        </w:rPr>
        <w:t xml:space="preserve"> сотрудничеств</w:t>
      </w:r>
      <w:r w:rsidR="00A967FE" w:rsidRPr="00AD7950">
        <w:rPr>
          <w:rFonts w:ascii="Times New Roman" w:eastAsia="Times New Roman" w:hAnsi="Times New Roman" w:cs="Times New Roman"/>
          <w:sz w:val="28"/>
          <w:szCs w:val="28"/>
        </w:rPr>
        <w:t>о</w:t>
      </w:r>
      <w:r w:rsidR="00AA1D6B">
        <w:rPr>
          <w:rFonts w:ascii="Times New Roman" w:eastAsia="Times New Roman" w:hAnsi="Times New Roman" w:cs="Times New Roman"/>
          <w:sz w:val="28"/>
          <w:szCs w:val="28"/>
        </w:rPr>
        <w:t>.</w:t>
      </w:r>
    </w:p>
    <w:p w:rsidR="00DE3ADF" w:rsidRPr="00AD7950" w:rsidRDefault="00DE3ADF" w:rsidP="000A7A98">
      <w:pPr>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2. Создание условий для обмена новыми информационными и педагогическими концепциями и технологиями между образовательными организациями, обмен делегациями работников образования, организаци</w:t>
      </w:r>
      <w:r w:rsidR="00A967FE" w:rsidRPr="00AD7950">
        <w:rPr>
          <w:rFonts w:ascii="Times New Roman" w:eastAsia="Times New Roman" w:hAnsi="Times New Roman" w:cs="Times New Roman"/>
          <w:sz w:val="28"/>
          <w:szCs w:val="28"/>
        </w:rPr>
        <w:t>я</w:t>
      </w:r>
      <w:r w:rsidRPr="00AD7950">
        <w:rPr>
          <w:rFonts w:ascii="Times New Roman" w:eastAsia="Times New Roman" w:hAnsi="Times New Roman" w:cs="Times New Roman"/>
          <w:sz w:val="28"/>
          <w:szCs w:val="28"/>
        </w:rPr>
        <w:t xml:space="preserve"> вы</w:t>
      </w:r>
      <w:r w:rsidR="00AA1D6B">
        <w:rPr>
          <w:rFonts w:ascii="Times New Roman" w:eastAsia="Times New Roman" w:hAnsi="Times New Roman" w:cs="Times New Roman"/>
          <w:sz w:val="28"/>
          <w:szCs w:val="28"/>
        </w:rPr>
        <w:t>ездных семинаров, конференций,</w:t>
      </w:r>
      <w:r w:rsidRPr="00AD7950">
        <w:rPr>
          <w:rFonts w:ascii="Times New Roman" w:eastAsia="Times New Roman" w:hAnsi="Times New Roman" w:cs="Times New Roman"/>
          <w:sz w:val="28"/>
          <w:szCs w:val="28"/>
        </w:rPr>
        <w:t xml:space="preserve"> со</w:t>
      </w:r>
      <w:r w:rsidR="003B0330" w:rsidRPr="00AD7950">
        <w:rPr>
          <w:rFonts w:ascii="Times New Roman" w:eastAsia="Times New Roman" w:hAnsi="Times New Roman" w:cs="Times New Roman"/>
          <w:sz w:val="28"/>
          <w:szCs w:val="28"/>
        </w:rPr>
        <w:t>вместных конкурсов и олимпиад</w:t>
      </w:r>
      <w:r w:rsidR="00AA1D6B">
        <w:rPr>
          <w:rFonts w:ascii="Times New Roman" w:eastAsia="Times New Roman" w:hAnsi="Times New Roman" w:cs="Times New Roman"/>
          <w:sz w:val="28"/>
          <w:szCs w:val="28"/>
        </w:rPr>
        <w:t>.</w:t>
      </w:r>
    </w:p>
    <w:p w:rsidR="003B0330" w:rsidRPr="00AD7950" w:rsidRDefault="00DE3ADF" w:rsidP="000A7A98">
      <w:pPr>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3. Содействие проведению музейных выставок, библиотечных мероприятий, книжных выставок на основе прямых связей учреждений культуры, сотрудничества в осуществлении научно-методической работы в области детского эстетического воспитания, обмен творческих коллективов с проведением мастер-классов</w:t>
      </w:r>
      <w:r w:rsidR="00A967FE" w:rsidRPr="00AD7950">
        <w:rPr>
          <w:rFonts w:ascii="Times New Roman" w:eastAsia="Times New Roman" w:hAnsi="Times New Roman" w:cs="Times New Roman"/>
          <w:sz w:val="28"/>
          <w:szCs w:val="28"/>
        </w:rPr>
        <w:t>,</w:t>
      </w:r>
      <w:r w:rsidRPr="00AD7950">
        <w:rPr>
          <w:rFonts w:ascii="Times New Roman" w:eastAsia="Times New Roman" w:hAnsi="Times New Roman" w:cs="Times New Roman"/>
          <w:sz w:val="28"/>
          <w:szCs w:val="28"/>
        </w:rPr>
        <w:t xml:space="preserve"> ко</w:t>
      </w:r>
      <w:r w:rsidR="003B0330" w:rsidRPr="00AD7950">
        <w:rPr>
          <w:rFonts w:ascii="Times New Roman" w:eastAsia="Times New Roman" w:hAnsi="Times New Roman" w:cs="Times New Roman"/>
          <w:sz w:val="28"/>
          <w:szCs w:val="28"/>
        </w:rPr>
        <w:t>нцертов, театральных постановок</w:t>
      </w:r>
      <w:r w:rsidR="00AA1D6B">
        <w:rPr>
          <w:rFonts w:ascii="Times New Roman" w:eastAsia="Times New Roman" w:hAnsi="Times New Roman" w:cs="Times New Roman"/>
          <w:sz w:val="28"/>
          <w:szCs w:val="28"/>
        </w:rPr>
        <w:t>.</w:t>
      </w:r>
    </w:p>
    <w:p w:rsidR="00DE3ADF" w:rsidRPr="00AD7950" w:rsidRDefault="00DE3ADF" w:rsidP="000A7A98">
      <w:pPr>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4. Содействие участию спортсменов и спортивных команд в совместных спортивно-массовых мероприятиях, проведению совместных учебно-тренировочных сборов, обмену спортивными делегациями по отдельным видам спорта, развити</w:t>
      </w:r>
      <w:r w:rsidR="00A967FE" w:rsidRPr="00AD7950">
        <w:rPr>
          <w:rFonts w:ascii="Times New Roman" w:eastAsia="Times New Roman" w:hAnsi="Times New Roman" w:cs="Times New Roman"/>
          <w:sz w:val="28"/>
          <w:szCs w:val="28"/>
        </w:rPr>
        <w:t>ю</w:t>
      </w:r>
      <w:r w:rsidRPr="00AD7950">
        <w:rPr>
          <w:rFonts w:ascii="Times New Roman" w:eastAsia="Times New Roman" w:hAnsi="Times New Roman" w:cs="Times New Roman"/>
          <w:sz w:val="28"/>
          <w:szCs w:val="28"/>
        </w:rPr>
        <w:t xml:space="preserve"> контактов и связей в облас</w:t>
      </w:r>
      <w:r w:rsidR="003B0330" w:rsidRPr="00AD7950">
        <w:rPr>
          <w:rFonts w:ascii="Times New Roman" w:eastAsia="Times New Roman" w:hAnsi="Times New Roman" w:cs="Times New Roman"/>
          <w:sz w:val="28"/>
          <w:szCs w:val="28"/>
        </w:rPr>
        <w:t>ти физической культуры и спорта</w:t>
      </w:r>
      <w:r w:rsidR="00AA1D6B">
        <w:rPr>
          <w:rFonts w:ascii="Times New Roman" w:eastAsia="Times New Roman" w:hAnsi="Times New Roman" w:cs="Times New Roman"/>
          <w:sz w:val="28"/>
          <w:szCs w:val="28"/>
        </w:rPr>
        <w:t>.</w:t>
      </w:r>
    </w:p>
    <w:p w:rsidR="00DE3ADF" w:rsidRPr="00AD7950" w:rsidRDefault="00DE3ADF" w:rsidP="000A7A98">
      <w:pPr>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 xml:space="preserve">5. Обеспечение взаимодействия между </w:t>
      </w:r>
      <w:r w:rsidR="00A967FE" w:rsidRPr="00AD7950">
        <w:rPr>
          <w:rFonts w:ascii="Times New Roman" w:eastAsia="Times New Roman" w:hAnsi="Times New Roman" w:cs="Times New Roman"/>
          <w:sz w:val="28"/>
          <w:szCs w:val="28"/>
        </w:rPr>
        <w:t>компаниями</w:t>
      </w:r>
      <w:r w:rsidRPr="00AD7950">
        <w:rPr>
          <w:rFonts w:ascii="Times New Roman" w:eastAsia="Times New Roman" w:hAnsi="Times New Roman" w:cs="Times New Roman"/>
          <w:sz w:val="28"/>
          <w:szCs w:val="28"/>
        </w:rPr>
        <w:t xml:space="preserve"> туристической сферы для организации активного отдыха и оздоровления жителей городов, возрождения и развития индустрии туризма, освоения новых перспективных рекреационных зон, сохранения, реставрации и эффективного использования культурно-исторических и ре</w:t>
      </w:r>
      <w:r w:rsidR="003B0330" w:rsidRPr="00AD7950">
        <w:rPr>
          <w:rFonts w:ascii="Times New Roman" w:eastAsia="Times New Roman" w:hAnsi="Times New Roman" w:cs="Times New Roman"/>
          <w:sz w:val="28"/>
          <w:szCs w:val="28"/>
        </w:rPr>
        <w:t>лигиозных памятников и объектов</w:t>
      </w:r>
      <w:r w:rsidR="00A967FE" w:rsidRPr="00AD7950">
        <w:rPr>
          <w:rFonts w:ascii="Times New Roman" w:eastAsia="Times New Roman" w:hAnsi="Times New Roman" w:cs="Times New Roman"/>
          <w:sz w:val="28"/>
          <w:szCs w:val="28"/>
        </w:rPr>
        <w:t>.</w:t>
      </w:r>
    </w:p>
    <w:p w:rsidR="00D267EA" w:rsidRPr="00AD7950" w:rsidRDefault="00D267EA" w:rsidP="00DE3ADF">
      <w:pPr>
        <w:spacing w:after="0" w:line="240" w:lineRule="auto"/>
        <w:jc w:val="both"/>
        <w:rPr>
          <w:rFonts w:ascii="Times New Roman" w:eastAsia="Times New Roman" w:hAnsi="Times New Roman" w:cs="Times New Roman"/>
          <w:sz w:val="28"/>
          <w:szCs w:val="28"/>
        </w:rPr>
      </w:pPr>
    </w:p>
    <w:p w:rsidR="00AA1D6B" w:rsidRDefault="00AA1D6B" w:rsidP="00AA1D6B">
      <w:pPr>
        <w:spacing w:after="0" w:line="240" w:lineRule="auto"/>
        <w:jc w:val="center"/>
        <w:outlineLvl w:val="2"/>
        <w:rPr>
          <w:rFonts w:ascii="Times New Roman" w:hAnsi="Times New Roman" w:cs="Times New Roman"/>
          <w:sz w:val="28"/>
          <w:szCs w:val="28"/>
        </w:rPr>
      </w:pPr>
    </w:p>
    <w:p w:rsidR="00AA1D6B" w:rsidRDefault="00484095" w:rsidP="00AA1D6B">
      <w:pPr>
        <w:spacing w:after="0" w:line="240" w:lineRule="auto"/>
        <w:jc w:val="center"/>
        <w:outlineLvl w:val="2"/>
        <w:rPr>
          <w:rFonts w:ascii="Times New Roman" w:hAnsi="Times New Roman" w:cs="Times New Roman"/>
          <w:sz w:val="28"/>
          <w:szCs w:val="28"/>
        </w:rPr>
      </w:pPr>
      <w:r w:rsidRPr="00AA1D6B">
        <w:rPr>
          <w:rFonts w:ascii="Times New Roman" w:hAnsi="Times New Roman" w:cs="Times New Roman"/>
          <w:sz w:val="28"/>
          <w:szCs w:val="28"/>
        </w:rPr>
        <w:t>Ожидаемые результаты реализации стратегических целей</w:t>
      </w:r>
    </w:p>
    <w:p w:rsidR="00484095" w:rsidRPr="00AA1D6B" w:rsidRDefault="00484095" w:rsidP="00AA1D6B">
      <w:pPr>
        <w:spacing w:after="0" w:line="240" w:lineRule="auto"/>
        <w:jc w:val="center"/>
        <w:outlineLvl w:val="2"/>
        <w:rPr>
          <w:rFonts w:ascii="Times New Roman" w:hAnsi="Times New Roman" w:cs="Times New Roman"/>
          <w:sz w:val="28"/>
          <w:szCs w:val="28"/>
        </w:rPr>
      </w:pPr>
      <w:r w:rsidRPr="00AA1D6B">
        <w:rPr>
          <w:rFonts w:ascii="Times New Roman" w:hAnsi="Times New Roman" w:cs="Times New Roman"/>
          <w:sz w:val="28"/>
          <w:szCs w:val="28"/>
        </w:rPr>
        <w:t>(качественные)</w:t>
      </w:r>
      <w:r w:rsidR="00AA1D6B" w:rsidRPr="00AA1D6B">
        <w:rPr>
          <w:rFonts w:ascii="Times New Roman" w:hAnsi="Times New Roman" w:cs="Times New Roman"/>
          <w:sz w:val="28"/>
          <w:szCs w:val="28"/>
        </w:rPr>
        <w:t>:</w:t>
      </w:r>
    </w:p>
    <w:p w:rsidR="00DE3ADF" w:rsidRPr="00AD7950" w:rsidRDefault="00484095" w:rsidP="00DE3ADF">
      <w:pPr>
        <w:shd w:val="clear" w:color="auto" w:fill="FFFFFF"/>
        <w:spacing w:after="0" w:line="240" w:lineRule="auto"/>
        <w:ind w:firstLine="709"/>
        <w:jc w:val="both"/>
        <w:rPr>
          <w:rFonts w:ascii="Times New Roman" w:eastAsia="Times New Roman" w:hAnsi="Times New Roman" w:cs="Times New Roman"/>
          <w:sz w:val="28"/>
          <w:szCs w:val="28"/>
        </w:rPr>
      </w:pPr>
      <w:r w:rsidRPr="00AD7950">
        <w:rPr>
          <w:rFonts w:ascii="Times New Roman" w:hAnsi="Times New Roman" w:cs="Times New Roman"/>
          <w:sz w:val="28"/>
          <w:szCs w:val="28"/>
        </w:rPr>
        <w:t>- р</w:t>
      </w:r>
      <w:r w:rsidR="00DE3ADF" w:rsidRPr="00AD7950">
        <w:rPr>
          <w:rFonts w:ascii="Times New Roman" w:hAnsi="Times New Roman" w:cs="Times New Roman"/>
          <w:sz w:val="28"/>
          <w:szCs w:val="28"/>
        </w:rPr>
        <w:t>еализация инициатив граждан, формирование у них чувства патриотизма и ответственности, общественной солидарности, активной жизненной позиции</w:t>
      </w:r>
      <w:r w:rsidR="00A967FE" w:rsidRPr="00AD7950">
        <w:rPr>
          <w:rFonts w:ascii="Times New Roman" w:hAnsi="Times New Roman" w:cs="Times New Roman"/>
          <w:sz w:val="28"/>
          <w:szCs w:val="28"/>
        </w:rPr>
        <w:t>;</w:t>
      </w:r>
    </w:p>
    <w:p w:rsidR="00DE3ADF" w:rsidRPr="00AD7950" w:rsidRDefault="00484095" w:rsidP="003B0330">
      <w:pPr>
        <w:pStyle w:val="af0"/>
        <w:ind w:firstLine="708"/>
        <w:jc w:val="both"/>
        <w:rPr>
          <w:szCs w:val="28"/>
        </w:rPr>
      </w:pPr>
      <w:r w:rsidRPr="00AD7950">
        <w:t>- с</w:t>
      </w:r>
      <w:r w:rsidR="00DE3ADF" w:rsidRPr="00AD7950">
        <w:t>оздание условий для развития ТОС как одной из форм участия населения в осуществлении местного самоуправления, активизации органов местного самоуправления в социально-</w:t>
      </w:r>
      <w:r w:rsidR="003B0330" w:rsidRPr="00AD7950">
        <w:t>экономическом развитии города</w:t>
      </w:r>
      <w:r w:rsidR="00A967FE" w:rsidRPr="00AD7950">
        <w:t>;</w:t>
      </w:r>
    </w:p>
    <w:p w:rsidR="00DE3ADF" w:rsidRPr="00AD7950" w:rsidRDefault="00484095" w:rsidP="00DE3ADF">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о</w:t>
      </w:r>
      <w:r w:rsidR="00DE3ADF" w:rsidRPr="00AD7950">
        <w:rPr>
          <w:rFonts w:ascii="Times New Roman" w:hAnsi="Times New Roman" w:cs="Times New Roman"/>
          <w:sz w:val="28"/>
          <w:szCs w:val="28"/>
        </w:rPr>
        <w:t>беспечение обратной связи между населением и органами местного самоуправления</w:t>
      </w:r>
      <w:r w:rsidR="00A967FE" w:rsidRPr="00AD7950">
        <w:rPr>
          <w:rFonts w:ascii="Times New Roman" w:hAnsi="Times New Roman" w:cs="Times New Roman"/>
          <w:sz w:val="28"/>
          <w:szCs w:val="28"/>
        </w:rPr>
        <w:t>;</w:t>
      </w:r>
    </w:p>
    <w:p w:rsidR="00DE3ADF" w:rsidRPr="00AD7950" w:rsidRDefault="00484095" w:rsidP="00DE3ADF">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lastRenderedPageBreak/>
        <w:t>- в</w:t>
      </w:r>
      <w:r w:rsidR="00DE3ADF" w:rsidRPr="00AD7950">
        <w:rPr>
          <w:rFonts w:ascii="Times New Roman" w:hAnsi="Times New Roman" w:cs="Times New Roman"/>
          <w:sz w:val="28"/>
          <w:szCs w:val="28"/>
        </w:rPr>
        <w:t>овлечение широких слоев населения в управленческий процесс</w:t>
      </w:r>
      <w:r w:rsidR="00A967FE" w:rsidRPr="00AD7950">
        <w:rPr>
          <w:rFonts w:ascii="Times New Roman" w:hAnsi="Times New Roman" w:cs="Times New Roman"/>
          <w:sz w:val="28"/>
          <w:szCs w:val="28"/>
        </w:rPr>
        <w:t>;</w:t>
      </w:r>
    </w:p>
    <w:p w:rsidR="00DE3ADF" w:rsidRPr="00AD7950" w:rsidRDefault="00484095" w:rsidP="00DE3ADF">
      <w:pPr>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п</w:t>
      </w:r>
      <w:r w:rsidR="00DE3ADF" w:rsidRPr="00AD7950">
        <w:rPr>
          <w:rFonts w:ascii="Times New Roman" w:hAnsi="Times New Roman" w:cs="Times New Roman"/>
          <w:sz w:val="28"/>
          <w:szCs w:val="28"/>
        </w:rPr>
        <w:t>овышение эффективности управления</w:t>
      </w:r>
      <w:r w:rsidR="00A967FE" w:rsidRPr="00AD7950">
        <w:rPr>
          <w:rFonts w:ascii="Times New Roman" w:hAnsi="Times New Roman" w:cs="Times New Roman"/>
          <w:sz w:val="28"/>
          <w:szCs w:val="28"/>
        </w:rPr>
        <w:t>;</w:t>
      </w:r>
    </w:p>
    <w:p w:rsidR="00DE3ADF" w:rsidRPr="00AD7950" w:rsidRDefault="00484095" w:rsidP="00DE3ADF">
      <w:pPr>
        <w:shd w:val="clear" w:color="auto" w:fill="FFFFFF"/>
        <w:spacing w:after="0" w:line="240" w:lineRule="auto"/>
        <w:ind w:firstLine="709"/>
        <w:jc w:val="both"/>
        <w:rPr>
          <w:rFonts w:ascii="Times New Roman" w:hAnsi="Times New Roman" w:cs="Times New Roman"/>
          <w:sz w:val="28"/>
          <w:szCs w:val="28"/>
        </w:rPr>
      </w:pPr>
      <w:r w:rsidRPr="00AD7950">
        <w:rPr>
          <w:rFonts w:ascii="Times New Roman" w:hAnsi="Times New Roman" w:cs="Times New Roman"/>
          <w:sz w:val="28"/>
          <w:szCs w:val="28"/>
        </w:rPr>
        <w:t xml:space="preserve">- </w:t>
      </w:r>
      <w:r w:rsidR="005B581E">
        <w:rPr>
          <w:rFonts w:ascii="Times New Roman" w:hAnsi="Times New Roman" w:cs="Times New Roman"/>
          <w:sz w:val="28"/>
          <w:szCs w:val="28"/>
        </w:rPr>
        <w:t>профилактика</w:t>
      </w:r>
      <w:r w:rsidR="00DE3ADF" w:rsidRPr="00AD7950">
        <w:rPr>
          <w:rFonts w:ascii="Times New Roman" w:eastAsia="Times New Roman" w:hAnsi="Times New Roman" w:cs="Times New Roman"/>
          <w:sz w:val="28"/>
          <w:szCs w:val="28"/>
        </w:rPr>
        <w:t xml:space="preserve"> террористически</w:t>
      </w:r>
      <w:r w:rsidR="00DE3ADF" w:rsidRPr="00AD7950">
        <w:rPr>
          <w:rFonts w:ascii="Times New Roman" w:hAnsi="Times New Roman" w:cs="Times New Roman"/>
          <w:sz w:val="28"/>
          <w:szCs w:val="28"/>
        </w:rPr>
        <w:t>х</w:t>
      </w:r>
      <w:r w:rsidR="00DE3ADF" w:rsidRPr="00AD7950">
        <w:rPr>
          <w:rFonts w:ascii="Times New Roman" w:eastAsia="Times New Roman" w:hAnsi="Times New Roman" w:cs="Times New Roman"/>
          <w:sz w:val="28"/>
          <w:szCs w:val="28"/>
        </w:rPr>
        <w:t xml:space="preserve"> и экстремистски</w:t>
      </w:r>
      <w:r w:rsidR="00DE3ADF" w:rsidRPr="00AD7950">
        <w:rPr>
          <w:rFonts w:ascii="Times New Roman" w:hAnsi="Times New Roman" w:cs="Times New Roman"/>
          <w:sz w:val="28"/>
          <w:szCs w:val="28"/>
        </w:rPr>
        <w:t>х</w:t>
      </w:r>
      <w:r w:rsidR="00DE3ADF" w:rsidRPr="00AD7950">
        <w:rPr>
          <w:rFonts w:ascii="Times New Roman" w:eastAsia="Times New Roman" w:hAnsi="Times New Roman" w:cs="Times New Roman"/>
          <w:sz w:val="28"/>
          <w:szCs w:val="28"/>
        </w:rPr>
        <w:t xml:space="preserve"> проявлени</w:t>
      </w:r>
      <w:r w:rsidR="00DE3ADF" w:rsidRPr="00AD7950">
        <w:rPr>
          <w:rFonts w:ascii="Times New Roman" w:hAnsi="Times New Roman" w:cs="Times New Roman"/>
          <w:sz w:val="28"/>
          <w:szCs w:val="28"/>
        </w:rPr>
        <w:t>й</w:t>
      </w:r>
      <w:r w:rsidR="00DE3ADF" w:rsidRPr="00AD7950">
        <w:rPr>
          <w:rFonts w:ascii="Times New Roman" w:eastAsia="Times New Roman" w:hAnsi="Times New Roman" w:cs="Times New Roman"/>
          <w:sz w:val="28"/>
          <w:szCs w:val="28"/>
        </w:rPr>
        <w:t>, укреп</w:t>
      </w:r>
      <w:r w:rsidR="00DE3ADF" w:rsidRPr="00AD7950">
        <w:rPr>
          <w:rFonts w:ascii="Times New Roman" w:hAnsi="Times New Roman" w:cs="Times New Roman"/>
          <w:sz w:val="28"/>
          <w:szCs w:val="28"/>
        </w:rPr>
        <w:t>ление</w:t>
      </w:r>
      <w:r w:rsidR="00DE3ADF" w:rsidRPr="00AD7950">
        <w:rPr>
          <w:rFonts w:ascii="Times New Roman" w:eastAsia="Times New Roman" w:hAnsi="Times New Roman" w:cs="Times New Roman"/>
          <w:sz w:val="28"/>
          <w:szCs w:val="28"/>
        </w:rPr>
        <w:t xml:space="preserve"> и сохран</w:t>
      </w:r>
      <w:r w:rsidR="00DE3ADF" w:rsidRPr="00AD7950">
        <w:rPr>
          <w:rFonts w:ascii="Times New Roman" w:hAnsi="Times New Roman" w:cs="Times New Roman"/>
          <w:sz w:val="28"/>
          <w:szCs w:val="28"/>
        </w:rPr>
        <w:t>ение</w:t>
      </w:r>
      <w:r w:rsidR="00DE3ADF" w:rsidRPr="00AD7950">
        <w:rPr>
          <w:rFonts w:ascii="Times New Roman" w:eastAsia="Times New Roman" w:hAnsi="Times New Roman" w:cs="Times New Roman"/>
          <w:sz w:val="28"/>
          <w:szCs w:val="28"/>
        </w:rPr>
        <w:t xml:space="preserve"> межнационального и межконфессионального мира и согласия на территории города</w:t>
      </w:r>
      <w:r w:rsidR="00A967FE" w:rsidRPr="00AD7950">
        <w:rPr>
          <w:rFonts w:ascii="Times New Roman" w:eastAsia="Times New Roman" w:hAnsi="Times New Roman" w:cs="Times New Roman"/>
          <w:sz w:val="28"/>
          <w:szCs w:val="28"/>
        </w:rPr>
        <w:t>;</w:t>
      </w:r>
    </w:p>
    <w:p w:rsidR="00DE3ADF" w:rsidRPr="00AD7950" w:rsidRDefault="00484095" w:rsidP="00DE3ADF">
      <w:pPr>
        <w:shd w:val="clear" w:color="auto" w:fill="FFFFFF"/>
        <w:spacing w:after="0" w:line="240" w:lineRule="auto"/>
        <w:ind w:firstLine="709"/>
        <w:jc w:val="both"/>
        <w:rPr>
          <w:rFonts w:ascii="Times New Roman" w:eastAsia="Times New Roman" w:hAnsi="Times New Roman" w:cs="Times New Roman"/>
          <w:sz w:val="28"/>
          <w:szCs w:val="28"/>
        </w:rPr>
      </w:pPr>
      <w:r w:rsidRPr="00AD7950">
        <w:rPr>
          <w:rFonts w:ascii="Times New Roman" w:hAnsi="Times New Roman" w:cs="Times New Roman"/>
          <w:sz w:val="28"/>
          <w:szCs w:val="28"/>
        </w:rPr>
        <w:t>- о</w:t>
      </w:r>
      <w:r w:rsidR="00DE3ADF" w:rsidRPr="00AD7950">
        <w:rPr>
          <w:rFonts w:ascii="Times New Roman" w:hAnsi="Times New Roman" w:cs="Times New Roman"/>
          <w:sz w:val="28"/>
          <w:szCs w:val="28"/>
        </w:rPr>
        <w:t>беспечение социальной и культурной адаптации и интеграции мигрантов в местное сообщество</w:t>
      </w:r>
      <w:r w:rsidR="00A967FE" w:rsidRPr="00AD7950">
        <w:rPr>
          <w:rFonts w:ascii="Times New Roman" w:hAnsi="Times New Roman" w:cs="Times New Roman"/>
          <w:sz w:val="28"/>
          <w:szCs w:val="28"/>
        </w:rPr>
        <w:t>;</w:t>
      </w:r>
    </w:p>
    <w:p w:rsidR="00DE3ADF" w:rsidRPr="00AD7950" w:rsidRDefault="00484095" w:rsidP="00DE3ADF">
      <w:pPr>
        <w:shd w:val="clear" w:color="auto" w:fill="FFFFFF"/>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 ф</w:t>
      </w:r>
      <w:r w:rsidR="00DE3ADF" w:rsidRPr="00AD7950">
        <w:rPr>
          <w:rFonts w:ascii="Times New Roman" w:eastAsia="Times New Roman" w:hAnsi="Times New Roman" w:cs="Times New Roman"/>
          <w:sz w:val="28"/>
          <w:szCs w:val="28"/>
        </w:rPr>
        <w:t>ормирование имиджа Саратова как прогрессивного, динамично развивающегося города</w:t>
      </w:r>
      <w:r w:rsidR="00A967FE" w:rsidRPr="00AD7950">
        <w:rPr>
          <w:rFonts w:ascii="Times New Roman" w:eastAsia="Times New Roman" w:hAnsi="Times New Roman" w:cs="Times New Roman"/>
          <w:sz w:val="28"/>
          <w:szCs w:val="28"/>
        </w:rPr>
        <w:t>;</w:t>
      </w:r>
    </w:p>
    <w:p w:rsidR="00DE3ADF" w:rsidRPr="00AD7950" w:rsidRDefault="00484095" w:rsidP="00DE3ADF">
      <w:pPr>
        <w:spacing w:after="0" w:line="240" w:lineRule="auto"/>
        <w:ind w:firstLine="709"/>
        <w:jc w:val="both"/>
        <w:rPr>
          <w:rFonts w:ascii="Times New Roman" w:eastAsia="Times New Roman" w:hAnsi="Times New Roman" w:cs="Times New Roman"/>
          <w:sz w:val="28"/>
          <w:szCs w:val="28"/>
        </w:rPr>
      </w:pPr>
      <w:r w:rsidRPr="00AD7950">
        <w:rPr>
          <w:rFonts w:ascii="Times New Roman" w:eastAsia="Times New Roman" w:hAnsi="Times New Roman" w:cs="Times New Roman"/>
          <w:sz w:val="28"/>
          <w:szCs w:val="28"/>
        </w:rPr>
        <w:t>- о</w:t>
      </w:r>
      <w:r w:rsidR="00DE3ADF" w:rsidRPr="00AD7950">
        <w:rPr>
          <w:rFonts w:ascii="Times New Roman" w:eastAsia="Times New Roman" w:hAnsi="Times New Roman" w:cs="Times New Roman"/>
          <w:sz w:val="28"/>
          <w:szCs w:val="28"/>
        </w:rPr>
        <w:t>рганизация взаимодействия с городами России и мира по вопросам местного значения с учетом интересов населения, исторических и местных традиций.</w:t>
      </w:r>
    </w:p>
    <w:p w:rsidR="00DE3ADF" w:rsidRPr="00AD7950" w:rsidRDefault="00DE3ADF" w:rsidP="00DE3ADF">
      <w:pPr>
        <w:shd w:val="clear" w:color="auto" w:fill="FFFFFF"/>
        <w:spacing w:after="0" w:line="240" w:lineRule="auto"/>
        <w:ind w:firstLine="709"/>
        <w:jc w:val="both"/>
        <w:rPr>
          <w:rFonts w:ascii="Times New Roman" w:eastAsia="Times New Roman" w:hAnsi="Times New Roman" w:cs="Times New Roman"/>
          <w:sz w:val="28"/>
          <w:szCs w:val="28"/>
        </w:rPr>
      </w:pPr>
    </w:p>
    <w:p w:rsidR="00AA1D6B" w:rsidRDefault="00484095" w:rsidP="00AA1D6B">
      <w:pPr>
        <w:spacing w:after="0" w:line="240" w:lineRule="auto"/>
        <w:jc w:val="center"/>
        <w:outlineLvl w:val="2"/>
        <w:rPr>
          <w:rFonts w:ascii="Times New Roman" w:hAnsi="Times New Roman" w:cs="Times New Roman"/>
          <w:sz w:val="28"/>
          <w:szCs w:val="28"/>
        </w:rPr>
      </w:pPr>
      <w:r w:rsidRPr="00AA1D6B">
        <w:rPr>
          <w:rFonts w:ascii="Times New Roman" w:hAnsi="Times New Roman" w:cs="Times New Roman"/>
          <w:sz w:val="28"/>
          <w:szCs w:val="28"/>
        </w:rPr>
        <w:t>Ожидаемые результаты реализации стратегических целей</w:t>
      </w:r>
    </w:p>
    <w:p w:rsidR="00484095" w:rsidRPr="00AA1D6B" w:rsidRDefault="00484095" w:rsidP="00AA1D6B">
      <w:pPr>
        <w:spacing w:after="0" w:line="240" w:lineRule="auto"/>
        <w:jc w:val="center"/>
        <w:outlineLvl w:val="2"/>
        <w:rPr>
          <w:rFonts w:ascii="Times New Roman" w:hAnsi="Times New Roman" w:cs="Times New Roman"/>
          <w:sz w:val="28"/>
          <w:szCs w:val="28"/>
        </w:rPr>
      </w:pPr>
      <w:r w:rsidRPr="00AA1D6B">
        <w:rPr>
          <w:rFonts w:ascii="Times New Roman" w:hAnsi="Times New Roman" w:cs="Times New Roman"/>
          <w:sz w:val="28"/>
          <w:szCs w:val="28"/>
        </w:rPr>
        <w:t>(количественные)</w:t>
      </w:r>
    </w:p>
    <w:p w:rsidR="00DE3ADF" w:rsidRPr="00AD7950" w:rsidRDefault="00DE3ADF" w:rsidP="00DE3ADF">
      <w:pPr>
        <w:shd w:val="clear" w:color="auto" w:fill="FFFFFF"/>
        <w:spacing w:after="0" w:line="240" w:lineRule="auto"/>
        <w:ind w:left="115"/>
        <w:jc w:val="both"/>
        <w:rPr>
          <w:rFonts w:ascii="Times New Roman" w:eastAsia="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539"/>
        <w:gridCol w:w="1402"/>
        <w:gridCol w:w="1203"/>
      </w:tblGrid>
      <w:tr w:rsidR="00DE3ADF" w:rsidRPr="00AD7950" w:rsidTr="00171F2F">
        <w:tc>
          <w:tcPr>
            <w:tcW w:w="5312" w:type="dxa"/>
          </w:tcPr>
          <w:p w:rsidR="00DE3ADF" w:rsidRPr="00AD7950" w:rsidRDefault="00DE3ADF" w:rsidP="00171F2F">
            <w:pPr>
              <w:spacing w:after="0" w:line="240" w:lineRule="auto"/>
              <w:jc w:val="center"/>
              <w:rPr>
                <w:rFonts w:ascii="Times New Roman" w:hAnsi="Times New Roman" w:cs="Times New Roman"/>
                <w:sz w:val="24"/>
                <w:szCs w:val="24"/>
              </w:rPr>
            </w:pPr>
            <w:r w:rsidRPr="00AD7950">
              <w:rPr>
                <w:rFonts w:ascii="Times New Roman" w:hAnsi="Times New Roman" w:cs="Times New Roman"/>
                <w:sz w:val="24"/>
                <w:szCs w:val="24"/>
              </w:rPr>
              <w:t>Показатель</w:t>
            </w:r>
          </w:p>
        </w:tc>
        <w:tc>
          <w:tcPr>
            <w:tcW w:w="1539" w:type="dxa"/>
          </w:tcPr>
          <w:p w:rsidR="00DE3ADF" w:rsidRPr="00AD7950" w:rsidRDefault="00DE3ADF" w:rsidP="00171F2F">
            <w:pPr>
              <w:spacing w:after="0" w:line="240" w:lineRule="auto"/>
              <w:jc w:val="center"/>
              <w:rPr>
                <w:rFonts w:ascii="Times New Roman" w:hAnsi="Times New Roman" w:cs="Times New Roman"/>
                <w:sz w:val="24"/>
                <w:szCs w:val="24"/>
              </w:rPr>
            </w:pPr>
            <w:r w:rsidRPr="00AD7950">
              <w:rPr>
                <w:rFonts w:ascii="Times New Roman" w:hAnsi="Times New Roman" w:cs="Times New Roman"/>
                <w:sz w:val="24"/>
                <w:szCs w:val="24"/>
              </w:rPr>
              <w:t>2018 г</w:t>
            </w:r>
            <w:r w:rsidR="00AA1D6B">
              <w:rPr>
                <w:rFonts w:ascii="Times New Roman" w:hAnsi="Times New Roman" w:cs="Times New Roman"/>
                <w:sz w:val="24"/>
                <w:szCs w:val="24"/>
              </w:rPr>
              <w:t>од</w:t>
            </w:r>
          </w:p>
        </w:tc>
        <w:tc>
          <w:tcPr>
            <w:tcW w:w="1402" w:type="dxa"/>
          </w:tcPr>
          <w:p w:rsidR="00DE3ADF" w:rsidRPr="00AD7950" w:rsidRDefault="00DE3ADF" w:rsidP="00AA1D6B">
            <w:pPr>
              <w:spacing w:after="0" w:line="240" w:lineRule="auto"/>
              <w:jc w:val="center"/>
              <w:rPr>
                <w:rFonts w:ascii="Times New Roman" w:hAnsi="Times New Roman" w:cs="Times New Roman"/>
                <w:sz w:val="24"/>
                <w:szCs w:val="24"/>
              </w:rPr>
            </w:pPr>
            <w:r w:rsidRPr="00AD7950">
              <w:rPr>
                <w:rFonts w:ascii="Times New Roman" w:hAnsi="Times New Roman" w:cs="Times New Roman"/>
                <w:sz w:val="24"/>
                <w:szCs w:val="24"/>
              </w:rPr>
              <w:t>2025 г</w:t>
            </w:r>
            <w:r w:rsidR="00AA1D6B">
              <w:rPr>
                <w:rFonts w:ascii="Times New Roman" w:hAnsi="Times New Roman" w:cs="Times New Roman"/>
                <w:sz w:val="24"/>
                <w:szCs w:val="24"/>
              </w:rPr>
              <w:t>од</w:t>
            </w:r>
          </w:p>
        </w:tc>
        <w:tc>
          <w:tcPr>
            <w:tcW w:w="1203" w:type="dxa"/>
          </w:tcPr>
          <w:p w:rsidR="00DE3ADF" w:rsidRPr="00AD7950" w:rsidRDefault="00DE3ADF" w:rsidP="00AA1D6B">
            <w:pPr>
              <w:spacing w:after="0" w:line="240" w:lineRule="auto"/>
              <w:jc w:val="center"/>
              <w:rPr>
                <w:rFonts w:ascii="Times New Roman" w:hAnsi="Times New Roman" w:cs="Times New Roman"/>
                <w:sz w:val="24"/>
                <w:szCs w:val="24"/>
              </w:rPr>
            </w:pPr>
            <w:r w:rsidRPr="00AD7950">
              <w:rPr>
                <w:rFonts w:ascii="Times New Roman" w:hAnsi="Times New Roman" w:cs="Times New Roman"/>
                <w:sz w:val="24"/>
                <w:szCs w:val="24"/>
              </w:rPr>
              <w:t>2030 г</w:t>
            </w:r>
            <w:r w:rsidR="00AA1D6B">
              <w:rPr>
                <w:rFonts w:ascii="Times New Roman" w:hAnsi="Times New Roman" w:cs="Times New Roman"/>
                <w:sz w:val="24"/>
                <w:szCs w:val="24"/>
              </w:rPr>
              <w:t>од</w:t>
            </w:r>
          </w:p>
        </w:tc>
      </w:tr>
      <w:tr w:rsidR="00DE3ADF" w:rsidRPr="00B25BF3" w:rsidTr="00171F2F">
        <w:tc>
          <w:tcPr>
            <w:tcW w:w="5312" w:type="dxa"/>
          </w:tcPr>
          <w:p w:rsidR="00DE3ADF" w:rsidRPr="00B25BF3" w:rsidRDefault="00AA1D6B" w:rsidP="00AA1D6B">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Доля нормативных </w:t>
            </w:r>
            <w:r w:rsidR="00DE3ADF" w:rsidRPr="00B25BF3">
              <w:rPr>
                <w:rFonts w:ascii="Times New Roman" w:eastAsia="Times New Roman" w:hAnsi="Times New Roman" w:cs="Times New Roman"/>
                <w:sz w:val="24"/>
                <w:szCs w:val="24"/>
              </w:rPr>
              <w:t>правовых актов и решений органов местного самоуправления, при принятии которых проведена общественная экспертиза, %</w:t>
            </w:r>
          </w:p>
        </w:tc>
        <w:tc>
          <w:tcPr>
            <w:tcW w:w="1539"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25</w:t>
            </w:r>
          </w:p>
        </w:tc>
        <w:tc>
          <w:tcPr>
            <w:tcW w:w="1402"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30</w:t>
            </w:r>
          </w:p>
        </w:tc>
        <w:tc>
          <w:tcPr>
            <w:tcW w:w="1203"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35</w:t>
            </w:r>
          </w:p>
        </w:tc>
      </w:tr>
      <w:tr w:rsidR="00DE3ADF" w:rsidRPr="00B25BF3" w:rsidTr="00171F2F">
        <w:tc>
          <w:tcPr>
            <w:tcW w:w="5312" w:type="dxa"/>
          </w:tcPr>
          <w:p w:rsidR="00DE3ADF" w:rsidRPr="00B25BF3" w:rsidRDefault="00DE3ADF" w:rsidP="00AA1D6B">
            <w:pPr>
              <w:spacing w:after="0" w:line="240" w:lineRule="auto"/>
              <w:rPr>
                <w:rFonts w:ascii="Times New Roman" w:hAnsi="Times New Roman" w:cs="Times New Roman"/>
                <w:b/>
                <w:sz w:val="24"/>
                <w:szCs w:val="24"/>
              </w:rPr>
            </w:pPr>
            <w:r w:rsidRPr="00B25BF3">
              <w:rPr>
                <w:rFonts w:ascii="Times New Roman" w:eastAsia="Times New Roman" w:hAnsi="Times New Roman" w:cs="Times New Roman"/>
                <w:sz w:val="24"/>
                <w:szCs w:val="24"/>
              </w:rPr>
              <w:t>Количество граждан, принявших участие в осуществлении общественного контроля как лично, так и в составе общественных объединений и иных некоммерческих организаций, чел.</w:t>
            </w:r>
          </w:p>
        </w:tc>
        <w:tc>
          <w:tcPr>
            <w:tcW w:w="1539"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1000</w:t>
            </w:r>
          </w:p>
        </w:tc>
        <w:tc>
          <w:tcPr>
            <w:tcW w:w="1402"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2000</w:t>
            </w:r>
          </w:p>
        </w:tc>
        <w:tc>
          <w:tcPr>
            <w:tcW w:w="1203"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3000</w:t>
            </w:r>
          </w:p>
        </w:tc>
      </w:tr>
      <w:tr w:rsidR="00DE3ADF" w:rsidRPr="00B25BF3" w:rsidTr="00171F2F">
        <w:tc>
          <w:tcPr>
            <w:tcW w:w="5312" w:type="dxa"/>
          </w:tcPr>
          <w:p w:rsidR="00DE3ADF" w:rsidRPr="00B25BF3" w:rsidRDefault="00DE3ADF" w:rsidP="00AA1D6B">
            <w:pPr>
              <w:spacing w:after="0" w:line="240" w:lineRule="auto"/>
              <w:rPr>
                <w:rFonts w:ascii="Times New Roman" w:eastAsia="Times New Roman" w:hAnsi="Times New Roman" w:cs="Times New Roman"/>
                <w:sz w:val="24"/>
                <w:szCs w:val="24"/>
              </w:rPr>
            </w:pPr>
            <w:r w:rsidRPr="00B25BF3">
              <w:rPr>
                <w:rFonts w:ascii="Times New Roman" w:eastAsia="Times New Roman" w:hAnsi="Times New Roman" w:cs="Times New Roman"/>
                <w:sz w:val="24"/>
                <w:szCs w:val="24"/>
              </w:rPr>
              <w:t xml:space="preserve">Количество ТОС, </w:t>
            </w:r>
            <w:proofErr w:type="gramStart"/>
            <w:r w:rsidRPr="00B25BF3">
              <w:rPr>
                <w:rFonts w:ascii="Times New Roman" w:eastAsia="Times New Roman" w:hAnsi="Times New Roman" w:cs="Times New Roman"/>
                <w:sz w:val="24"/>
                <w:szCs w:val="24"/>
              </w:rPr>
              <w:t>функционирующих</w:t>
            </w:r>
            <w:proofErr w:type="gramEnd"/>
            <w:r w:rsidRPr="00B25BF3">
              <w:rPr>
                <w:rFonts w:ascii="Times New Roman" w:eastAsia="Times New Roman" w:hAnsi="Times New Roman" w:cs="Times New Roman"/>
                <w:sz w:val="24"/>
                <w:szCs w:val="24"/>
              </w:rPr>
              <w:t xml:space="preserve"> </w:t>
            </w:r>
            <w:r w:rsidR="00330A26">
              <w:rPr>
                <w:rFonts w:ascii="Times New Roman" w:eastAsia="Times New Roman" w:hAnsi="Times New Roman" w:cs="Times New Roman"/>
                <w:sz w:val="24"/>
                <w:szCs w:val="24"/>
              </w:rPr>
              <w:t xml:space="preserve">                       </w:t>
            </w:r>
            <w:r w:rsidRPr="00B25BF3">
              <w:rPr>
                <w:rFonts w:ascii="Times New Roman" w:eastAsia="Times New Roman" w:hAnsi="Times New Roman" w:cs="Times New Roman"/>
                <w:sz w:val="24"/>
                <w:szCs w:val="24"/>
              </w:rPr>
              <w:t>на территории муниципального образования «Город Саратов»</w:t>
            </w:r>
          </w:p>
        </w:tc>
        <w:tc>
          <w:tcPr>
            <w:tcW w:w="1539"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2</w:t>
            </w:r>
            <w:r w:rsidR="003B0330" w:rsidRPr="00B25BF3">
              <w:rPr>
                <w:rFonts w:ascii="Times New Roman" w:hAnsi="Times New Roman" w:cs="Times New Roman"/>
                <w:sz w:val="24"/>
                <w:szCs w:val="24"/>
              </w:rPr>
              <w:t>4</w:t>
            </w:r>
          </w:p>
        </w:tc>
        <w:tc>
          <w:tcPr>
            <w:tcW w:w="1402" w:type="dxa"/>
          </w:tcPr>
          <w:p w:rsidR="00DE3ADF" w:rsidRPr="00B25BF3" w:rsidRDefault="00DE3ADF" w:rsidP="003B0330">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2</w:t>
            </w:r>
            <w:r w:rsidR="003B0330" w:rsidRPr="00B25BF3">
              <w:rPr>
                <w:rFonts w:ascii="Times New Roman" w:hAnsi="Times New Roman" w:cs="Times New Roman"/>
                <w:sz w:val="24"/>
                <w:szCs w:val="24"/>
              </w:rPr>
              <w:t>7</w:t>
            </w:r>
          </w:p>
        </w:tc>
        <w:tc>
          <w:tcPr>
            <w:tcW w:w="1203" w:type="dxa"/>
          </w:tcPr>
          <w:p w:rsidR="00DE3ADF" w:rsidRPr="00B25BF3" w:rsidRDefault="003B0330"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30</w:t>
            </w:r>
          </w:p>
        </w:tc>
      </w:tr>
      <w:tr w:rsidR="00DE3ADF" w:rsidRPr="00B25BF3" w:rsidTr="00171F2F">
        <w:tc>
          <w:tcPr>
            <w:tcW w:w="5312" w:type="dxa"/>
          </w:tcPr>
          <w:p w:rsidR="00DE3ADF" w:rsidRPr="00B25BF3" w:rsidRDefault="00DE3ADF" w:rsidP="00AA1D6B">
            <w:pPr>
              <w:spacing w:after="0" w:line="240" w:lineRule="auto"/>
              <w:rPr>
                <w:rFonts w:ascii="Times New Roman" w:eastAsia="Times New Roman" w:hAnsi="Times New Roman" w:cs="Times New Roman"/>
                <w:sz w:val="24"/>
                <w:szCs w:val="24"/>
              </w:rPr>
            </w:pPr>
            <w:r w:rsidRPr="00B25BF3">
              <w:rPr>
                <w:rFonts w:ascii="Times New Roman" w:hAnsi="Times New Roman" w:cs="Times New Roman"/>
                <w:sz w:val="24"/>
                <w:szCs w:val="24"/>
              </w:rPr>
              <w:t>Количество этнографических туристических маршрутов</w:t>
            </w:r>
          </w:p>
        </w:tc>
        <w:tc>
          <w:tcPr>
            <w:tcW w:w="1539"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2</w:t>
            </w:r>
          </w:p>
        </w:tc>
        <w:tc>
          <w:tcPr>
            <w:tcW w:w="1402"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5</w:t>
            </w:r>
          </w:p>
        </w:tc>
        <w:tc>
          <w:tcPr>
            <w:tcW w:w="1203"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7</w:t>
            </w:r>
          </w:p>
        </w:tc>
      </w:tr>
      <w:tr w:rsidR="00DE3ADF" w:rsidRPr="00B25BF3" w:rsidTr="00171F2F">
        <w:tc>
          <w:tcPr>
            <w:tcW w:w="5312" w:type="dxa"/>
          </w:tcPr>
          <w:p w:rsidR="00DE3ADF" w:rsidRPr="00B25BF3" w:rsidRDefault="00DE3ADF" w:rsidP="00AA1D6B">
            <w:pPr>
              <w:spacing w:after="0" w:line="240" w:lineRule="auto"/>
              <w:rPr>
                <w:rFonts w:ascii="Times New Roman" w:hAnsi="Times New Roman" w:cs="Times New Roman"/>
                <w:sz w:val="24"/>
                <w:szCs w:val="24"/>
              </w:rPr>
            </w:pPr>
            <w:r w:rsidRPr="00B25BF3">
              <w:rPr>
                <w:rFonts w:ascii="Times New Roman" w:hAnsi="Times New Roman" w:cs="Times New Roman"/>
                <w:sz w:val="24"/>
                <w:szCs w:val="24"/>
              </w:rPr>
              <w:t>Количество соглашений о межмуниципальном сотрудничестве с городами России и мира</w:t>
            </w:r>
          </w:p>
        </w:tc>
        <w:tc>
          <w:tcPr>
            <w:tcW w:w="1539"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5</w:t>
            </w:r>
          </w:p>
        </w:tc>
        <w:tc>
          <w:tcPr>
            <w:tcW w:w="1402"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7</w:t>
            </w:r>
          </w:p>
        </w:tc>
        <w:tc>
          <w:tcPr>
            <w:tcW w:w="1203" w:type="dxa"/>
          </w:tcPr>
          <w:p w:rsidR="00DE3ADF" w:rsidRPr="00B25BF3" w:rsidRDefault="00DE3ADF" w:rsidP="00171F2F">
            <w:pPr>
              <w:spacing w:after="0" w:line="240" w:lineRule="auto"/>
              <w:jc w:val="center"/>
              <w:rPr>
                <w:rFonts w:ascii="Times New Roman" w:hAnsi="Times New Roman" w:cs="Times New Roman"/>
                <w:sz w:val="24"/>
                <w:szCs w:val="24"/>
              </w:rPr>
            </w:pPr>
            <w:r w:rsidRPr="00B25BF3">
              <w:rPr>
                <w:rFonts w:ascii="Times New Roman" w:hAnsi="Times New Roman" w:cs="Times New Roman"/>
                <w:sz w:val="24"/>
                <w:szCs w:val="24"/>
              </w:rPr>
              <w:t>9</w:t>
            </w:r>
          </w:p>
        </w:tc>
      </w:tr>
    </w:tbl>
    <w:p w:rsidR="00BF22EE" w:rsidRDefault="00987E48" w:rsidP="00BF22E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page"/>
      </w:r>
      <w:r w:rsidR="00BF22EE" w:rsidRPr="00480B4E">
        <w:rPr>
          <w:rFonts w:ascii="Times New Roman" w:hAnsi="Times New Roman" w:cs="Times New Roman"/>
          <w:b/>
          <w:sz w:val="28"/>
          <w:szCs w:val="28"/>
        </w:rPr>
        <w:lastRenderedPageBreak/>
        <w:t>5. Управление стратегич</w:t>
      </w:r>
      <w:r w:rsidR="00BF22EE">
        <w:rPr>
          <w:rFonts w:ascii="Times New Roman" w:hAnsi="Times New Roman" w:cs="Times New Roman"/>
          <w:b/>
          <w:sz w:val="28"/>
          <w:szCs w:val="28"/>
        </w:rPr>
        <w:t>е</w:t>
      </w:r>
      <w:r w:rsidR="00BF22EE" w:rsidRPr="00480B4E">
        <w:rPr>
          <w:rFonts w:ascii="Times New Roman" w:hAnsi="Times New Roman" w:cs="Times New Roman"/>
          <w:b/>
          <w:sz w:val="28"/>
          <w:szCs w:val="28"/>
        </w:rPr>
        <w:t xml:space="preserve">ским развитием </w:t>
      </w:r>
    </w:p>
    <w:p w:rsidR="00BF22EE" w:rsidRDefault="00BF22EE" w:rsidP="00BF22EE">
      <w:pPr>
        <w:spacing w:after="0" w:line="240" w:lineRule="auto"/>
        <w:jc w:val="center"/>
        <w:rPr>
          <w:rFonts w:ascii="Times New Roman" w:hAnsi="Times New Roman" w:cs="Times New Roman"/>
          <w:b/>
          <w:sz w:val="28"/>
          <w:szCs w:val="28"/>
        </w:rPr>
      </w:pPr>
      <w:r w:rsidRPr="00480B4E">
        <w:rPr>
          <w:rFonts w:ascii="Times New Roman" w:hAnsi="Times New Roman" w:cs="Times New Roman"/>
          <w:b/>
          <w:sz w:val="28"/>
          <w:szCs w:val="28"/>
        </w:rPr>
        <w:t>муни</w:t>
      </w:r>
      <w:r>
        <w:rPr>
          <w:rFonts w:ascii="Times New Roman" w:hAnsi="Times New Roman" w:cs="Times New Roman"/>
          <w:b/>
          <w:sz w:val="28"/>
          <w:szCs w:val="28"/>
        </w:rPr>
        <w:t>ципального образования «Город Саратов»</w:t>
      </w:r>
    </w:p>
    <w:p w:rsidR="00BF22EE" w:rsidRDefault="00BF22EE" w:rsidP="00BF22EE">
      <w:pPr>
        <w:spacing w:after="0" w:line="240" w:lineRule="auto"/>
        <w:jc w:val="center"/>
        <w:rPr>
          <w:rFonts w:ascii="Times New Roman" w:hAnsi="Times New Roman" w:cs="Times New Roman"/>
          <w:b/>
          <w:sz w:val="28"/>
          <w:szCs w:val="28"/>
        </w:rPr>
      </w:pP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социально-экономического развития муниципального образования «Город Саратов» исходит из того, что управление развитием представляет собой особую функцию органов местного самоуправления, которая в сочетании с текущей деятельностью по обеспечению бесперебойного функцион</w:t>
      </w:r>
      <w:r w:rsidR="00FE2E0B">
        <w:rPr>
          <w:rFonts w:ascii="Times New Roman" w:hAnsi="Times New Roman" w:cs="Times New Roman"/>
          <w:sz w:val="28"/>
          <w:szCs w:val="28"/>
        </w:rPr>
        <w:t>ирования всех сфер жизни города</w:t>
      </w:r>
      <w:r>
        <w:rPr>
          <w:rFonts w:ascii="Times New Roman" w:hAnsi="Times New Roman" w:cs="Times New Roman"/>
          <w:sz w:val="28"/>
          <w:szCs w:val="28"/>
        </w:rPr>
        <w:t xml:space="preserve"> нацелена на достижение генеральной цели Стратегии. Управление стратегическим развитием подчинено обеспечению перехода от </w:t>
      </w:r>
      <w:r w:rsidRPr="00EA1F3D">
        <w:rPr>
          <w:rFonts w:ascii="Times New Roman" w:hAnsi="Times New Roman" w:cs="Times New Roman"/>
          <w:sz w:val="28"/>
          <w:szCs w:val="28"/>
        </w:rPr>
        <w:t>стабильного функционирования к устойчивому развитию базовых параметров жизни города Саратова</w:t>
      </w:r>
      <w:r>
        <w:rPr>
          <w:rFonts w:ascii="Times New Roman" w:hAnsi="Times New Roman" w:cs="Times New Roman"/>
          <w:sz w:val="28"/>
          <w:szCs w:val="28"/>
        </w:rPr>
        <w:t xml:space="preserve">. </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стратегическим развитием ориентировано на </w:t>
      </w:r>
      <w:r w:rsidR="001D3EA3">
        <w:rPr>
          <w:rFonts w:ascii="Times New Roman" w:hAnsi="Times New Roman" w:cs="Times New Roman"/>
          <w:sz w:val="28"/>
          <w:szCs w:val="28"/>
        </w:rPr>
        <w:t>реализацию проектного подхода для</w:t>
      </w:r>
      <w:r>
        <w:rPr>
          <w:rFonts w:ascii="Times New Roman" w:hAnsi="Times New Roman" w:cs="Times New Roman"/>
          <w:sz w:val="28"/>
          <w:szCs w:val="28"/>
        </w:rPr>
        <w:t xml:space="preserve"> устойчивого развития, что предполагает достижение синергетического эффекта при сочетании усилий органов управления федерального, регионального, местного уровн</w:t>
      </w:r>
      <w:r w:rsidR="00FE2E0B">
        <w:rPr>
          <w:rFonts w:ascii="Times New Roman" w:hAnsi="Times New Roman" w:cs="Times New Roman"/>
          <w:sz w:val="28"/>
          <w:szCs w:val="28"/>
        </w:rPr>
        <w:t>я</w:t>
      </w:r>
      <w:r>
        <w:rPr>
          <w:rFonts w:ascii="Times New Roman" w:hAnsi="Times New Roman" w:cs="Times New Roman"/>
          <w:sz w:val="28"/>
          <w:szCs w:val="28"/>
        </w:rPr>
        <w:t xml:space="preserve">, бизнес-структур, гражданского общества. Организация управления стратегическим развитием должна предусматривать адаптацию существующих структур местного самоуправления к необходимости активного взаимодействия со всеми сторонами, заинтересованными в улучшении качества жизни горожан. </w:t>
      </w:r>
    </w:p>
    <w:p w:rsidR="00FE2E0B"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Ключевой характеристикой управления стратегическим развитием муниципального образования «Город Саратов» является внедрение практики риск-менеджмента в деятельность структур администрации муниципального образования. Системный подход к управлению рисками в муниципальном образовании предполагает наличие ряда взаимосвязанных стадий, которые формируют общую культуру управления рисками: </w:t>
      </w:r>
    </w:p>
    <w:p w:rsidR="00FE2E0B"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идентификация рисков; </w:t>
      </w:r>
    </w:p>
    <w:p w:rsidR="00FE2E0B"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анализ и оценка рисков; </w:t>
      </w:r>
    </w:p>
    <w:p w:rsidR="00FE2E0B"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управление рисками; </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мониторинг рисков. </w:t>
      </w:r>
    </w:p>
    <w:p w:rsidR="00FE2E0B" w:rsidRDefault="00AE6DA4" w:rsidP="00FE2E0B">
      <w:pPr>
        <w:spacing w:after="0" w:line="240" w:lineRule="auto"/>
        <w:ind w:firstLine="709"/>
        <w:jc w:val="both"/>
        <w:rPr>
          <w:rFonts w:ascii="Times New Roman" w:hAnsi="Times New Roman" w:cs="Times New Roman"/>
          <w:sz w:val="28"/>
          <w:szCs w:val="28"/>
        </w:rPr>
      </w:pPr>
      <w:r w:rsidRPr="00606829">
        <w:rPr>
          <w:rFonts w:ascii="Times New Roman" w:hAnsi="Times New Roman" w:cs="Times New Roman"/>
          <w:sz w:val="28"/>
          <w:szCs w:val="28"/>
        </w:rPr>
        <w:t>При внедрении риск-ориентированного подхода должны быть учтены следующие принципы:</w:t>
      </w:r>
    </w:p>
    <w:p w:rsidR="00FE2E0B" w:rsidRDefault="00FE2E0B" w:rsidP="00FE2E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DA4" w:rsidRPr="00FE2E0B">
        <w:rPr>
          <w:rFonts w:ascii="Times New Roman" w:hAnsi="Times New Roman" w:cs="Times New Roman"/>
          <w:sz w:val="28"/>
          <w:szCs w:val="28"/>
        </w:rPr>
        <w:t xml:space="preserve">опора на достаточные данные для принятия </w:t>
      </w:r>
      <w:proofErr w:type="gramStart"/>
      <w:r w:rsidR="00AE6DA4" w:rsidRPr="00FE2E0B">
        <w:rPr>
          <w:rFonts w:ascii="Times New Roman" w:hAnsi="Times New Roman" w:cs="Times New Roman"/>
          <w:sz w:val="28"/>
          <w:szCs w:val="28"/>
        </w:rPr>
        <w:t>управленческих</w:t>
      </w:r>
      <w:proofErr w:type="gramEnd"/>
      <w:r w:rsidR="00AE6DA4" w:rsidRPr="00FE2E0B">
        <w:rPr>
          <w:rFonts w:ascii="Times New Roman" w:hAnsi="Times New Roman" w:cs="Times New Roman"/>
          <w:sz w:val="28"/>
          <w:szCs w:val="28"/>
        </w:rPr>
        <w:t xml:space="preserve"> решении</w:t>
      </w:r>
      <w:r w:rsidR="00AE6DA4" w:rsidRPr="00FE2E0B">
        <w:rPr>
          <w:rFonts w:cs="Times New Roman"/>
          <w:sz w:val="28"/>
          <w:szCs w:val="28"/>
        </w:rPr>
        <w:t>̆</w:t>
      </w:r>
      <w:r w:rsidR="00AE6DA4" w:rsidRPr="00FE2E0B">
        <w:rPr>
          <w:rFonts w:ascii="Times New Roman" w:hAnsi="Times New Roman" w:cs="Times New Roman"/>
          <w:sz w:val="28"/>
          <w:szCs w:val="28"/>
        </w:rPr>
        <w:t xml:space="preserve"> и лучшего управления рисками;</w:t>
      </w:r>
    </w:p>
    <w:p w:rsidR="00FE2E0B" w:rsidRDefault="00FE2E0B" w:rsidP="00FE2E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DA4" w:rsidRPr="00FE2E0B">
        <w:rPr>
          <w:rFonts w:ascii="Times New Roman" w:hAnsi="Times New Roman" w:cs="Times New Roman"/>
          <w:sz w:val="28"/>
          <w:szCs w:val="28"/>
        </w:rPr>
        <w:t xml:space="preserve">централизация данных </w:t>
      </w:r>
      <w:r w:rsidRPr="00FE2E0B">
        <w:rPr>
          <w:rFonts w:ascii="Times New Roman" w:hAnsi="Times New Roman" w:cs="Times New Roman"/>
          <w:sz w:val="28"/>
          <w:szCs w:val="28"/>
        </w:rPr>
        <w:t xml:space="preserve">- </w:t>
      </w:r>
      <w:r w:rsidR="00AE6DA4" w:rsidRPr="00FE2E0B">
        <w:rPr>
          <w:rFonts w:ascii="Times New Roman" w:hAnsi="Times New Roman" w:cs="Times New Roman"/>
          <w:sz w:val="28"/>
          <w:szCs w:val="28"/>
        </w:rPr>
        <w:t>как элемент централизованного управления рисками;</w:t>
      </w:r>
    </w:p>
    <w:p w:rsidR="00FE2E0B" w:rsidRDefault="00FE2E0B" w:rsidP="00FE2E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DA4" w:rsidRPr="00FE2E0B">
        <w:rPr>
          <w:rFonts w:ascii="Times New Roman" w:hAnsi="Times New Roman" w:cs="Times New Roman"/>
          <w:sz w:val="28"/>
          <w:szCs w:val="28"/>
        </w:rPr>
        <w:t xml:space="preserve">комплексное использование </w:t>
      </w:r>
      <w:proofErr w:type="gramStart"/>
      <w:r w:rsidR="00AE6DA4" w:rsidRPr="00FE2E0B">
        <w:rPr>
          <w:rFonts w:ascii="Times New Roman" w:hAnsi="Times New Roman" w:cs="Times New Roman"/>
          <w:sz w:val="28"/>
          <w:szCs w:val="28"/>
        </w:rPr>
        <w:t>арсенала различных надзорных инструментов оценки хода реализации</w:t>
      </w:r>
      <w:proofErr w:type="gramEnd"/>
      <w:r w:rsidR="00AE6DA4" w:rsidRPr="00FE2E0B">
        <w:rPr>
          <w:rFonts w:ascii="Times New Roman" w:hAnsi="Times New Roman" w:cs="Times New Roman"/>
          <w:sz w:val="28"/>
          <w:szCs w:val="28"/>
        </w:rPr>
        <w:t xml:space="preserve"> Стратегии: от механизмов самооценки своих рисков и результатов до внешнего аудита со стороны заинтересованных сторон;</w:t>
      </w:r>
    </w:p>
    <w:p w:rsidR="00AE6DA4" w:rsidRPr="00FE2E0B" w:rsidRDefault="00FE2E0B" w:rsidP="00FE2E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DA4" w:rsidRPr="00FE2E0B">
        <w:rPr>
          <w:rFonts w:ascii="Times New Roman" w:hAnsi="Times New Roman" w:cs="Times New Roman"/>
          <w:sz w:val="28"/>
          <w:szCs w:val="28"/>
        </w:rPr>
        <w:t>релевантность показателеи</w:t>
      </w:r>
      <w:r w:rsidR="00AE6DA4" w:rsidRPr="00FE2E0B">
        <w:rPr>
          <w:rFonts w:cs="Times New Roman"/>
          <w:sz w:val="28"/>
          <w:szCs w:val="28"/>
        </w:rPr>
        <w:t>̆</w:t>
      </w:r>
      <w:r w:rsidR="00AE6DA4" w:rsidRPr="00FE2E0B">
        <w:rPr>
          <w:rFonts w:ascii="Times New Roman" w:hAnsi="Times New Roman" w:cs="Times New Roman"/>
          <w:sz w:val="28"/>
          <w:szCs w:val="28"/>
        </w:rPr>
        <w:t xml:space="preserve"> эффективности исполнения Стратегии, которая достигается за счет сбалансированности </w:t>
      </w:r>
      <w:proofErr w:type="gramStart"/>
      <w:r w:rsidR="00AE6DA4" w:rsidRPr="00FE2E0B">
        <w:rPr>
          <w:rFonts w:ascii="Times New Roman" w:hAnsi="Times New Roman" w:cs="Times New Roman"/>
          <w:sz w:val="28"/>
          <w:szCs w:val="28"/>
        </w:rPr>
        <w:t>количественных</w:t>
      </w:r>
      <w:proofErr w:type="gramEnd"/>
      <w:r w:rsidR="00AE6DA4" w:rsidRPr="00FE2E0B">
        <w:rPr>
          <w:rFonts w:ascii="Times New Roman" w:hAnsi="Times New Roman" w:cs="Times New Roman"/>
          <w:sz w:val="28"/>
          <w:szCs w:val="28"/>
        </w:rPr>
        <w:t xml:space="preserve"> и качественных показателеи</w:t>
      </w:r>
      <w:r w:rsidR="00AE6DA4" w:rsidRPr="00FE2E0B">
        <w:rPr>
          <w:rFonts w:cs="Times New Roman"/>
          <w:sz w:val="28"/>
          <w:szCs w:val="28"/>
        </w:rPr>
        <w:t>̆</w:t>
      </w:r>
      <w:r w:rsidR="00AE6DA4" w:rsidRPr="00FE2E0B">
        <w:rPr>
          <w:rFonts w:ascii="Times New Roman" w:hAnsi="Times New Roman" w:cs="Times New Roman"/>
          <w:sz w:val="28"/>
          <w:szCs w:val="28"/>
        </w:rPr>
        <w:t>.</w:t>
      </w:r>
    </w:p>
    <w:p w:rsidR="00AE6DA4" w:rsidRPr="00606829" w:rsidRDefault="00AE6DA4" w:rsidP="00AE6DA4">
      <w:pPr>
        <w:spacing w:after="0" w:line="240" w:lineRule="auto"/>
        <w:ind w:firstLine="709"/>
        <w:jc w:val="both"/>
        <w:rPr>
          <w:rFonts w:ascii="Times New Roman" w:hAnsi="Times New Roman" w:cs="Times New Roman"/>
          <w:sz w:val="28"/>
          <w:szCs w:val="28"/>
        </w:rPr>
      </w:pPr>
      <w:r w:rsidRPr="00606829">
        <w:rPr>
          <w:rFonts w:ascii="Times New Roman" w:hAnsi="Times New Roman" w:cs="Times New Roman"/>
          <w:sz w:val="28"/>
          <w:szCs w:val="28"/>
        </w:rPr>
        <w:lastRenderedPageBreak/>
        <w:t xml:space="preserve">Соблюдение указанных </w:t>
      </w:r>
      <w:r>
        <w:rPr>
          <w:rFonts w:ascii="Times New Roman" w:hAnsi="Times New Roman" w:cs="Times New Roman"/>
          <w:sz w:val="28"/>
          <w:szCs w:val="28"/>
        </w:rPr>
        <w:t xml:space="preserve">принципов </w:t>
      </w:r>
      <w:r w:rsidRPr="00606829">
        <w:rPr>
          <w:rFonts w:ascii="Times New Roman" w:hAnsi="Times New Roman" w:cs="Times New Roman"/>
          <w:sz w:val="28"/>
          <w:szCs w:val="28"/>
        </w:rPr>
        <w:t>позволит создать в</w:t>
      </w:r>
      <w:r w:rsidR="005256B0">
        <w:rPr>
          <w:rFonts w:ascii="Times New Roman" w:hAnsi="Times New Roman" w:cs="Times New Roman"/>
          <w:sz w:val="28"/>
          <w:szCs w:val="28"/>
        </w:rPr>
        <w:t xml:space="preserve"> а</w:t>
      </w:r>
      <w:r w:rsidRPr="00606829">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w:t>
      </w:r>
      <w:r w:rsidRPr="00606829">
        <w:rPr>
          <w:rFonts w:ascii="Times New Roman" w:hAnsi="Times New Roman" w:cs="Times New Roman"/>
          <w:sz w:val="28"/>
          <w:szCs w:val="28"/>
        </w:rPr>
        <w:t xml:space="preserve"> «Город Саратов» риск-ориентированную модель управления Стратегией, носящую предупредительныи</w:t>
      </w:r>
      <w:r w:rsidRPr="00606829">
        <w:rPr>
          <w:rFonts w:cs="Times New Roman"/>
          <w:sz w:val="28"/>
          <w:szCs w:val="28"/>
        </w:rPr>
        <w:t>̆</w:t>
      </w:r>
      <w:r w:rsidRPr="00606829">
        <w:rPr>
          <w:rFonts w:ascii="Times New Roman" w:hAnsi="Times New Roman" w:cs="Times New Roman"/>
          <w:sz w:val="28"/>
          <w:szCs w:val="28"/>
        </w:rPr>
        <w:t xml:space="preserve"> характер, использующую превентивные инструменты контроля и оценки рисков.</w:t>
      </w:r>
      <w:r>
        <w:rPr>
          <w:rFonts w:ascii="Times New Roman" w:hAnsi="Times New Roman" w:cs="Times New Roman"/>
          <w:sz w:val="28"/>
          <w:szCs w:val="28"/>
        </w:rPr>
        <w:t xml:space="preserve"> </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w:t>
      </w:r>
      <w:r w:rsidR="00FE2E0B">
        <w:rPr>
          <w:rFonts w:ascii="Times New Roman" w:hAnsi="Times New Roman" w:cs="Times New Roman"/>
          <w:sz w:val="28"/>
          <w:szCs w:val="28"/>
        </w:rPr>
        <w:t>С</w:t>
      </w:r>
      <w:r>
        <w:rPr>
          <w:rFonts w:ascii="Times New Roman" w:hAnsi="Times New Roman" w:cs="Times New Roman"/>
          <w:sz w:val="28"/>
          <w:szCs w:val="28"/>
        </w:rPr>
        <w:t>тратег</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муниципального образования «Город Саратов». </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w:t>
      </w:r>
      <w:r w:rsidR="00FE2E0B">
        <w:rPr>
          <w:rFonts w:ascii="Times New Roman" w:hAnsi="Times New Roman" w:cs="Times New Roman"/>
          <w:sz w:val="28"/>
          <w:szCs w:val="28"/>
        </w:rPr>
        <w:t>е</w:t>
      </w:r>
      <w:r>
        <w:rPr>
          <w:rFonts w:ascii="Times New Roman" w:hAnsi="Times New Roman" w:cs="Times New Roman"/>
          <w:sz w:val="28"/>
          <w:szCs w:val="28"/>
        </w:rPr>
        <w:t xml:space="preserve"> механизм</w:t>
      </w:r>
      <w:r w:rsidR="00FE2E0B">
        <w:rPr>
          <w:rFonts w:ascii="Times New Roman" w:hAnsi="Times New Roman" w:cs="Times New Roman"/>
          <w:sz w:val="28"/>
          <w:szCs w:val="28"/>
        </w:rPr>
        <w:t>ы</w:t>
      </w:r>
      <w:r>
        <w:rPr>
          <w:rFonts w:ascii="Times New Roman" w:hAnsi="Times New Roman" w:cs="Times New Roman"/>
          <w:sz w:val="28"/>
          <w:szCs w:val="28"/>
        </w:rPr>
        <w:t xml:space="preserve"> управления стратегическим развитием муниципального образования «Город Саратов»</w:t>
      </w:r>
      <w:r w:rsidR="00FE2E0B">
        <w:rPr>
          <w:rFonts w:ascii="Times New Roman" w:hAnsi="Times New Roman" w:cs="Times New Roman"/>
          <w:sz w:val="28"/>
          <w:szCs w:val="28"/>
        </w:rPr>
        <w:t>:</w:t>
      </w:r>
      <w:r>
        <w:rPr>
          <w:rFonts w:ascii="Times New Roman" w:hAnsi="Times New Roman" w:cs="Times New Roman"/>
          <w:sz w:val="28"/>
          <w:szCs w:val="28"/>
        </w:rPr>
        <w:t xml:space="preserve"> организационно-управленческие, финансово-экономические, нормативно-правовые, информационно-коммуникативные, образовательно-просветительские. Каждая из стратегических целей предполагает в ходе реализации задействование данных механизмов.</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инструмент управления стратегическим развитием – План мероприятий по реализации Стратегии, который включает в себя комплекс мероприятий</w:t>
      </w:r>
      <w:r w:rsidR="001D3EA3">
        <w:rPr>
          <w:rFonts w:ascii="Times New Roman" w:hAnsi="Times New Roman" w:cs="Times New Roman"/>
          <w:sz w:val="28"/>
          <w:szCs w:val="28"/>
        </w:rPr>
        <w:t xml:space="preserve"> по реализации проектов для устойчивого развития</w:t>
      </w:r>
      <w:r>
        <w:rPr>
          <w:rFonts w:ascii="Times New Roman" w:hAnsi="Times New Roman" w:cs="Times New Roman"/>
          <w:sz w:val="28"/>
          <w:szCs w:val="28"/>
        </w:rPr>
        <w:t xml:space="preserve"> с указанием сроков и ответственных исполнителей, в том числе по муниципальным программам, направленным на достижение долгосрочных целей социально-экономического развития муниципального образования «Город Саратов». Муниципальные программы принимаются и корректируются с учетом генеральной цели Стратегии, стратегических целей</w:t>
      </w:r>
      <w:r w:rsidR="009B7C7D">
        <w:rPr>
          <w:rFonts w:ascii="Times New Roman" w:hAnsi="Times New Roman" w:cs="Times New Roman"/>
          <w:sz w:val="28"/>
          <w:szCs w:val="28"/>
        </w:rPr>
        <w:t>, задач, направлений их реализации</w:t>
      </w:r>
      <w:r>
        <w:rPr>
          <w:rFonts w:ascii="Times New Roman" w:hAnsi="Times New Roman" w:cs="Times New Roman"/>
          <w:sz w:val="28"/>
          <w:szCs w:val="28"/>
        </w:rPr>
        <w:t>.</w:t>
      </w:r>
    </w:p>
    <w:p w:rsidR="00BF22EE" w:rsidRDefault="00BF22EE" w:rsidP="00BF22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Текущей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 соответствующими структурными подразделениями администрации муниципального образования «Город Саратов».</w:t>
      </w:r>
    </w:p>
    <w:p w:rsidR="00BF22EE" w:rsidRDefault="00BF22EE" w:rsidP="00BF22EE">
      <w:pPr>
        <w:spacing w:after="0" w:line="240" w:lineRule="auto"/>
        <w:ind w:firstLine="709"/>
        <w:jc w:val="both"/>
        <w:rPr>
          <w:rFonts w:ascii="Times New Roman" w:hAnsi="Times New Roman" w:cs="Times New Roman"/>
          <w:sz w:val="28"/>
          <w:szCs w:val="28"/>
        </w:rPr>
      </w:pPr>
    </w:p>
    <w:p w:rsidR="00BF22EE" w:rsidRDefault="00BF22EE" w:rsidP="00BF22EE">
      <w:pPr>
        <w:spacing w:after="0" w:line="240" w:lineRule="auto"/>
        <w:ind w:firstLine="709"/>
        <w:jc w:val="both"/>
        <w:rPr>
          <w:rFonts w:ascii="Times New Roman" w:hAnsi="Times New Roman" w:cs="Times New Roman"/>
          <w:sz w:val="28"/>
          <w:szCs w:val="28"/>
        </w:rPr>
      </w:pPr>
    </w:p>
    <w:p w:rsidR="0004422F" w:rsidRDefault="0004422F">
      <w:pPr>
        <w:rPr>
          <w:rFonts w:ascii="Times New Roman" w:hAnsi="Times New Roman" w:cs="Times New Roman"/>
          <w:sz w:val="28"/>
          <w:szCs w:val="28"/>
        </w:rPr>
      </w:pPr>
      <w:r>
        <w:rPr>
          <w:rFonts w:ascii="Times New Roman" w:hAnsi="Times New Roman" w:cs="Times New Roman"/>
          <w:sz w:val="28"/>
          <w:szCs w:val="28"/>
        </w:rPr>
        <w:br w:type="page"/>
      </w:r>
    </w:p>
    <w:p w:rsidR="0004422F" w:rsidRDefault="0004422F" w:rsidP="0004422F">
      <w:pPr>
        <w:spacing w:after="0" w:line="240" w:lineRule="auto"/>
        <w:jc w:val="center"/>
        <w:rPr>
          <w:rFonts w:ascii="Times New Roman" w:hAnsi="Times New Roman" w:cs="Times New Roman"/>
          <w:b/>
          <w:sz w:val="28"/>
          <w:szCs w:val="28"/>
        </w:rPr>
      </w:pPr>
      <w:r w:rsidRPr="0004422F">
        <w:rPr>
          <w:rFonts w:ascii="Times New Roman" w:hAnsi="Times New Roman" w:cs="Times New Roman"/>
          <w:b/>
          <w:sz w:val="28"/>
          <w:szCs w:val="28"/>
        </w:rPr>
        <w:lastRenderedPageBreak/>
        <w:t>6. Приоритетные инвестиционные проекты и муниципальные программы стратегического развития муниципального образования «Город Саратов»</w:t>
      </w:r>
    </w:p>
    <w:p w:rsidR="00D41301" w:rsidRDefault="00D41301" w:rsidP="0004422F">
      <w:pPr>
        <w:spacing w:after="0" w:line="240" w:lineRule="auto"/>
        <w:jc w:val="center"/>
        <w:rPr>
          <w:rFonts w:ascii="Times New Roman" w:hAnsi="Times New Roman" w:cs="Times New Roman"/>
          <w:b/>
          <w:sz w:val="28"/>
          <w:szCs w:val="28"/>
        </w:rPr>
      </w:pPr>
    </w:p>
    <w:p w:rsidR="00D41301" w:rsidRPr="0004422F" w:rsidRDefault="00D41301" w:rsidP="0004422F">
      <w:pPr>
        <w:spacing w:after="0" w:line="240" w:lineRule="auto"/>
        <w:jc w:val="center"/>
        <w:rPr>
          <w:rFonts w:ascii="Times New Roman" w:hAnsi="Times New Roman" w:cs="Times New Roman"/>
          <w:b/>
          <w:sz w:val="28"/>
          <w:szCs w:val="28"/>
        </w:rPr>
      </w:pPr>
    </w:p>
    <w:tbl>
      <w:tblPr>
        <w:tblStyle w:val="af"/>
        <w:tblW w:w="0" w:type="auto"/>
        <w:tblInd w:w="-318" w:type="dxa"/>
        <w:tblLook w:val="04A0" w:firstRow="1" w:lastRow="0" w:firstColumn="1" w:lastColumn="0" w:noHBand="0" w:noVBand="1"/>
      </w:tblPr>
      <w:tblGrid>
        <w:gridCol w:w="568"/>
        <w:gridCol w:w="3181"/>
        <w:gridCol w:w="2899"/>
        <w:gridCol w:w="1667"/>
        <w:gridCol w:w="1574"/>
      </w:tblGrid>
      <w:tr w:rsidR="00D41301" w:rsidRPr="001C37C9" w:rsidTr="002D1367">
        <w:trPr>
          <w:tblHeader/>
        </w:trPr>
        <w:tc>
          <w:tcPr>
            <w:tcW w:w="568" w:type="dxa"/>
          </w:tcPr>
          <w:p w:rsidR="00D41301" w:rsidRPr="001C37C9" w:rsidRDefault="00D41301" w:rsidP="00007BC5">
            <w:pPr>
              <w:rPr>
                <w:rFonts w:ascii="Times New Roman" w:hAnsi="Times New Roman" w:cs="Times New Roman"/>
                <w:b/>
                <w:sz w:val="24"/>
                <w:szCs w:val="24"/>
              </w:rPr>
            </w:pPr>
            <w:r w:rsidRPr="001C37C9">
              <w:rPr>
                <w:rFonts w:ascii="Times New Roman" w:hAnsi="Times New Roman" w:cs="Times New Roman"/>
                <w:b/>
                <w:sz w:val="24"/>
                <w:szCs w:val="24"/>
              </w:rPr>
              <w:t xml:space="preserve">№ </w:t>
            </w:r>
            <w:proofErr w:type="gramStart"/>
            <w:r w:rsidRPr="001C37C9">
              <w:rPr>
                <w:rFonts w:ascii="Times New Roman" w:hAnsi="Times New Roman" w:cs="Times New Roman"/>
                <w:b/>
                <w:sz w:val="24"/>
                <w:szCs w:val="24"/>
              </w:rPr>
              <w:t>п</w:t>
            </w:r>
            <w:proofErr w:type="gramEnd"/>
            <w:r w:rsidRPr="001C37C9">
              <w:rPr>
                <w:rFonts w:ascii="Times New Roman" w:hAnsi="Times New Roman" w:cs="Times New Roman"/>
                <w:b/>
                <w:sz w:val="24"/>
                <w:szCs w:val="24"/>
              </w:rPr>
              <w:t>/п</w:t>
            </w:r>
          </w:p>
        </w:tc>
        <w:tc>
          <w:tcPr>
            <w:tcW w:w="3181" w:type="dxa"/>
          </w:tcPr>
          <w:p w:rsidR="00D41301" w:rsidRPr="001C37C9" w:rsidRDefault="00D41301" w:rsidP="00007BC5">
            <w:pPr>
              <w:rPr>
                <w:rFonts w:ascii="Times New Roman" w:hAnsi="Times New Roman" w:cs="Times New Roman"/>
                <w:b/>
                <w:sz w:val="24"/>
                <w:szCs w:val="24"/>
              </w:rPr>
            </w:pPr>
            <w:r w:rsidRPr="001C37C9">
              <w:rPr>
                <w:rFonts w:ascii="Times New Roman" w:hAnsi="Times New Roman" w:cs="Times New Roman"/>
                <w:b/>
                <w:sz w:val="24"/>
                <w:szCs w:val="24"/>
              </w:rPr>
              <w:t>Наименование проекта</w:t>
            </w:r>
          </w:p>
        </w:tc>
        <w:tc>
          <w:tcPr>
            <w:tcW w:w="2899" w:type="dxa"/>
          </w:tcPr>
          <w:p w:rsidR="00D41301" w:rsidRPr="001C37C9" w:rsidRDefault="00D41301" w:rsidP="00007BC5">
            <w:pPr>
              <w:rPr>
                <w:rFonts w:ascii="Times New Roman" w:hAnsi="Times New Roman" w:cs="Times New Roman"/>
                <w:b/>
                <w:sz w:val="24"/>
                <w:szCs w:val="24"/>
              </w:rPr>
            </w:pPr>
            <w:r w:rsidRPr="001C37C9">
              <w:rPr>
                <w:rFonts w:ascii="Times New Roman" w:hAnsi="Times New Roman" w:cs="Times New Roman"/>
                <w:b/>
                <w:sz w:val="24"/>
                <w:szCs w:val="24"/>
              </w:rPr>
              <w:t>Инвестор</w:t>
            </w:r>
          </w:p>
        </w:tc>
        <w:tc>
          <w:tcPr>
            <w:tcW w:w="1667" w:type="dxa"/>
          </w:tcPr>
          <w:p w:rsidR="00D41301" w:rsidRPr="001C37C9" w:rsidRDefault="00D41301" w:rsidP="00007BC5">
            <w:pPr>
              <w:rPr>
                <w:rFonts w:ascii="Times New Roman" w:hAnsi="Times New Roman" w:cs="Times New Roman"/>
                <w:b/>
                <w:sz w:val="24"/>
                <w:szCs w:val="24"/>
              </w:rPr>
            </w:pPr>
            <w:r w:rsidRPr="001C37C9">
              <w:rPr>
                <w:rFonts w:ascii="Times New Roman" w:hAnsi="Times New Roman" w:cs="Times New Roman"/>
                <w:b/>
                <w:sz w:val="24"/>
                <w:szCs w:val="24"/>
              </w:rPr>
              <w:t>Объем инвестиций, млн. рублей</w:t>
            </w:r>
          </w:p>
        </w:tc>
        <w:tc>
          <w:tcPr>
            <w:tcW w:w="1574" w:type="dxa"/>
          </w:tcPr>
          <w:p w:rsidR="00D41301" w:rsidRPr="001C37C9" w:rsidRDefault="00D41301" w:rsidP="00007BC5">
            <w:pPr>
              <w:rPr>
                <w:rFonts w:ascii="Times New Roman" w:hAnsi="Times New Roman" w:cs="Times New Roman"/>
                <w:b/>
                <w:sz w:val="24"/>
                <w:szCs w:val="24"/>
              </w:rPr>
            </w:pPr>
            <w:r w:rsidRPr="001C37C9">
              <w:rPr>
                <w:rFonts w:ascii="Times New Roman" w:hAnsi="Times New Roman" w:cs="Times New Roman"/>
                <w:b/>
                <w:sz w:val="24"/>
                <w:szCs w:val="24"/>
              </w:rPr>
              <w:t>Период реализации</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1.</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Реконструкция и техническое перевооружение производства</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ОАО НПП «Алмаз»</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1552,8</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2015-20</w:t>
            </w:r>
            <w:r>
              <w:rPr>
                <w:rFonts w:ascii="Times New Roman" w:hAnsi="Times New Roman" w:cs="Times New Roman"/>
                <w:sz w:val="24"/>
                <w:szCs w:val="24"/>
              </w:rPr>
              <w:t>18</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Реконструкция производства</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ООО «</w:t>
            </w:r>
            <w:proofErr w:type="spellStart"/>
            <w:r w:rsidRPr="001C37C9">
              <w:rPr>
                <w:rFonts w:ascii="Times New Roman" w:hAnsi="Times New Roman" w:cs="Times New Roman"/>
                <w:sz w:val="24"/>
                <w:szCs w:val="24"/>
              </w:rPr>
              <w:t>Саратоворгсинтез</w:t>
            </w:r>
            <w:proofErr w:type="spellEnd"/>
            <w:r w:rsidRPr="001C37C9">
              <w:rPr>
                <w:rFonts w:ascii="Times New Roman" w:hAnsi="Times New Roman" w:cs="Times New Roman"/>
                <w:sz w:val="24"/>
                <w:szCs w:val="24"/>
              </w:rPr>
              <w:t>» (ПАО «ЛУКОЙЛ»)</w:t>
            </w:r>
          </w:p>
        </w:tc>
        <w:tc>
          <w:tcPr>
            <w:tcW w:w="1667"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2603,3</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2013-2018</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3.</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 xml:space="preserve">Строительство завода по производству </w:t>
            </w:r>
            <w:proofErr w:type="spellStart"/>
            <w:r w:rsidRPr="001C37C9">
              <w:rPr>
                <w:rFonts w:ascii="Times New Roman" w:hAnsi="Times New Roman" w:cs="Times New Roman"/>
                <w:sz w:val="24"/>
                <w:szCs w:val="24"/>
              </w:rPr>
              <w:t>полиакриламида</w:t>
            </w:r>
            <w:proofErr w:type="spellEnd"/>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 xml:space="preserve">ООО «СНФ </w:t>
            </w:r>
            <w:r>
              <w:rPr>
                <w:rFonts w:ascii="Times New Roman" w:hAnsi="Times New Roman" w:cs="Times New Roman"/>
                <w:sz w:val="24"/>
                <w:szCs w:val="24"/>
              </w:rPr>
              <w:t>Флопам</w:t>
            </w:r>
            <w:r w:rsidRPr="001C37C9">
              <w:rPr>
                <w:rFonts w:ascii="Times New Roman" w:hAnsi="Times New Roman" w:cs="Times New Roman"/>
                <w:sz w:val="24"/>
                <w:szCs w:val="24"/>
              </w:rPr>
              <w:t>»</w:t>
            </w:r>
            <w:r w:rsidRPr="00842A99">
              <w:rPr>
                <w:rFonts w:ascii="Times New Roman" w:hAnsi="Times New Roman" w:cs="Times New Roman"/>
                <w:sz w:val="28"/>
                <w:szCs w:val="28"/>
              </w:rPr>
              <w:t xml:space="preserve"> </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2000,0</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w:t>
            </w:r>
            <w:r>
              <w:rPr>
                <w:rFonts w:ascii="Times New Roman" w:hAnsi="Times New Roman" w:cs="Times New Roman"/>
                <w:sz w:val="24"/>
                <w:szCs w:val="24"/>
              </w:rPr>
              <w:t>12</w:t>
            </w:r>
            <w:r w:rsidRPr="001C37C9">
              <w:rPr>
                <w:rFonts w:ascii="Times New Roman" w:hAnsi="Times New Roman" w:cs="Times New Roman"/>
                <w:sz w:val="24"/>
                <w:szCs w:val="24"/>
              </w:rPr>
              <w:t>-2018</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4.</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Модернизация производства</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ОАО «НПП Контакт»</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1505,0</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2011-2019</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5</w:t>
            </w:r>
            <w:r w:rsidRPr="001C37C9">
              <w:rPr>
                <w:rFonts w:ascii="Times New Roman" w:hAnsi="Times New Roman" w:cs="Times New Roman"/>
                <w:sz w:val="24"/>
                <w:szCs w:val="24"/>
              </w:rPr>
              <w:t xml:space="preserve">. </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Модернизация производства</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ОАО «Саратовский молочный комбинат»</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700,0</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2016-2020</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6</w:t>
            </w:r>
            <w:r w:rsidRPr="001C37C9">
              <w:rPr>
                <w:rFonts w:ascii="Times New Roman" w:hAnsi="Times New Roman" w:cs="Times New Roman"/>
                <w:sz w:val="24"/>
                <w:szCs w:val="24"/>
              </w:rPr>
              <w:t>.</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Создание многофункционального центра обслуживания</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ООО «НН-</w:t>
            </w:r>
            <w:proofErr w:type="spellStart"/>
            <w:r w:rsidRPr="001C37C9">
              <w:rPr>
                <w:rFonts w:ascii="Times New Roman" w:hAnsi="Times New Roman" w:cs="Times New Roman"/>
                <w:sz w:val="24"/>
                <w:szCs w:val="24"/>
              </w:rPr>
              <w:t>Инфоком</w:t>
            </w:r>
            <w:proofErr w:type="spellEnd"/>
            <w:r w:rsidRPr="001C37C9">
              <w:rPr>
                <w:rFonts w:ascii="Times New Roman" w:hAnsi="Times New Roman" w:cs="Times New Roman"/>
                <w:sz w:val="24"/>
                <w:szCs w:val="24"/>
              </w:rPr>
              <w:t>»</w:t>
            </w:r>
          </w:p>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(ПАО «ГМК «Норильский никель»)</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700,0</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2015-2017</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7</w:t>
            </w:r>
            <w:r w:rsidRPr="001C37C9">
              <w:rPr>
                <w:rFonts w:ascii="Times New Roman" w:hAnsi="Times New Roman" w:cs="Times New Roman"/>
                <w:sz w:val="24"/>
                <w:szCs w:val="24"/>
              </w:rPr>
              <w:t>.</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 xml:space="preserve">Строительство завода по производству синтетического волокна </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АО НПК «</w:t>
            </w:r>
            <w:proofErr w:type="spellStart"/>
            <w:r w:rsidRPr="001C37C9">
              <w:rPr>
                <w:rFonts w:ascii="Times New Roman" w:hAnsi="Times New Roman" w:cs="Times New Roman"/>
                <w:sz w:val="24"/>
                <w:szCs w:val="24"/>
              </w:rPr>
              <w:t>Химпроминжиниринг</w:t>
            </w:r>
            <w:proofErr w:type="spellEnd"/>
            <w:r w:rsidRPr="001C37C9">
              <w:rPr>
                <w:rFonts w:ascii="Times New Roman" w:hAnsi="Times New Roman" w:cs="Times New Roman"/>
                <w:sz w:val="24"/>
                <w:szCs w:val="24"/>
              </w:rPr>
              <w:t>» (ГК «</w:t>
            </w:r>
            <w:proofErr w:type="spellStart"/>
            <w:r w:rsidRPr="001C37C9">
              <w:rPr>
                <w:rFonts w:ascii="Times New Roman" w:hAnsi="Times New Roman" w:cs="Times New Roman"/>
                <w:sz w:val="24"/>
                <w:szCs w:val="24"/>
              </w:rPr>
              <w:t>Росатом</w:t>
            </w:r>
            <w:proofErr w:type="spellEnd"/>
            <w:r w:rsidRPr="001C37C9">
              <w:rPr>
                <w:rFonts w:ascii="Times New Roman" w:hAnsi="Times New Roman" w:cs="Times New Roman"/>
                <w:sz w:val="24"/>
                <w:szCs w:val="24"/>
              </w:rPr>
              <w:t>»)</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информация отсутствует</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2016-2019</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8</w:t>
            </w:r>
            <w:r w:rsidRPr="001C37C9">
              <w:rPr>
                <w:rFonts w:ascii="Times New Roman" w:hAnsi="Times New Roman" w:cs="Times New Roman"/>
                <w:sz w:val="24"/>
                <w:szCs w:val="24"/>
              </w:rPr>
              <w:t>.</w:t>
            </w:r>
          </w:p>
        </w:tc>
        <w:tc>
          <w:tcPr>
            <w:tcW w:w="3181"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Р</w:t>
            </w:r>
            <w:r w:rsidRPr="001C37C9">
              <w:rPr>
                <w:rFonts w:ascii="Times New Roman" w:hAnsi="Times New Roman" w:cs="Times New Roman"/>
                <w:sz w:val="24"/>
                <w:szCs w:val="24"/>
              </w:rPr>
              <w:t>е</w:t>
            </w:r>
            <w:r>
              <w:rPr>
                <w:rFonts w:ascii="Times New Roman" w:hAnsi="Times New Roman" w:cs="Times New Roman"/>
                <w:sz w:val="24"/>
                <w:szCs w:val="24"/>
              </w:rPr>
              <w:t>конструкция</w:t>
            </w:r>
            <w:r w:rsidRPr="001C37C9">
              <w:rPr>
                <w:rFonts w:ascii="Times New Roman" w:hAnsi="Times New Roman" w:cs="Times New Roman"/>
                <w:sz w:val="24"/>
                <w:szCs w:val="24"/>
              </w:rPr>
              <w:t xml:space="preserve"> и модернизация сетей</w:t>
            </w:r>
            <w:r>
              <w:rPr>
                <w:rFonts w:ascii="Times New Roman" w:hAnsi="Times New Roman" w:cs="Times New Roman"/>
                <w:sz w:val="24"/>
                <w:szCs w:val="24"/>
              </w:rPr>
              <w:t xml:space="preserve"> (реализация инвестиционной программы)</w:t>
            </w:r>
          </w:p>
        </w:tc>
        <w:tc>
          <w:tcPr>
            <w:tcW w:w="2899"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 xml:space="preserve">Филиал </w:t>
            </w:r>
            <w:r w:rsidRPr="001C37C9">
              <w:rPr>
                <w:rFonts w:ascii="Times New Roman" w:hAnsi="Times New Roman" w:cs="Times New Roman"/>
                <w:sz w:val="24"/>
                <w:szCs w:val="24"/>
              </w:rPr>
              <w:t>ПАО МРСК «Волги»</w:t>
            </w:r>
            <w:r>
              <w:rPr>
                <w:rFonts w:ascii="Times New Roman" w:hAnsi="Times New Roman" w:cs="Times New Roman"/>
                <w:sz w:val="24"/>
                <w:szCs w:val="24"/>
              </w:rPr>
              <w:t xml:space="preserve"> - Саратовские распределительные сети</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1500,0</w:t>
            </w:r>
          </w:p>
        </w:tc>
        <w:tc>
          <w:tcPr>
            <w:tcW w:w="1574"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2015</w:t>
            </w:r>
            <w:r w:rsidRPr="001C37C9">
              <w:rPr>
                <w:rFonts w:ascii="Times New Roman" w:hAnsi="Times New Roman" w:cs="Times New Roman"/>
                <w:sz w:val="24"/>
                <w:szCs w:val="24"/>
              </w:rPr>
              <w:t>-2018</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9</w:t>
            </w:r>
            <w:r w:rsidRPr="001C37C9">
              <w:rPr>
                <w:rFonts w:ascii="Times New Roman" w:hAnsi="Times New Roman" w:cs="Times New Roman"/>
                <w:sz w:val="24"/>
                <w:szCs w:val="24"/>
              </w:rPr>
              <w:t>.</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Строительство жилого комплекса «Изумрудный»</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ЗАО «</w:t>
            </w:r>
            <w:proofErr w:type="spellStart"/>
            <w:r w:rsidRPr="001C37C9">
              <w:rPr>
                <w:rFonts w:ascii="Times New Roman" w:hAnsi="Times New Roman" w:cs="Times New Roman"/>
                <w:sz w:val="24"/>
                <w:szCs w:val="24"/>
              </w:rPr>
              <w:t>Сартехстройинвест</w:t>
            </w:r>
            <w:proofErr w:type="spellEnd"/>
            <w:r w:rsidRPr="001C37C9">
              <w:rPr>
                <w:rFonts w:ascii="Times New Roman" w:hAnsi="Times New Roman" w:cs="Times New Roman"/>
                <w:sz w:val="24"/>
                <w:szCs w:val="24"/>
              </w:rPr>
              <w:t>»</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2500,0</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2012-2019</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1</w:t>
            </w:r>
            <w:r>
              <w:rPr>
                <w:rFonts w:ascii="Times New Roman" w:hAnsi="Times New Roman" w:cs="Times New Roman"/>
                <w:sz w:val="24"/>
                <w:szCs w:val="24"/>
              </w:rPr>
              <w:t>0</w:t>
            </w:r>
            <w:r w:rsidRPr="001C37C9">
              <w:rPr>
                <w:rFonts w:ascii="Times New Roman" w:hAnsi="Times New Roman" w:cs="Times New Roman"/>
                <w:sz w:val="24"/>
                <w:szCs w:val="24"/>
              </w:rPr>
              <w:t>.</w:t>
            </w:r>
          </w:p>
        </w:tc>
        <w:tc>
          <w:tcPr>
            <w:tcW w:w="3181"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Промышленный парк «Рефлектор»</w:t>
            </w:r>
          </w:p>
        </w:tc>
        <w:tc>
          <w:tcPr>
            <w:tcW w:w="2899"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 xml:space="preserve">ООО «Базис-Универсал», </w:t>
            </w:r>
            <w:r w:rsidRPr="001C37C9">
              <w:rPr>
                <w:rFonts w:ascii="Times New Roman" w:hAnsi="Times New Roman" w:cs="Times New Roman"/>
                <w:color w:val="000000"/>
                <w:sz w:val="24"/>
                <w:szCs w:val="24"/>
              </w:rPr>
              <w:t>ОАО НПП «</w:t>
            </w:r>
            <w:proofErr w:type="spellStart"/>
            <w:r w:rsidRPr="001C37C9">
              <w:rPr>
                <w:rFonts w:ascii="Times New Roman" w:hAnsi="Times New Roman" w:cs="Times New Roman"/>
                <w:color w:val="000000"/>
                <w:sz w:val="24"/>
                <w:szCs w:val="24"/>
              </w:rPr>
              <w:t>Реф</w:t>
            </w:r>
            <w:proofErr w:type="spellEnd"/>
            <w:r w:rsidRPr="001C37C9">
              <w:rPr>
                <w:rFonts w:ascii="Times New Roman" w:hAnsi="Times New Roman" w:cs="Times New Roman"/>
                <w:color w:val="000000"/>
                <w:sz w:val="24"/>
                <w:szCs w:val="24"/>
              </w:rPr>
              <w:t>-Оптоэлектроника»</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информация отсутствует</w:t>
            </w:r>
          </w:p>
        </w:tc>
        <w:tc>
          <w:tcPr>
            <w:tcW w:w="1574"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2015-2025</w:t>
            </w:r>
          </w:p>
        </w:tc>
      </w:tr>
      <w:tr w:rsidR="00D41301" w:rsidRPr="001C37C9" w:rsidTr="00007BC5">
        <w:tc>
          <w:tcPr>
            <w:tcW w:w="568"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 xml:space="preserve">11. </w:t>
            </w:r>
          </w:p>
        </w:tc>
        <w:tc>
          <w:tcPr>
            <w:tcW w:w="3181"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Строительство установок для глубокой переработки нефти</w:t>
            </w:r>
          </w:p>
        </w:tc>
        <w:tc>
          <w:tcPr>
            <w:tcW w:w="2899"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ПАО «Саратовский нефтеперерабатывающий завод»</w:t>
            </w:r>
          </w:p>
        </w:tc>
        <w:tc>
          <w:tcPr>
            <w:tcW w:w="1667" w:type="dxa"/>
          </w:tcPr>
          <w:p w:rsidR="00D41301" w:rsidRPr="001C37C9"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информация отсутствует</w:t>
            </w:r>
          </w:p>
        </w:tc>
        <w:tc>
          <w:tcPr>
            <w:tcW w:w="1574"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2015-2020</w:t>
            </w:r>
          </w:p>
        </w:tc>
      </w:tr>
      <w:tr w:rsidR="00D41301" w:rsidRPr="001C37C9" w:rsidTr="00007BC5">
        <w:tc>
          <w:tcPr>
            <w:tcW w:w="568"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12.</w:t>
            </w:r>
          </w:p>
        </w:tc>
        <w:tc>
          <w:tcPr>
            <w:tcW w:w="3181"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 xml:space="preserve">Реконструкция линии производства </w:t>
            </w:r>
            <w:proofErr w:type="spellStart"/>
            <w:r>
              <w:rPr>
                <w:rFonts w:ascii="Times New Roman" w:hAnsi="Times New Roman" w:cs="Times New Roman"/>
                <w:sz w:val="24"/>
                <w:szCs w:val="24"/>
              </w:rPr>
              <w:t>флоат</w:t>
            </w:r>
            <w:proofErr w:type="spellEnd"/>
            <w:r>
              <w:rPr>
                <w:rFonts w:ascii="Times New Roman" w:hAnsi="Times New Roman" w:cs="Times New Roman"/>
                <w:sz w:val="24"/>
                <w:szCs w:val="24"/>
              </w:rPr>
              <w:t>-стекла ЛТФ-1</w:t>
            </w:r>
          </w:p>
        </w:tc>
        <w:tc>
          <w:tcPr>
            <w:tcW w:w="2899"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Саратовстройстекло</w:t>
            </w:r>
            <w:proofErr w:type="spellEnd"/>
            <w:r>
              <w:rPr>
                <w:rFonts w:ascii="Times New Roman" w:hAnsi="Times New Roman" w:cs="Times New Roman"/>
                <w:sz w:val="24"/>
                <w:szCs w:val="24"/>
              </w:rPr>
              <w:t>»</w:t>
            </w:r>
          </w:p>
        </w:tc>
        <w:tc>
          <w:tcPr>
            <w:tcW w:w="1667" w:type="dxa"/>
          </w:tcPr>
          <w:p w:rsidR="00D41301" w:rsidRPr="001C37C9" w:rsidRDefault="00D41301" w:rsidP="00007BC5">
            <w:pPr>
              <w:rPr>
                <w:rFonts w:ascii="Times New Roman" w:hAnsi="Times New Roman" w:cs="Times New Roman"/>
                <w:sz w:val="24"/>
                <w:szCs w:val="24"/>
              </w:rPr>
            </w:pPr>
            <w:r>
              <w:rPr>
                <w:rFonts w:ascii="Times New Roman" w:hAnsi="Times New Roman" w:cs="Times New Roman"/>
                <w:sz w:val="24"/>
                <w:szCs w:val="24"/>
              </w:rPr>
              <w:t>1200,0</w:t>
            </w:r>
          </w:p>
        </w:tc>
        <w:tc>
          <w:tcPr>
            <w:tcW w:w="1574"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2016-2017</w:t>
            </w:r>
          </w:p>
        </w:tc>
      </w:tr>
      <w:tr w:rsidR="00D41301" w:rsidRPr="001C37C9" w:rsidTr="00007BC5">
        <w:tc>
          <w:tcPr>
            <w:tcW w:w="568"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13.</w:t>
            </w:r>
          </w:p>
        </w:tc>
        <w:tc>
          <w:tcPr>
            <w:tcW w:w="3181"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Реконструкция и модернизация стекловаренной печи</w:t>
            </w:r>
          </w:p>
        </w:tc>
        <w:tc>
          <w:tcPr>
            <w:tcW w:w="2899"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АО «Саратовский институт стекла»</w:t>
            </w:r>
          </w:p>
        </w:tc>
        <w:tc>
          <w:tcPr>
            <w:tcW w:w="1667"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1123,0</w:t>
            </w:r>
          </w:p>
        </w:tc>
        <w:tc>
          <w:tcPr>
            <w:tcW w:w="1574"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2015-2020</w:t>
            </w:r>
          </w:p>
        </w:tc>
      </w:tr>
      <w:tr w:rsidR="00D41301" w:rsidRPr="001C37C9" w:rsidTr="00007BC5">
        <w:tc>
          <w:tcPr>
            <w:tcW w:w="568"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14.</w:t>
            </w:r>
          </w:p>
        </w:tc>
        <w:tc>
          <w:tcPr>
            <w:tcW w:w="3181"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Создание Центра российской полиграфии</w:t>
            </w:r>
          </w:p>
        </w:tc>
        <w:tc>
          <w:tcPr>
            <w:tcW w:w="2899"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ОАО «Саратовский полиграфический комбинат»</w:t>
            </w:r>
          </w:p>
        </w:tc>
        <w:tc>
          <w:tcPr>
            <w:tcW w:w="1667"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12,0</w:t>
            </w:r>
          </w:p>
        </w:tc>
        <w:tc>
          <w:tcPr>
            <w:tcW w:w="1574"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2016-2018</w:t>
            </w:r>
          </w:p>
        </w:tc>
      </w:tr>
      <w:tr w:rsidR="00D41301" w:rsidRPr="001C37C9" w:rsidTr="00007BC5">
        <w:tc>
          <w:tcPr>
            <w:tcW w:w="568"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15.</w:t>
            </w:r>
          </w:p>
        </w:tc>
        <w:tc>
          <w:tcPr>
            <w:tcW w:w="3181"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Организация литий-ионных аккумуляторов и батарей</w:t>
            </w:r>
          </w:p>
        </w:tc>
        <w:tc>
          <w:tcPr>
            <w:tcW w:w="2899"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ПАО «Завод автономных источников тока»</w:t>
            </w:r>
          </w:p>
        </w:tc>
        <w:tc>
          <w:tcPr>
            <w:tcW w:w="1667"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1149,0</w:t>
            </w:r>
          </w:p>
        </w:tc>
        <w:tc>
          <w:tcPr>
            <w:tcW w:w="1574"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2016-2017</w:t>
            </w:r>
          </w:p>
        </w:tc>
      </w:tr>
      <w:tr w:rsidR="00D41301" w:rsidRPr="001C37C9" w:rsidTr="00007BC5">
        <w:tc>
          <w:tcPr>
            <w:tcW w:w="568"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81"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Реализация инвестиционной программы</w:t>
            </w:r>
          </w:p>
        </w:tc>
        <w:tc>
          <w:tcPr>
            <w:tcW w:w="2899"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Филиал «Саратовский» ПАО «Т Плюс»</w:t>
            </w:r>
          </w:p>
        </w:tc>
        <w:tc>
          <w:tcPr>
            <w:tcW w:w="1667"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25015,7 – по области в целом (информация по Саратову отсутствует)</w:t>
            </w:r>
          </w:p>
        </w:tc>
        <w:tc>
          <w:tcPr>
            <w:tcW w:w="1574"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2015-2030</w:t>
            </w:r>
          </w:p>
        </w:tc>
      </w:tr>
      <w:tr w:rsidR="00D41301" w:rsidRPr="001C37C9" w:rsidTr="00007BC5">
        <w:tc>
          <w:tcPr>
            <w:tcW w:w="568"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17.</w:t>
            </w:r>
          </w:p>
        </w:tc>
        <w:tc>
          <w:tcPr>
            <w:tcW w:w="3181" w:type="dxa"/>
          </w:tcPr>
          <w:p w:rsidR="00D41301" w:rsidRDefault="00D41301" w:rsidP="00007BC5">
            <w:pPr>
              <w:rPr>
                <w:rFonts w:ascii="Times New Roman" w:hAnsi="Times New Roman" w:cs="Times New Roman"/>
                <w:sz w:val="24"/>
                <w:szCs w:val="24"/>
              </w:rPr>
            </w:pPr>
            <w:r w:rsidRPr="001C37C9">
              <w:rPr>
                <w:rFonts w:ascii="Times New Roman" w:hAnsi="Times New Roman" w:cs="Times New Roman"/>
                <w:sz w:val="24"/>
                <w:szCs w:val="24"/>
              </w:rPr>
              <w:t>Модернизация</w:t>
            </w:r>
            <w:r>
              <w:rPr>
                <w:rFonts w:ascii="Times New Roman" w:hAnsi="Times New Roman" w:cs="Times New Roman"/>
                <w:sz w:val="24"/>
                <w:szCs w:val="24"/>
              </w:rPr>
              <w:t xml:space="preserve"> электроснабжения административных зданий, строительство спортивно-оздоровительного комплекса</w:t>
            </w:r>
          </w:p>
        </w:tc>
        <w:tc>
          <w:tcPr>
            <w:tcW w:w="2899"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 xml:space="preserve">ООО «Газпром </w:t>
            </w:r>
            <w:proofErr w:type="spellStart"/>
            <w:r>
              <w:rPr>
                <w:rFonts w:ascii="Times New Roman" w:hAnsi="Times New Roman" w:cs="Times New Roman"/>
                <w:sz w:val="24"/>
                <w:szCs w:val="24"/>
              </w:rPr>
              <w:t>Трансгаз</w:t>
            </w:r>
            <w:proofErr w:type="spellEnd"/>
            <w:r>
              <w:rPr>
                <w:rFonts w:ascii="Times New Roman" w:hAnsi="Times New Roman" w:cs="Times New Roman"/>
                <w:sz w:val="24"/>
                <w:szCs w:val="24"/>
              </w:rPr>
              <w:t xml:space="preserve"> Саратов»</w:t>
            </w:r>
          </w:p>
        </w:tc>
        <w:tc>
          <w:tcPr>
            <w:tcW w:w="1667"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715,5</w:t>
            </w:r>
          </w:p>
        </w:tc>
        <w:tc>
          <w:tcPr>
            <w:tcW w:w="1574" w:type="dxa"/>
          </w:tcPr>
          <w:p w:rsidR="00D41301" w:rsidRDefault="00D41301" w:rsidP="00007BC5">
            <w:pPr>
              <w:rPr>
                <w:rFonts w:ascii="Times New Roman" w:hAnsi="Times New Roman" w:cs="Times New Roman"/>
                <w:sz w:val="24"/>
                <w:szCs w:val="24"/>
              </w:rPr>
            </w:pPr>
            <w:r>
              <w:rPr>
                <w:rFonts w:ascii="Times New Roman" w:hAnsi="Times New Roman" w:cs="Times New Roman"/>
                <w:sz w:val="24"/>
                <w:szCs w:val="24"/>
              </w:rPr>
              <w:t>2013-2017</w:t>
            </w:r>
          </w:p>
        </w:tc>
      </w:tr>
    </w:tbl>
    <w:p w:rsidR="00864A0B" w:rsidRPr="001C37C9" w:rsidRDefault="00864A0B" w:rsidP="00864A0B">
      <w:pPr>
        <w:spacing w:after="0" w:line="240" w:lineRule="auto"/>
        <w:rPr>
          <w:rFonts w:ascii="Times New Roman" w:hAnsi="Times New Roman" w:cs="Times New Roman"/>
          <w:sz w:val="24"/>
          <w:szCs w:val="24"/>
        </w:rPr>
      </w:pPr>
    </w:p>
    <w:p w:rsidR="00D41301" w:rsidRDefault="00D41301" w:rsidP="00D41301">
      <w:pPr>
        <w:spacing w:after="0" w:line="240" w:lineRule="auto"/>
        <w:jc w:val="center"/>
        <w:rPr>
          <w:rFonts w:ascii="Times New Roman" w:hAnsi="Times New Roman" w:cs="Times New Roman"/>
          <w:b/>
          <w:sz w:val="28"/>
          <w:szCs w:val="28"/>
        </w:rPr>
      </w:pPr>
      <w:r w:rsidRPr="00864A0B">
        <w:rPr>
          <w:rFonts w:ascii="Times New Roman" w:hAnsi="Times New Roman" w:cs="Times New Roman"/>
          <w:b/>
          <w:sz w:val="28"/>
          <w:szCs w:val="28"/>
        </w:rPr>
        <w:t xml:space="preserve">Перечень муниципальных программ, </w:t>
      </w:r>
      <w:r>
        <w:rPr>
          <w:rFonts w:ascii="Times New Roman" w:hAnsi="Times New Roman" w:cs="Times New Roman"/>
          <w:b/>
          <w:sz w:val="28"/>
          <w:szCs w:val="28"/>
        </w:rPr>
        <w:t>планируемых к реализации</w:t>
      </w:r>
      <w:r w:rsidRPr="00864A0B">
        <w:rPr>
          <w:rFonts w:ascii="Times New Roman" w:hAnsi="Times New Roman" w:cs="Times New Roman"/>
          <w:b/>
          <w:sz w:val="28"/>
          <w:szCs w:val="28"/>
        </w:rPr>
        <w:t xml:space="preserve"> на территории муниципально</w:t>
      </w:r>
      <w:r w:rsidR="00CF5F49">
        <w:rPr>
          <w:rFonts w:ascii="Times New Roman" w:hAnsi="Times New Roman" w:cs="Times New Roman"/>
          <w:b/>
          <w:sz w:val="28"/>
          <w:szCs w:val="28"/>
        </w:rPr>
        <w:t>го образования  «Город Саратов»</w:t>
      </w:r>
      <w:r w:rsidR="00CF5F49" w:rsidRPr="00CF5F49">
        <w:rPr>
          <w:rStyle w:val="a6"/>
          <w:rFonts w:ascii="Times New Roman" w:hAnsi="Times New Roman" w:cs="Times New Roman"/>
          <w:b/>
          <w:sz w:val="28"/>
          <w:szCs w:val="28"/>
        </w:rPr>
        <w:footnoteReference w:customMarkFollows="1" w:id="10"/>
        <w:sym w:font="Symbol" w:char="F02A"/>
      </w:r>
    </w:p>
    <w:p w:rsidR="00D41301" w:rsidRDefault="00D41301" w:rsidP="00D41301">
      <w:pPr>
        <w:spacing w:after="0" w:line="240" w:lineRule="auto"/>
        <w:jc w:val="center"/>
        <w:rPr>
          <w:rFonts w:ascii="Times New Roman" w:hAnsi="Times New Roman" w:cs="Times New Roman"/>
          <w:sz w:val="28"/>
          <w:szCs w:val="28"/>
        </w:rPr>
      </w:pP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Саратовской городской Думы от </w:t>
      </w:r>
      <w:r w:rsidR="00710549">
        <w:rPr>
          <w:rFonts w:ascii="Times New Roman" w:hAnsi="Times New Roman" w:cs="Times New Roman"/>
          <w:sz w:val="28"/>
          <w:szCs w:val="28"/>
        </w:rPr>
        <w:t>15.12.2016 №9-67</w:t>
      </w:r>
      <w:r>
        <w:rPr>
          <w:rFonts w:ascii="Times New Roman" w:hAnsi="Times New Roman" w:cs="Times New Roman"/>
          <w:sz w:val="28"/>
          <w:szCs w:val="28"/>
        </w:rPr>
        <w:t xml:space="preserve"> «О бюджете муниципального образования «Город Саратов» на 2017 год» утверждена реализация 6 муниципальных программ:</w:t>
      </w: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Муниципальная программа «Развитие образования в муниципальном образовании «Город Саратов» на 2017-2020 годы.</w:t>
      </w: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Муниципальная программа «Развитие физической культуры и массового спорта в муниципальном образовании «Город Саратов» на 2017-2019 годы.</w:t>
      </w: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Муниципальная программа «Повышение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и энергосбережения в муниципальном образовании «Город Саратов» на период до 2020 года.</w:t>
      </w: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Муниципальная программа «Профилактика правонарушений, терроризма, экстремизма, межнациональных конфликтов и наркомании на 2016-2018 годы.</w:t>
      </w: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Муниципальная программа «Улучшение условий охраны труда в муниципальных учреждениях города Саратова» на 2017-2019 годы.</w:t>
      </w:r>
    </w:p>
    <w:p w:rsidR="00D41301" w:rsidRDefault="00D41301" w:rsidP="00D41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Муниципальная программа «Развитие малого и среднего предпринимательства в муниципальном образовании «Город Саратов» на 2017-2019 годы».</w:t>
      </w:r>
    </w:p>
    <w:p w:rsidR="00D41301" w:rsidRDefault="00D41301" w:rsidP="00D41301">
      <w:pPr>
        <w:spacing w:after="0" w:line="240" w:lineRule="auto"/>
        <w:jc w:val="both"/>
        <w:rPr>
          <w:rFonts w:ascii="Times New Roman" w:hAnsi="Times New Roman" w:cs="Times New Roman"/>
          <w:sz w:val="28"/>
          <w:szCs w:val="28"/>
        </w:rPr>
      </w:pPr>
    </w:p>
    <w:p w:rsidR="00D41301" w:rsidRPr="005138F2" w:rsidRDefault="00D41301" w:rsidP="00D41301">
      <w:pPr>
        <w:spacing w:after="0" w:line="240" w:lineRule="auto"/>
        <w:jc w:val="both"/>
        <w:rPr>
          <w:rFonts w:ascii="Times New Roman" w:hAnsi="Times New Roman" w:cs="Times New Roman"/>
          <w:sz w:val="28"/>
          <w:szCs w:val="28"/>
        </w:rPr>
      </w:pPr>
    </w:p>
    <w:p w:rsidR="00D41301" w:rsidRDefault="00D41301" w:rsidP="00864A0B">
      <w:pPr>
        <w:spacing w:after="0" w:line="240" w:lineRule="auto"/>
        <w:jc w:val="both"/>
        <w:rPr>
          <w:rFonts w:ascii="Times New Roman" w:hAnsi="Times New Roman" w:cs="Times New Roman"/>
          <w:sz w:val="28"/>
          <w:szCs w:val="28"/>
        </w:rPr>
      </w:pPr>
    </w:p>
    <w:sectPr w:rsidR="00D41301" w:rsidSect="005A2BEB">
      <w:footnotePr>
        <w:numFmt w:val="chicago"/>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49" w:rsidRDefault="00770249" w:rsidP="00D112B5">
      <w:pPr>
        <w:spacing w:after="0" w:line="240" w:lineRule="auto"/>
      </w:pPr>
      <w:r>
        <w:separator/>
      </w:r>
    </w:p>
  </w:endnote>
  <w:endnote w:type="continuationSeparator" w:id="0">
    <w:p w:rsidR="00770249" w:rsidRDefault="00770249" w:rsidP="00D1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49" w:rsidRDefault="00770249" w:rsidP="00D112B5">
      <w:pPr>
        <w:spacing w:after="0" w:line="240" w:lineRule="auto"/>
      </w:pPr>
      <w:r>
        <w:separator/>
      </w:r>
    </w:p>
  </w:footnote>
  <w:footnote w:type="continuationSeparator" w:id="0">
    <w:p w:rsidR="00770249" w:rsidRDefault="00770249" w:rsidP="00D112B5">
      <w:pPr>
        <w:spacing w:after="0" w:line="240" w:lineRule="auto"/>
      </w:pPr>
      <w:r>
        <w:continuationSeparator/>
      </w:r>
    </w:p>
  </w:footnote>
  <w:footnote w:id="1">
    <w:p w:rsidR="00FE6376" w:rsidRPr="00B64226" w:rsidRDefault="00FE6376" w:rsidP="00D112B5">
      <w:pPr>
        <w:pStyle w:val="a4"/>
        <w:ind w:firstLine="708"/>
        <w:rPr>
          <w:sz w:val="24"/>
          <w:szCs w:val="24"/>
        </w:rPr>
      </w:pPr>
      <w:r w:rsidRPr="00B64226">
        <w:rPr>
          <w:rStyle w:val="a6"/>
          <w:sz w:val="24"/>
          <w:szCs w:val="24"/>
        </w:rPr>
        <w:footnoteRef/>
      </w:r>
      <w:r w:rsidRPr="00B64226">
        <w:rPr>
          <w:sz w:val="24"/>
          <w:szCs w:val="24"/>
        </w:rPr>
        <w:t xml:space="preserve"> </w:t>
      </w:r>
      <w:r>
        <w:rPr>
          <w:sz w:val="24"/>
          <w:szCs w:val="24"/>
        </w:rPr>
        <w:t>«</w:t>
      </w:r>
      <w:r w:rsidRPr="00B64226">
        <w:rPr>
          <w:sz w:val="24"/>
          <w:szCs w:val="24"/>
        </w:rPr>
        <w:t>Преобразование нашего мира: Повестка дня в области устойчивого развития на период до 2030 года</w:t>
      </w:r>
      <w:r>
        <w:rPr>
          <w:sz w:val="24"/>
          <w:szCs w:val="24"/>
        </w:rPr>
        <w:t>»</w:t>
      </w:r>
      <w:r w:rsidRPr="00B64226">
        <w:rPr>
          <w:sz w:val="24"/>
          <w:szCs w:val="24"/>
        </w:rPr>
        <w:t xml:space="preserve">. Резолюция Генеральной Ассамблеи ООН A/RES/70/1. </w:t>
      </w:r>
      <w:proofErr w:type="gramStart"/>
      <w:r w:rsidRPr="00B64226">
        <w:rPr>
          <w:sz w:val="24"/>
          <w:szCs w:val="24"/>
        </w:rPr>
        <w:t>Принята 25 сентября 2015 года (https://documents-dds-ny.un.org/doc/UNDOC/GEN/N15/291/92/PDF/N1529192.pdf?OpenElement</w:t>
      </w:r>
      <w:r>
        <w:rPr>
          <w:sz w:val="24"/>
          <w:szCs w:val="24"/>
        </w:rPr>
        <w:t>)</w:t>
      </w:r>
      <w:proofErr w:type="gramEnd"/>
    </w:p>
  </w:footnote>
  <w:footnote w:id="2">
    <w:p w:rsidR="00FE6376" w:rsidRDefault="00FE6376" w:rsidP="00D112B5">
      <w:pPr>
        <w:pStyle w:val="a4"/>
        <w:ind w:firstLine="708"/>
        <w:jc w:val="both"/>
      </w:pPr>
      <w:r>
        <w:rPr>
          <w:rStyle w:val="a6"/>
        </w:rPr>
        <w:footnoteRef/>
      </w:r>
      <w:r>
        <w:t xml:space="preserve"> </w:t>
      </w:r>
      <w:r w:rsidRPr="00631032">
        <w:rPr>
          <w:sz w:val="24"/>
          <w:szCs w:val="24"/>
        </w:rPr>
        <w:t>В соответствии с Целями, изложенными в Резолюции Генеральной Ассамбл</w:t>
      </w:r>
      <w:proofErr w:type="gramStart"/>
      <w:r w:rsidRPr="00631032">
        <w:rPr>
          <w:sz w:val="24"/>
          <w:szCs w:val="24"/>
        </w:rPr>
        <w:t>еи ОО</w:t>
      </w:r>
      <w:proofErr w:type="gramEnd"/>
      <w:r w:rsidRPr="00631032">
        <w:rPr>
          <w:sz w:val="24"/>
          <w:szCs w:val="24"/>
        </w:rPr>
        <w:t>Н, принятой 25 сентября 2015 года «Преобразование нашего мира: Повестка дня в области устойчивого развития на период до 2030 года» (A/RES/70/1)</w:t>
      </w:r>
    </w:p>
  </w:footnote>
  <w:footnote w:id="3">
    <w:p w:rsidR="00FE6376" w:rsidRPr="002F583A" w:rsidRDefault="00FE6376" w:rsidP="002F583A">
      <w:pPr>
        <w:pStyle w:val="a4"/>
        <w:ind w:firstLine="709"/>
        <w:rPr>
          <w:sz w:val="24"/>
          <w:szCs w:val="24"/>
        </w:rPr>
      </w:pPr>
      <w:r w:rsidRPr="002F583A">
        <w:rPr>
          <w:rStyle w:val="a6"/>
          <w:sz w:val="24"/>
          <w:szCs w:val="24"/>
        </w:rPr>
        <w:footnoteRef/>
      </w:r>
      <w:r w:rsidRPr="002F583A">
        <w:rPr>
          <w:sz w:val="24"/>
          <w:szCs w:val="24"/>
        </w:rPr>
        <w:t xml:space="preserve"> </w:t>
      </w:r>
      <w:r>
        <w:rPr>
          <w:sz w:val="24"/>
          <w:szCs w:val="24"/>
        </w:rPr>
        <w:t xml:space="preserve">См.: </w:t>
      </w:r>
      <w:r w:rsidRPr="00EE47CB">
        <w:rPr>
          <w:bCs/>
          <w:sz w:val="24"/>
          <w:szCs w:val="24"/>
        </w:rPr>
        <w:t xml:space="preserve">САРАТОВ: в цифрах и фактах в сравнении с городами – административными центрами субъектов Российской Федерации. Саратов, </w:t>
      </w:r>
      <w:r>
        <w:rPr>
          <w:bCs/>
          <w:sz w:val="24"/>
          <w:szCs w:val="24"/>
        </w:rPr>
        <w:t>а</w:t>
      </w:r>
      <w:r w:rsidRPr="00EE47CB">
        <w:rPr>
          <w:bCs/>
          <w:sz w:val="24"/>
          <w:szCs w:val="24"/>
        </w:rPr>
        <w:t>дминистрация м</w:t>
      </w:r>
      <w:r>
        <w:rPr>
          <w:bCs/>
          <w:sz w:val="24"/>
          <w:szCs w:val="24"/>
        </w:rPr>
        <w:t>у</w:t>
      </w:r>
      <w:r w:rsidRPr="00EE47CB">
        <w:rPr>
          <w:bCs/>
          <w:sz w:val="24"/>
          <w:szCs w:val="24"/>
        </w:rPr>
        <w:t>ниципального образования «Город Саратов», 2016.</w:t>
      </w:r>
    </w:p>
  </w:footnote>
  <w:footnote w:id="4">
    <w:p w:rsidR="00FE6376" w:rsidRDefault="00FE6376">
      <w:pPr>
        <w:pStyle w:val="a4"/>
      </w:pPr>
      <w:r>
        <w:rPr>
          <w:rStyle w:val="a6"/>
        </w:rPr>
        <w:footnoteRef/>
      </w:r>
      <w:r>
        <w:t xml:space="preserve"> Рейтинг устойчивого развития городов за 2012 год (</w:t>
      </w:r>
      <w:r w:rsidRPr="00FA52AB">
        <w:t>http://www.agencysgm.com/projects/Rating2012.pdf</w:t>
      </w:r>
      <w:r>
        <w:t>)</w:t>
      </w:r>
    </w:p>
  </w:footnote>
  <w:footnote w:id="5">
    <w:p w:rsidR="00FE6376" w:rsidRDefault="00FE6376">
      <w:pPr>
        <w:pStyle w:val="a4"/>
      </w:pPr>
      <w:r>
        <w:rPr>
          <w:rStyle w:val="a6"/>
        </w:rPr>
        <w:footnoteRef/>
      </w:r>
      <w:r>
        <w:t xml:space="preserve"> Рейтинг устойчивого развития городов за 2013 год (</w:t>
      </w:r>
      <w:r w:rsidRPr="00FA52AB">
        <w:t>http://www.agencysgm.com/projects/Rating2013.pdf</w:t>
      </w:r>
      <w:r>
        <w:t>)</w:t>
      </w:r>
    </w:p>
  </w:footnote>
  <w:footnote w:id="6">
    <w:p w:rsidR="00FE6376" w:rsidRDefault="00FE6376">
      <w:pPr>
        <w:pStyle w:val="a4"/>
      </w:pPr>
      <w:r>
        <w:rPr>
          <w:rStyle w:val="a6"/>
        </w:rPr>
        <w:footnoteRef/>
      </w:r>
      <w:r>
        <w:t xml:space="preserve"> Рейтинг устойчивого развития городов за 2014 год (</w:t>
      </w:r>
      <w:r w:rsidRPr="00FA52AB">
        <w:t>htt</w:t>
      </w:r>
      <w:r>
        <w:t>p://www.agencysgm.com/projects/</w:t>
      </w:r>
      <w:r w:rsidRPr="00FA52AB">
        <w:t xml:space="preserve"> Rating201</w:t>
      </w:r>
      <w:r>
        <w:t>4</w:t>
      </w:r>
      <w:r w:rsidRPr="00FA52AB">
        <w:t>.pdf</w:t>
      </w:r>
      <w:r>
        <w:t>)</w:t>
      </w:r>
    </w:p>
  </w:footnote>
  <w:footnote w:id="7">
    <w:p w:rsidR="00FE6376" w:rsidRPr="003D4019" w:rsidRDefault="00FE6376" w:rsidP="00DD3990">
      <w:pPr>
        <w:pStyle w:val="a4"/>
        <w:ind w:firstLine="708"/>
        <w:jc w:val="both"/>
        <w:rPr>
          <w:sz w:val="24"/>
          <w:szCs w:val="24"/>
        </w:rPr>
      </w:pPr>
      <w:r w:rsidRPr="003D4019">
        <w:rPr>
          <w:rStyle w:val="a6"/>
          <w:sz w:val="24"/>
          <w:szCs w:val="24"/>
        </w:rPr>
        <w:footnoteRef/>
      </w:r>
      <w:r w:rsidRPr="003D4019">
        <w:rPr>
          <w:sz w:val="24"/>
          <w:szCs w:val="24"/>
        </w:rPr>
        <w:t xml:space="preserve"> Факторы перечислены </w:t>
      </w:r>
      <w:r>
        <w:rPr>
          <w:sz w:val="24"/>
          <w:szCs w:val="24"/>
        </w:rPr>
        <w:t>в алфавитном порядке.</w:t>
      </w:r>
    </w:p>
  </w:footnote>
  <w:footnote w:id="8">
    <w:p w:rsidR="00FE6376" w:rsidRPr="00A00C03" w:rsidRDefault="00FE6376" w:rsidP="00A00C03">
      <w:pPr>
        <w:pStyle w:val="a4"/>
        <w:ind w:firstLine="708"/>
        <w:jc w:val="both"/>
        <w:rPr>
          <w:sz w:val="24"/>
          <w:szCs w:val="24"/>
        </w:rPr>
      </w:pPr>
      <w:r w:rsidRPr="00A00C03">
        <w:rPr>
          <w:rStyle w:val="a6"/>
          <w:sz w:val="24"/>
          <w:szCs w:val="24"/>
        </w:rPr>
        <w:footnoteRef/>
      </w:r>
      <w:r w:rsidRPr="00A00C03">
        <w:rPr>
          <w:sz w:val="24"/>
          <w:szCs w:val="24"/>
        </w:rPr>
        <w:t xml:space="preserve"> «Борьба за горожанина: человеческий потенциал и городская среда». Исследование развития человеческого потенциала российских городов. Исследование подготовлено для IV Московского урбанистического форума.</w:t>
      </w:r>
    </w:p>
  </w:footnote>
  <w:footnote w:id="9">
    <w:p w:rsidR="00FE6376" w:rsidRPr="00143559" w:rsidRDefault="00FE6376" w:rsidP="00A302F5">
      <w:pPr>
        <w:pStyle w:val="a4"/>
        <w:ind w:firstLine="708"/>
        <w:jc w:val="both"/>
        <w:rPr>
          <w:sz w:val="24"/>
          <w:szCs w:val="24"/>
        </w:rPr>
      </w:pPr>
      <w:r w:rsidRPr="00143559">
        <w:rPr>
          <w:rStyle w:val="a6"/>
          <w:sz w:val="24"/>
          <w:szCs w:val="24"/>
        </w:rPr>
        <w:footnoteRef/>
      </w:r>
      <w:r w:rsidRPr="00143559">
        <w:rPr>
          <w:sz w:val="24"/>
          <w:szCs w:val="24"/>
        </w:rPr>
        <w:t xml:space="preserve"> Показатели в соответствии с Областной программой капитального ремонта общего иму</w:t>
      </w:r>
      <w:r>
        <w:rPr>
          <w:sz w:val="24"/>
          <w:szCs w:val="24"/>
        </w:rPr>
        <w:t xml:space="preserve">щества в многоквартирных домах </w:t>
      </w:r>
      <w:r w:rsidRPr="00143559">
        <w:rPr>
          <w:sz w:val="24"/>
          <w:szCs w:val="24"/>
        </w:rPr>
        <w:t xml:space="preserve">на территории Саратовской области, утвержденной постановлением Правительства Саратовской области от 31 декабря </w:t>
      </w:r>
      <w:r>
        <w:rPr>
          <w:sz w:val="24"/>
          <w:szCs w:val="24"/>
        </w:rPr>
        <w:t xml:space="preserve">          </w:t>
      </w:r>
      <w:r w:rsidRPr="00143559">
        <w:rPr>
          <w:sz w:val="24"/>
          <w:szCs w:val="24"/>
        </w:rPr>
        <w:t>2013 г</w:t>
      </w:r>
      <w:r>
        <w:rPr>
          <w:sz w:val="24"/>
          <w:szCs w:val="24"/>
        </w:rPr>
        <w:t xml:space="preserve">ода </w:t>
      </w:r>
      <w:r w:rsidRPr="00143559">
        <w:rPr>
          <w:sz w:val="24"/>
          <w:szCs w:val="24"/>
        </w:rPr>
        <w:t>№ 800-П.</w:t>
      </w:r>
    </w:p>
  </w:footnote>
  <w:footnote w:id="10">
    <w:p w:rsidR="00FE6376" w:rsidRDefault="00FE6376" w:rsidP="00CF5F49">
      <w:pPr>
        <w:pStyle w:val="a4"/>
        <w:ind w:firstLine="708"/>
        <w:jc w:val="both"/>
      </w:pPr>
      <w:r w:rsidRPr="00CF5F49">
        <w:rPr>
          <w:rStyle w:val="a6"/>
        </w:rPr>
        <w:sym w:font="Symbol" w:char="F02A"/>
      </w:r>
      <w:r>
        <w:t xml:space="preserve"> </w:t>
      </w:r>
      <w:r>
        <w:rPr>
          <w:sz w:val="24"/>
          <w:szCs w:val="24"/>
        </w:rPr>
        <w:t xml:space="preserve">Перечень муниципальных программ, планируемых к реализации на территории муниципального образования «Город Саратов», </w:t>
      </w:r>
      <w:r w:rsidRPr="00AA66D9">
        <w:rPr>
          <w:sz w:val="24"/>
          <w:szCs w:val="24"/>
        </w:rPr>
        <w:t>подлежит корректировке</w:t>
      </w:r>
      <w:r>
        <w:rPr>
          <w:sz w:val="24"/>
          <w:szCs w:val="24"/>
        </w:rPr>
        <w:t xml:space="preserve"> в зависимости от достигнутых целей, показателей социально-экономического развития муниципального образования «Город Саратов», определения объемов и источников финансирования программных мероприятий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9141"/>
      <w:docPartObj>
        <w:docPartGallery w:val="Page Numbers (Top of Page)"/>
        <w:docPartUnique/>
      </w:docPartObj>
    </w:sdtPr>
    <w:sdtEndPr>
      <w:rPr>
        <w:rFonts w:ascii="Times New Roman" w:hAnsi="Times New Roman" w:cs="Times New Roman"/>
        <w:sz w:val="28"/>
        <w:szCs w:val="28"/>
      </w:rPr>
    </w:sdtEndPr>
    <w:sdtContent>
      <w:p w:rsidR="00FE6376" w:rsidRPr="0071373C" w:rsidRDefault="00C77682" w:rsidP="0071373C">
        <w:pPr>
          <w:pStyle w:val="a8"/>
          <w:jc w:val="center"/>
          <w:rPr>
            <w:rFonts w:ascii="Times New Roman" w:hAnsi="Times New Roman" w:cs="Times New Roman"/>
            <w:sz w:val="28"/>
            <w:szCs w:val="28"/>
          </w:rPr>
        </w:pPr>
        <w:r w:rsidRPr="0071373C">
          <w:rPr>
            <w:rFonts w:ascii="Times New Roman" w:hAnsi="Times New Roman" w:cs="Times New Roman"/>
            <w:sz w:val="28"/>
            <w:szCs w:val="28"/>
          </w:rPr>
          <w:fldChar w:fldCharType="begin"/>
        </w:r>
        <w:r w:rsidRPr="0071373C">
          <w:rPr>
            <w:rFonts w:ascii="Times New Roman" w:hAnsi="Times New Roman" w:cs="Times New Roman"/>
            <w:sz w:val="28"/>
            <w:szCs w:val="28"/>
          </w:rPr>
          <w:instrText xml:space="preserve"> PAGE   \* MERGEFORMAT </w:instrText>
        </w:r>
        <w:r w:rsidRPr="0071373C">
          <w:rPr>
            <w:rFonts w:ascii="Times New Roman" w:hAnsi="Times New Roman" w:cs="Times New Roman"/>
            <w:sz w:val="28"/>
            <w:szCs w:val="28"/>
          </w:rPr>
          <w:fldChar w:fldCharType="separate"/>
        </w:r>
        <w:r>
          <w:rPr>
            <w:rFonts w:ascii="Times New Roman" w:hAnsi="Times New Roman" w:cs="Times New Roman"/>
            <w:noProof/>
            <w:sz w:val="28"/>
            <w:szCs w:val="28"/>
          </w:rPr>
          <w:t>9</w:t>
        </w:r>
        <w:r w:rsidRPr="0071373C">
          <w:rPr>
            <w:rFonts w:ascii="Times New Roman" w:hAnsi="Times New Roman" w:cs="Times New Roman"/>
            <w:noProof/>
            <w:sz w:val="28"/>
            <w:szCs w:val="28"/>
          </w:rPr>
          <w:fldChar w:fldCharType="end"/>
        </w:r>
      </w:p>
    </w:sdtContent>
  </w:sdt>
  <w:p w:rsidR="00FE6376" w:rsidRDefault="00FE637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82"/>
      <w:docPartObj>
        <w:docPartGallery w:val="Page Numbers (Top of Page)"/>
        <w:docPartUnique/>
      </w:docPartObj>
    </w:sdtPr>
    <w:sdtEndPr/>
    <w:sdtContent>
      <w:p w:rsidR="00FE6376" w:rsidRDefault="00C77682" w:rsidP="00C77682">
        <w:pPr>
          <w:pStyle w:val="a8"/>
          <w:jc w:val="center"/>
        </w:pPr>
        <w:r w:rsidRPr="00C77682">
          <w:rPr>
            <w:rFonts w:ascii="Times New Roman" w:hAnsi="Times New Roman" w:cs="Times New Roman"/>
            <w:sz w:val="28"/>
            <w:szCs w:val="28"/>
          </w:rPr>
          <w:fldChar w:fldCharType="begin"/>
        </w:r>
        <w:r w:rsidRPr="00C77682">
          <w:rPr>
            <w:rFonts w:ascii="Times New Roman" w:hAnsi="Times New Roman" w:cs="Times New Roman"/>
            <w:sz w:val="28"/>
            <w:szCs w:val="28"/>
          </w:rPr>
          <w:instrText xml:space="preserve"> PAGE   \* MERGEFORMAT </w:instrText>
        </w:r>
        <w:r w:rsidRPr="00C77682">
          <w:rPr>
            <w:rFonts w:ascii="Times New Roman" w:hAnsi="Times New Roman" w:cs="Times New Roman"/>
            <w:sz w:val="28"/>
            <w:szCs w:val="28"/>
          </w:rPr>
          <w:fldChar w:fldCharType="separate"/>
        </w:r>
        <w:r>
          <w:rPr>
            <w:rFonts w:ascii="Times New Roman" w:hAnsi="Times New Roman" w:cs="Times New Roman"/>
            <w:noProof/>
            <w:sz w:val="28"/>
            <w:szCs w:val="28"/>
          </w:rPr>
          <w:t>57</w:t>
        </w:r>
        <w:r w:rsidRPr="00C77682">
          <w:rPr>
            <w:rFonts w:ascii="Times New Roman" w:hAnsi="Times New Roman" w:cs="Times New Roman"/>
            <w:noProof/>
            <w:sz w:val="28"/>
            <w:szCs w:val="28"/>
          </w:rPr>
          <w:fldChar w:fldCharType="end"/>
        </w:r>
      </w:p>
    </w:sdtContent>
  </w:sdt>
  <w:p w:rsidR="00FE6376" w:rsidRDefault="00FE63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38F"/>
    <w:multiLevelType w:val="hybridMultilevel"/>
    <w:tmpl w:val="75CCA584"/>
    <w:lvl w:ilvl="0" w:tplc="64F0C0AE">
      <w:start w:val="1"/>
      <w:numFmt w:val="decimal"/>
      <w:lvlText w:val="%1."/>
      <w:lvlJc w:val="left"/>
      <w:pPr>
        <w:ind w:left="1080" w:hanging="360"/>
      </w:pPr>
      <w:rPr>
        <w:rFonts w:cs="Times New Roman"/>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525CE8"/>
    <w:multiLevelType w:val="hybridMultilevel"/>
    <w:tmpl w:val="F198DAC2"/>
    <w:lvl w:ilvl="0" w:tplc="8914468E">
      <w:start w:val="1"/>
      <w:numFmt w:val="decimal"/>
      <w:lvlText w:val="%1."/>
      <w:lvlJc w:val="left"/>
      <w:pPr>
        <w:ind w:left="1799" w:hanging="960"/>
      </w:pPr>
      <w:rPr>
        <w:rFonts w:cs="Times New Roman" w:hint="default"/>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2">
    <w:nsid w:val="0A050607"/>
    <w:multiLevelType w:val="hybridMultilevel"/>
    <w:tmpl w:val="AB1E2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57207"/>
    <w:multiLevelType w:val="hybridMultilevel"/>
    <w:tmpl w:val="80F497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19D3662"/>
    <w:multiLevelType w:val="hybridMultilevel"/>
    <w:tmpl w:val="1166C5D8"/>
    <w:lvl w:ilvl="0" w:tplc="9F88BF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210FD"/>
    <w:multiLevelType w:val="hybridMultilevel"/>
    <w:tmpl w:val="B1F4754E"/>
    <w:lvl w:ilvl="0" w:tplc="4870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0D4930"/>
    <w:multiLevelType w:val="hybridMultilevel"/>
    <w:tmpl w:val="1444C392"/>
    <w:lvl w:ilvl="0" w:tplc="E572E3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11C83"/>
    <w:multiLevelType w:val="hybridMultilevel"/>
    <w:tmpl w:val="0DE0BA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DD20E0"/>
    <w:multiLevelType w:val="hybridMultilevel"/>
    <w:tmpl w:val="9A7E5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23B2A"/>
    <w:multiLevelType w:val="hybridMultilevel"/>
    <w:tmpl w:val="30DA9D66"/>
    <w:lvl w:ilvl="0" w:tplc="25F46D3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E4362"/>
    <w:multiLevelType w:val="hybridMultilevel"/>
    <w:tmpl w:val="C498AE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3400F"/>
    <w:multiLevelType w:val="multilevel"/>
    <w:tmpl w:val="84F6372A"/>
    <w:lvl w:ilvl="0">
      <w:start w:val="3"/>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72B431B"/>
    <w:multiLevelType w:val="hybridMultilevel"/>
    <w:tmpl w:val="A5FC4F24"/>
    <w:lvl w:ilvl="0" w:tplc="9F88BF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55879"/>
    <w:multiLevelType w:val="hybridMultilevel"/>
    <w:tmpl w:val="6C207EAE"/>
    <w:lvl w:ilvl="0" w:tplc="BD1426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A7645"/>
    <w:multiLevelType w:val="hybridMultilevel"/>
    <w:tmpl w:val="482E7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631C9"/>
    <w:multiLevelType w:val="hybridMultilevel"/>
    <w:tmpl w:val="CB90ED4C"/>
    <w:lvl w:ilvl="0" w:tplc="3ADC6D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40CA5"/>
    <w:multiLevelType w:val="hybridMultilevel"/>
    <w:tmpl w:val="2A0423E8"/>
    <w:lvl w:ilvl="0" w:tplc="904C5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1"/>
  </w:num>
  <w:num w:numId="3">
    <w:abstractNumId w:val="16"/>
  </w:num>
  <w:num w:numId="4">
    <w:abstractNumId w:val="8"/>
  </w:num>
  <w:num w:numId="5">
    <w:abstractNumId w:val="9"/>
  </w:num>
  <w:num w:numId="6">
    <w:abstractNumId w:val="0"/>
  </w:num>
  <w:num w:numId="7">
    <w:abstractNumId w:val="1"/>
  </w:num>
  <w:num w:numId="8">
    <w:abstractNumId w:val="3"/>
  </w:num>
  <w:num w:numId="9">
    <w:abstractNumId w:val="7"/>
  </w:num>
  <w:num w:numId="10">
    <w:abstractNumId w:val="5"/>
  </w:num>
  <w:num w:numId="11">
    <w:abstractNumId w:val="6"/>
  </w:num>
  <w:num w:numId="12">
    <w:abstractNumId w:val="15"/>
  </w:num>
  <w:num w:numId="13">
    <w:abstractNumId w:val="12"/>
  </w:num>
  <w:num w:numId="14">
    <w:abstractNumId w:val="13"/>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7EB"/>
    <w:rsid w:val="000007AE"/>
    <w:rsid w:val="0000348C"/>
    <w:rsid w:val="00004CDB"/>
    <w:rsid w:val="00007BC5"/>
    <w:rsid w:val="000129B3"/>
    <w:rsid w:val="00013C0E"/>
    <w:rsid w:val="00027E22"/>
    <w:rsid w:val="00041BA4"/>
    <w:rsid w:val="0004422F"/>
    <w:rsid w:val="000462BB"/>
    <w:rsid w:val="000549E1"/>
    <w:rsid w:val="0005601C"/>
    <w:rsid w:val="00063D59"/>
    <w:rsid w:val="00064F94"/>
    <w:rsid w:val="0007082D"/>
    <w:rsid w:val="00087E6A"/>
    <w:rsid w:val="00093748"/>
    <w:rsid w:val="000A0813"/>
    <w:rsid w:val="000A0E9D"/>
    <w:rsid w:val="000A7A98"/>
    <w:rsid w:val="000B199D"/>
    <w:rsid w:val="000B5801"/>
    <w:rsid w:val="000C38BE"/>
    <w:rsid w:val="000C45E9"/>
    <w:rsid w:val="000C5E76"/>
    <w:rsid w:val="000D2D40"/>
    <w:rsid w:val="000E169F"/>
    <w:rsid w:val="000E26BC"/>
    <w:rsid w:val="000E7150"/>
    <w:rsid w:val="000F5FEA"/>
    <w:rsid w:val="00103B48"/>
    <w:rsid w:val="00112939"/>
    <w:rsid w:val="0011385A"/>
    <w:rsid w:val="00121AB9"/>
    <w:rsid w:val="001245B9"/>
    <w:rsid w:val="00127280"/>
    <w:rsid w:val="00131E71"/>
    <w:rsid w:val="00135385"/>
    <w:rsid w:val="00143DA0"/>
    <w:rsid w:val="00144E46"/>
    <w:rsid w:val="001459AE"/>
    <w:rsid w:val="0014748C"/>
    <w:rsid w:val="001528E3"/>
    <w:rsid w:val="00152BDF"/>
    <w:rsid w:val="00154D57"/>
    <w:rsid w:val="00155363"/>
    <w:rsid w:val="00171F2F"/>
    <w:rsid w:val="001745EC"/>
    <w:rsid w:val="00175837"/>
    <w:rsid w:val="00176BDF"/>
    <w:rsid w:val="00180AF3"/>
    <w:rsid w:val="00181B6F"/>
    <w:rsid w:val="001963FF"/>
    <w:rsid w:val="001975F2"/>
    <w:rsid w:val="001A73B7"/>
    <w:rsid w:val="001B1032"/>
    <w:rsid w:val="001B246A"/>
    <w:rsid w:val="001B3AEE"/>
    <w:rsid w:val="001C5FD6"/>
    <w:rsid w:val="001C65E4"/>
    <w:rsid w:val="001C6C73"/>
    <w:rsid w:val="001C7774"/>
    <w:rsid w:val="001D2B29"/>
    <w:rsid w:val="001D3EA3"/>
    <w:rsid w:val="001D4456"/>
    <w:rsid w:val="001D51F9"/>
    <w:rsid w:val="001D69F9"/>
    <w:rsid w:val="001D6CBF"/>
    <w:rsid w:val="001E11C9"/>
    <w:rsid w:val="001F3707"/>
    <w:rsid w:val="001F5A1B"/>
    <w:rsid w:val="0020135E"/>
    <w:rsid w:val="00205459"/>
    <w:rsid w:val="00207F4C"/>
    <w:rsid w:val="002137B1"/>
    <w:rsid w:val="00222054"/>
    <w:rsid w:val="002235EA"/>
    <w:rsid w:val="00224CEE"/>
    <w:rsid w:val="00226052"/>
    <w:rsid w:val="00243635"/>
    <w:rsid w:val="00244B35"/>
    <w:rsid w:val="00252818"/>
    <w:rsid w:val="00261A3C"/>
    <w:rsid w:val="00262C32"/>
    <w:rsid w:val="002727BF"/>
    <w:rsid w:val="00273BEC"/>
    <w:rsid w:val="00287D18"/>
    <w:rsid w:val="0029127F"/>
    <w:rsid w:val="002912E6"/>
    <w:rsid w:val="002A2396"/>
    <w:rsid w:val="002B414A"/>
    <w:rsid w:val="002B4BD4"/>
    <w:rsid w:val="002B61AC"/>
    <w:rsid w:val="002B7BD0"/>
    <w:rsid w:val="002D1367"/>
    <w:rsid w:val="002D6F50"/>
    <w:rsid w:val="002D71A5"/>
    <w:rsid w:val="002E3932"/>
    <w:rsid w:val="002F1EA3"/>
    <w:rsid w:val="002F473C"/>
    <w:rsid w:val="002F583A"/>
    <w:rsid w:val="00300EEE"/>
    <w:rsid w:val="003016D1"/>
    <w:rsid w:val="003053A6"/>
    <w:rsid w:val="00311E06"/>
    <w:rsid w:val="00330A26"/>
    <w:rsid w:val="00340C5F"/>
    <w:rsid w:val="003500C0"/>
    <w:rsid w:val="00353A23"/>
    <w:rsid w:val="00354DE7"/>
    <w:rsid w:val="00355B0D"/>
    <w:rsid w:val="0036146F"/>
    <w:rsid w:val="00373807"/>
    <w:rsid w:val="00382EA8"/>
    <w:rsid w:val="00390AE8"/>
    <w:rsid w:val="00393776"/>
    <w:rsid w:val="003A03AE"/>
    <w:rsid w:val="003A30B8"/>
    <w:rsid w:val="003B0330"/>
    <w:rsid w:val="003C0C83"/>
    <w:rsid w:val="003C5161"/>
    <w:rsid w:val="003D0466"/>
    <w:rsid w:val="003D0988"/>
    <w:rsid w:val="003D4019"/>
    <w:rsid w:val="003E3238"/>
    <w:rsid w:val="003E3984"/>
    <w:rsid w:val="003E4A4B"/>
    <w:rsid w:val="003E5909"/>
    <w:rsid w:val="003F035C"/>
    <w:rsid w:val="003F0523"/>
    <w:rsid w:val="003F4B85"/>
    <w:rsid w:val="003F65F4"/>
    <w:rsid w:val="003F6D98"/>
    <w:rsid w:val="00401C6F"/>
    <w:rsid w:val="00402A5E"/>
    <w:rsid w:val="00414291"/>
    <w:rsid w:val="00416D47"/>
    <w:rsid w:val="00420C19"/>
    <w:rsid w:val="004218DA"/>
    <w:rsid w:val="004328E6"/>
    <w:rsid w:val="00436791"/>
    <w:rsid w:val="004445A0"/>
    <w:rsid w:val="00444F5A"/>
    <w:rsid w:val="004515A0"/>
    <w:rsid w:val="0045160A"/>
    <w:rsid w:val="004519AA"/>
    <w:rsid w:val="00456930"/>
    <w:rsid w:val="00457ADD"/>
    <w:rsid w:val="00460CAA"/>
    <w:rsid w:val="00463757"/>
    <w:rsid w:val="004677EB"/>
    <w:rsid w:val="00472A56"/>
    <w:rsid w:val="00473BBC"/>
    <w:rsid w:val="0047668F"/>
    <w:rsid w:val="00476AED"/>
    <w:rsid w:val="00476DCE"/>
    <w:rsid w:val="00484095"/>
    <w:rsid w:val="00485DC2"/>
    <w:rsid w:val="00492B26"/>
    <w:rsid w:val="004A1E60"/>
    <w:rsid w:val="004B1B4E"/>
    <w:rsid w:val="004B55BA"/>
    <w:rsid w:val="004C1A86"/>
    <w:rsid w:val="004C38B8"/>
    <w:rsid w:val="004C58D0"/>
    <w:rsid w:val="004C67CD"/>
    <w:rsid w:val="004D78F8"/>
    <w:rsid w:val="004E14AA"/>
    <w:rsid w:val="004E3949"/>
    <w:rsid w:val="004E3C66"/>
    <w:rsid w:val="004E7DC1"/>
    <w:rsid w:val="004F5AAD"/>
    <w:rsid w:val="0050028C"/>
    <w:rsid w:val="00506AC4"/>
    <w:rsid w:val="005138F2"/>
    <w:rsid w:val="0051403C"/>
    <w:rsid w:val="00517225"/>
    <w:rsid w:val="005218CE"/>
    <w:rsid w:val="00521CC1"/>
    <w:rsid w:val="005256B0"/>
    <w:rsid w:val="00525894"/>
    <w:rsid w:val="00525DDD"/>
    <w:rsid w:val="00534D58"/>
    <w:rsid w:val="00542769"/>
    <w:rsid w:val="0054301B"/>
    <w:rsid w:val="00544E93"/>
    <w:rsid w:val="005467CF"/>
    <w:rsid w:val="00551A9E"/>
    <w:rsid w:val="00555AF6"/>
    <w:rsid w:val="0056578A"/>
    <w:rsid w:val="00566C28"/>
    <w:rsid w:val="005707EC"/>
    <w:rsid w:val="00574147"/>
    <w:rsid w:val="005758E0"/>
    <w:rsid w:val="00575D7F"/>
    <w:rsid w:val="0057671E"/>
    <w:rsid w:val="00581771"/>
    <w:rsid w:val="005843D9"/>
    <w:rsid w:val="0059685E"/>
    <w:rsid w:val="00596CB3"/>
    <w:rsid w:val="005A28F3"/>
    <w:rsid w:val="005A2BEB"/>
    <w:rsid w:val="005A3713"/>
    <w:rsid w:val="005B071E"/>
    <w:rsid w:val="005B581E"/>
    <w:rsid w:val="005B7F56"/>
    <w:rsid w:val="005C2357"/>
    <w:rsid w:val="005E0CE6"/>
    <w:rsid w:val="005E1358"/>
    <w:rsid w:val="005E23A4"/>
    <w:rsid w:val="005E2C49"/>
    <w:rsid w:val="005F2DE9"/>
    <w:rsid w:val="0060218D"/>
    <w:rsid w:val="0060549A"/>
    <w:rsid w:val="00613687"/>
    <w:rsid w:val="00627C3F"/>
    <w:rsid w:val="00627E0D"/>
    <w:rsid w:val="00650AF9"/>
    <w:rsid w:val="006559F7"/>
    <w:rsid w:val="00656822"/>
    <w:rsid w:val="006620DB"/>
    <w:rsid w:val="0066492B"/>
    <w:rsid w:val="00671ADB"/>
    <w:rsid w:val="00675D2E"/>
    <w:rsid w:val="00675DCB"/>
    <w:rsid w:val="00675EB5"/>
    <w:rsid w:val="00680720"/>
    <w:rsid w:val="00683D42"/>
    <w:rsid w:val="006913D6"/>
    <w:rsid w:val="00695D62"/>
    <w:rsid w:val="006A6E8C"/>
    <w:rsid w:val="006C023F"/>
    <w:rsid w:val="006C2EDE"/>
    <w:rsid w:val="006C33DC"/>
    <w:rsid w:val="006C44AC"/>
    <w:rsid w:val="006D0673"/>
    <w:rsid w:val="006D299A"/>
    <w:rsid w:val="006D6531"/>
    <w:rsid w:val="006E6052"/>
    <w:rsid w:val="006F1A36"/>
    <w:rsid w:val="006F441E"/>
    <w:rsid w:val="0070264A"/>
    <w:rsid w:val="007026E6"/>
    <w:rsid w:val="00706B98"/>
    <w:rsid w:val="00710549"/>
    <w:rsid w:val="0071373C"/>
    <w:rsid w:val="00715406"/>
    <w:rsid w:val="00716E99"/>
    <w:rsid w:val="007257BE"/>
    <w:rsid w:val="007358AA"/>
    <w:rsid w:val="00744704"/>
    <w:rsid w:val="00747818"/>
    <w:rsid w:val="007553C1"/>
    <w:rsid w:val="00763292"/>
    <w:rsid w:val="00770249"/>
    <w:rsid w:val="007752CA"/>
    <w:rsid w:val="00775B57"/>
    <w:rsid w:val="00775DD2"/>
    <w:rsid w:val="00783A01"/>
    <w:rsid w:val="007846DE"/>
    <w:rsid w:val="007865B7"/>
    <w:rsid w:val="00792D10"/>
    <w:rsid w:val="007951EE"/>
    <w:rsid w:val="007A00C3"/>
    <w:rsid w:val="007A0C4B"/>
    <w:rsid w:val="007A79FB"/>
    <w:rsid w:val="007B3E1F"/>
    <w:rsid w:val="007B4136"/>
    <w:rsid w:val="007C3D54"/>
    <w:rsid w:val="007C4403"/>
    <w:rsid w:val="007D0ECE"/>
    <w:rsid w:val="007E2B5A"/>
    <w:rsid w:val="007F257D"/>
    <w:rsid w:val="007F4B48"/>
    <w:rsid w:val="007F551B"/>
    <w:rsid w:val="007F5D5F"/>
    <w:rsid w:val="007F6A95"/>
    <w:rsid w:val="00802598"/>
    <w:rsid w:val="0080357F"/>
    <w:rsid w:val="0081076E"/>
    <w:rsid w:val="00814D06"/>
    <w:rsid w:val="008157A4"/>
    <w:rsid w:val="008177F4"/>
    <w:rsid w:val="008241E5"/>
    <w:rsid w:val="008329CA"/>
    <w:rsid w:val="00833573"/>
    <w:rsid w:val="00833C75"/>
    <w:rsid w:val="00834AEC"/>
    <w:rsid w:val="008351D5"/>
    <w:rsid w:val="00835371"/>
    <w:rsid w:val="00840C71"/>
    <w:rsid w:val="00843683"/>
    <w:rsid w:val="00846260"/>
    <w:rsid w:val="00857926"/>
    <w:rsid w:val="00864A0B"/>
    <w:rsid w:val="00873375"/>
    <w:rsid w:val="008776B0"/>
    <w:rsid w:val="008812A0"/>
    <w:rsid w:val="008825B1"/>
    <w:rsid w:val="008835A7"/>
    <w:rsid w:val="008A1F91"/>
    <w:rsid w:val="008A335E"/>
    <w:rsid w:val="008B1076"/>
    <w:rsid w:val="008B24EE"/>
    <w:rsid w:val="008C7DE8"/>
    <w:rsid w:val="008D2DC7"/>
    <w:rsid w:val="008D6EFD"/>
    <w:rsid w:val="008E01B3"/>
    <w:rsid w:val="008E0C8D"/>
    <w:rsid w:val="008E42AA"/>
    <w:rsid w:val="008E4946"/>
    <w:rsid w:val="008E67C9"/>
    <w:rsid w:val="008E6E62"/>
    <w:rsid w:val="008F039D"/>
    <w:rsid w:val="00901CA4"/>
    <w:rsid w:val="00901D01"/>
    <w:rsid w:val="00903465"/>
    <w:rsid w:val="0091258A"/>
    <w:rsid w:val="00914BC6"/>
    <w:rsid w:val="00922A6D"/>
    <w:rsid w:val="00926D79"/>
    <w:rsid w:val="009359DB"/>
    <w:rsid w:val="00936330"/>
    <w:rsid w:val="00936523"/>
    <w:rsid w:val="0094015D"/>
    <w:rsid w:val="0094421E"/>
    <w:rsid w:val="009518F0"/>
    <w:rsid w:val="00954EE8"/>
    <w:rsid w:val="009623B1"/>
    <w:rsid w:val="009627C2"/>
    <w:rsid w:val="00965432"/>
    <w:rsid w:val="009771AA"/>
    <w:rsid w:val="00980A9A"/>
    <w:rsid w:val="009846A1"/>
    <w:rsid w:val="009849B2"/>
    <w:rsid w:val="0098582B"/>
    <w:rsid w:val="0098628F"/>
    <w:rsid w:val="00987E48"/>
    <w:rsid w:val="00991EB5"/>
    <w:rsid w:val="00992F0C"/>
    <w:rsid w:val="00997558"/>
    <w:rsid w:val="009A0EB7"/>
    <w:rsid w:val="009A72DB"/>
    <w:rsid w:val="009B1524"/>
    <w:rsid w:val="009B706A"/>
    <w:rsid w:val="009B7C7D"/>
    <w:rsid w:val="009C1173"/>
    <w:rsid w:val="009C60FD"/>
    <w:rsid w:val="009D19C9"/>
    <w:rsid w:val="009D3D1E"/>
    <w:rsid w:val="009D710F"/>
    <w:rsid w:val="009E3319"/>
    <w:rsid w:val="009F2C46"/>
    <w:rsid w:val="009F3328"/>
    <w:rsid w:val="009F45C3"/>
    <w:rsid w:val="009F7566"/>
    <w:rsid w:val="00A00C03"/>
    <w:rsid w:val="00A074BD"/>
    <w:rsid w:val="00A07ED5"/>
    <w:rsid w:val="00A12169"/>
    <w:rsid w:val="00A26433"/>
    <w:rsid w:val="00A302F5"/>
    <w:rsid w:val="00A336A4"/>
    <w:rsid w:val="00A33B9C"/>
    <w:rsid w:val="00A37563"/>
    <w:rsid w:val="00A42824"/>
    <w:rsid w:val="00A45E24"/>
    <w:rsid w:val="00A50BDA"/>
    <w:rsid w:val="00A53682"/>
    <w:rsid w:val="00A56EC1"/>
    <w:rsid w:val="00A63143"/>
    <w:rsid w:val="00A67C50"/>
    <w:rsid w:val="00A753FA"/>
    <w:rsid w:val="00A8058D"/>
    <w:rsid w:val="00A81040"/>
    <w:rsid w:val="00A8359C"/>
    <w:rsid w:val="00A90389"/>
    <w:rsid w:val="00A967FE"/>
    <w:rsid w:val="00AA1D6B"/>
    <w:rsid w:val="00AA3AEC"/>
    <w:rsid w:val="00AA63AD"/>
    <w:rsid w:val="00AB18BC"/>
    <w:rsid w:val="00AB3E7C"/>
    <w:rsid w:val="00AB3F36"/>
    <w:rsid w:val="00AB5C63"/>
    <w:rsid w:val="00AC2C31"/>
    <w:rsid w:val="00AD11F9"/>
    <w:rsid w:val="00AD1960"/>
    <w:rsid w:val="00AD4690"/>
    <w:rsid w:val="00AD7351"/>
    <w:rsid w:val="00AD76F0"/>
    <w:rsid w:val="00AD7950"/>
    <w:rsid w:val="00AE0044"/>
    <w:rsid w:val="00AE263F"/>
    <w:rsid w:val="00AE3D80"/>
    <w:rsid w:val="00AE6DA4"/>
    <w:rsid w:val="00B004AC"/>
    <w:rsid w:val="00B04631"/>
    <w:rsid w:val="00B209C0"/>
    <w:rsid w:val="00B22E6B"/>
    <w:rsid w:val="00B259EA"/>
    <w:rsid w:val="00B25BF3"/>
    <w:rsid w:val="00B32004"/>
    <w:rsid w:val="00B568C1"/>
    <w:rsid w:val="00B56CF5"/>
    <w:rsid w:val="00B60088"/>
    <w:rsid w:val="00B61204"/>
    <w:rsid w:val="00B67A60"/>
    <w:rsid w:val="00B736B6"/>
    <w:rsid w:val="00B745E2"/>
    <w:rsid w:val="00B82A65"/>
    <w:rsid w:val="00B853EF"/>
    <w:rsid w:val="00B92E0D"/>
    <w:rsid w:val="00B95AA2"/>
    <w:rsid w:val="00BA0FD8"/>
    <w:rsid w:val="00BC22EA"/>
    <w:rsid w:val="00BC569C"/>
    <w:rsid w:val="00BC751E"/>
    <w:rsid w:val="00BD7F45"/>
    <w:rsid w:val="00BE12DF"/>
    <w:rsid w:val="00BE259C"/>
    <w:rsid w:val="00BF22EE"/>
    <w:rsid w:val="00BF36DA"/>
    <w:rsid w:val="00BF6D3F"/>
    <w:rsid w:val="00C0136C"/>
    <w:rsid w:val="00C06700"/>
    <w:rsid w:val="00C16B21"/>
    <w:rsid w:val="00C1744A"/>
    <w:rsid w:val="00C24BF7"/>
    <w:rsid w:val="00C252FE"/>
    <w:rsid w:val="00C27CE0"/>
    <w:rsid w:val="00C32BF8"/>
    <w:rsid w:val="00C33588"/>
    <w:rsid w:val="00C422EA"/>
    <w:rsid w:val="00C45B5D"/>
    <w:rsid w:val="00C46F4E"/>
    <w:rsid w:val="00C50792"/>
    <w:rsid w:val="00C5340A"/>
    <w:rsid w:val="00C56669"/>
    <w:rsid w:val="00C57606"/>
    <w:rsid w:val="00C66B2F"/>
    <w:rsid w:val="00C6707F"/>
    <w:rsid w:val="00C774E1"/>
    <w:rsid w:val="00C77682"/>
    <w:rsid w:val="00C81B2A"/>
    <w:rsid w:val="00C85FA8"/>
    <w:rsid w:val="00C90EAF"/>
    <w:rsid w:val="00C95292"/>
    <w:rsid w:val="00C96A07"/>
    <w:rsid w:val="00CA344B"/>
    <w:rsid w:val="00CA750E"/>
    <w:rsid w:val="00CB0E44"/>
    <w:rsid w:val="00CB38AE"/>
    <w:rsid w:val="00CC2734"/>
    <w:rsid w:val="00CC54FC"/>
    <w:rsid w:val="00CC6D4B"/>
    <w:rsid w:val="00CD1502"/>
    <w:rsid w:val="00CD2568"/>
    <w:rsid w:val="00CE37BB"/>
    <w:rsid w:val="00CE499A"/>
    <w:rsid w:val="00CE5633"/>
    <w:rsid w:val="00CF1FF6"/>
    <w:rsid w:val="00CF38B8"/>
    <w:rsid w:val="00CF5F49"/>
    <w:rsid w:val="00D02800"/>
    <w:rsid w:val="00D0595C"/>
    <w:rsid w:val="00D05B92"/>
    <w:rsid w:val="00D079DA"/>
    <w:rsid w:val="00D112B5"/>
    <w:rsid w:val="00D160A8"/>
    <w:rsid w:val="00D16CB5"/>
    <w:rsid w:val="00D23830"/>
    <w:rsid w:val="00D255D9"/>
    <w:rsid w:val="00D267EA"/>
    <w:rsid w:val="00D30D0F"/>
    <w:rsid w:val="00D30E57"/>
    <w:rsid w:val="00D32093"/>
    <w:rsid w:val="00D36B57"/>
    <w:rsid w:val="00D41301"/>
    <w:rsid w:val="00D456B1"/>
    <w:rsid w:val="00D46D98"/>
    <w:rsid w:val="00D534BB"/>
    <w:rsid w:val="00D63F92"/>
    <w:rsid w:val="00D646FF"/>
    <w:rsid w:val="00D64868"/>
    <w:rsid w:val="00D64EAD"/>
    <w:rsid w:val="00D77CA6"/>
    <w:rsid w:val="00D86AE7"/>
    <w:rsid w:val="00D9319D"/>
    <w:rsid w:val="00DA3654"/>
    <w:rsid w:val="00DC0102"/>
    <w:rsid w:val="00DC54D5"/>
    <w:rsid w:val="00DC6F55"/>
    <w:rsid w:val="00DD3990"/>
    <w:rsid w:val="00DD7AFB"/>
    <w:rsid w:val="00DE156B"/>
    <w:rsid w:val="00DE1F04"/>
    <w:rsid w:val="00DE3ADF"/>
    <w:rsid w:val="00DE7D3A"/>
    <w:rsid w:val="00DF0BF5"/>
    <w:rsid w:val="00DF3396"/>
    <w:rsid w:val="00DF3931"/>
    <w:rsid w:val="00DF78B8"/>
    <w:rsid w:val="00E041C1"/>
    <w:rsid w:val="00E12182"/>
    <w:rsid w:val="00E13097"/>
    <w:rsid w:val="00E13930"/>
    <w:rsid w:val="00E14CEF"/>
    <w:rsid w:val="00E1761C"/>
    <w:rsid w:val="00E20EF7"/>
    <w:rsid w:val="00E21649"/>
    <w:rsid w:val="00E345D4"/>
    <w:rsid w:val="00E36D7F"/>
    <w:rsid w:val="00E442DB"/>
    <w:rsid w:val="00E47814"/>
    <w:rsid w:val="00E54EDE"/>
    <w:rsid w:val="00E552A1"/>
    <w:rsid w:val="00E64BAD"/>
    <w:rsid w:val="00E715EF"/>
    <w:rsid w:val="00E769CF"/>
    <w:rsid w:val="00E7759E"/>
    <w:rsid w:val="00E80528"/>
    <w:rsid w:val="00E87E12"/>
    <w:rsid w:val="00E9018D"/>
    <w:rsid w:val="00E92EC2"/>
    <w:rsid w:val="00E95E7A"/>
    <w:rsid w:val="00EA253F"/>
    <w:rsid w:val="00EA2A5A"/>
    <w:rsid w:val="00EA5A02"/>
    <w:rsid w:val="00EA62C7"/>
    <w:rsid w:val="00EC036C"/>
    <w:rsid w:val="00EC57B8"/>
    <w:rsid w:val="00EC798C"/>
    <w:rsid w:val="00ED5DBB"/>
    <w:rsid w:val="00EE47CB"/>
    <w:rsid w:val="00EE6289"/>
    <w:rsid w:val="00EF0AD8"/>
    <w:rsid w:val="00EF3A8D"/>
    <w:rsid w:val="00EF54B3"/>
    <w:rsid w:val="00EF57F0"/>
    <w:rsid w:val="00EF5E8C"/>
    <w:rsid w:val="00F06A91"/>
    <w:rsid w:val="00F06C05"/>
    <w:rsid w:val="00F140EB"/>
    <w:rsid w:val="00F141EA"/>
    <w:rsid w:val="00F14677"/>
    <w:rsid w:val="00F16E88"/>
    <w:rsid w:val="00F30D45"/>
    <w:rsid w:val="00F31A4F"/>
    <w:rsid w:val="00F32215"/>
    <w:rsid w:val="00F32C19"/>
    <w:rsid w:val="00F3509D"/>
    <w:rsid w:val="00F419B6"/>
    <w:rsid w:val="00F43FD0"/>
    <w:rsid w:val="00F4522F"/>
    <w:rsid w:val="00F46194"/>
    <w:rsid w:val="00F57088"/>
    <w:rsid w:val="00F60CDF"/>
    <w:rsid w:val="00F7781C"/>
    <w:rsid w:val="00F84307"/>
    <w:rsid w:val="00F85E54"/>
    <w:rsid w:val="00F86B7C"/>
    <w:rsid w:val="00F951E7"/>
    <w:rsid w:val="00FA120E"/>
    <w:rsid w:val="00FA1566"/>
    <w:rsid w:val="00FA2FA8"/>
    <w:rsid w:val="00FA4F93"/>
    <w:rsid w:val="00FA52AB"/>
    <w:rsid w:val="00FA5907"/>
    <w:rsid w:val="00FA6CEE"/>
    <w:rsid w:val="00FB3C96"/>
    <w:rsid w:val="00FB543F"/>
    <w:rsid w:val="00FB5816"/>
    <w:rsid w:val="00FB6FEA"/>
    <w:rsid w:val="00FD0613"/>
    <w:rsid w:val="00FE0687"/>
    <w:rsid w:val="00FE1FE3"/>
    <w:rsid w:val="00FE2E0B"/>
    <w:rsid w:val="00FE6376"/>
    <w:rsid w:val="00F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0" type="connector" idref="#_x0000_s1032"/>
        <o:r id="V:Rule11" type="connector" idref="#_x0000_s1027"/>
        <o:r id="V:Rule12" type="connector" idref="#Прямая со стрелкой 5"/>
        <o:r id="V:Rule13" type="connector" idref="#_x0000_s1028"/>
        <o:r id="V:Rule14" type="connector" idref="#_x0000_s1031"/>
        <o:r id="V:Rule15" type="connector" idref="#_x0000_s1029"/>
        <o:r id="V:Rule16" type="connector" idref="#_x0000_s1026"/>
        <o:r id="V:Rule17" type="connector" idref="#_x0000_s1033"/>
        <o:r id="V:Rule1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B"/>
  </w:style>
  <w:style w:type="paragraph" w:styleId="1">
    <w:name w:val="heading 1"/>
    <w:basedOn w:val="a"/>
    <w:next w:val="a"/>
    <w:link w:val="10"/>
    <w:uiPriority w:val="99"/>
    <w:qFormat/>
    <w:rsid w:val="004677E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77EB"/>
    <w:rPr>
      <w:rFonts w:ascii="Arial" w:eastAsiaTheme="minorEastAsia" w:hAnsi="Arial" w:cs="Arial"/>
      <w:b/>
      <w:bCs/>
      <w:color w:val="26282F"/>
      <w:sz w:val="26"/>
      <w:szCs w:val="26"/>
      <w:lang w:eastAsia="ru-RU"/>
    </w:rPr>
  </w:style>
  <w:style w:type="paragraph" w:customStyle="1" w:styleId="11">
    <w:name w:val="Обычный1"/>
    <w:rsid w:val="004677EB"/>
    <w:pPr>
      <w:spacing w:after="0"/>
    </w:pPr>
    <w:rPr>
      <w:rFonts w:ascii="Arial" w:eastAsia="Arial" w:hAnsi="Arial" w:cs="Arial"/>
      <w:color w:val="000000"/>
      <w:lang w:eastAsia="ru-RU"/>
    </w:rPr>
  </w:style>
  <w:style w:type="paragraph" w:styleId="a3">
    <w:name w:val="List Paragraph"/>
    <w:basedOn w:val="a"/>
    <w:uiPriority w:val="34"/>
    <w:qFormat/>
    <w:rsid w:val="004677EB"/>
    <w:pPr>
      <w:ind w:left="720"/>
      <w:contextualSpacing/>
    </w:pPr>
  </w:style>
  <w:style w:type="paragraph" w:styleId="a4">
    <w:name w:val="footnote text"/>
    <w:basedOn w:val="a"/>
    <w:link w:val="a5"/>
    <w:uiPriority w:val="99"/>
    <w:semiHidden/>
    <w:unhideWhenUsed/>
    <w:rsid w:val="00D112B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D112B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112B5"/>
    <w:rPr>
      <w:vertAlign w:val="superscript"/>
    </w:rPr>
  </w:style>
  <w:style w:type="paragraph" w:styleId="a7">
    <w:name w:val="Normal (Web)"/>
    <w:basedOn w:val="a"/>
    <w:uiPriority w:val="99"/>
    <w:unhideWhenUsed/>
    <w:rsid w:val="002F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A52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52AB"/>
  </w:style>
  <w:style w:type="paragraph" w:styleId="aa">
    <w:name w:val="Balloon Text"/>
    <w:basedOn w:val="a"/>
    <w:link w:val="ab"/>
    <w:uiPriority w:val="99"/>
    <w:semiHidden/>
    <w:unhideWhenUsed/>
    <w:rsid w:val="00FA52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52AB"/>
    <w:rPr>
      <w:rFonts w:ascii="Tahoma" w:hAnsi="Tahoma" w:cs="Tahoma"/>
      <w:sz w:val="16"/>
      <w:szCs w:val="16"/>
    </w:rPr>
  </w:style>
  <w:style w:type="character" w:customStyle="1" w:styleId="ac">
    <w:name w:val="Гипертекстовая ссылка"/>
    <w:basedOn w:val="a0"/>
    <w:uiPriority w:val="99"/>
    <w:rsid w:val="00E12182"/>
    <w:rPr>
      <w:color w:val="106BBE"/>
    </w:rPr>
  </w:style>
  <w:style w:type="character" w:styleId="ad">
    <w:name w:val="Hyperlink"/>
    <w:basedOn w:val="a0"/>
    <w:uiPriority w:val="99"/>
    <w:unhideWhenUsed/>
    <w:rsid w:val="00E12182"/>
    <w:rPr>
      <w:color w:val="0000FF"/>
      <w:u w:val="single"/>
    </w:rPr>
  </w:style>
  <w:style w:type="character" w:styleId="ae">
    <w:name w:val="Strong"/>
    <w:basedOn w:val="a0"/>
    <w:uiPriority w:val="22"/>
    <w:qFormat/>
    <w:rsid w:val="00E12182"/>
    <w:rPr>
      <w:b/>
      <w:bCs/>
    </w:rPr>
  </w:style>
  <w:style w:type="table" w:styleId="af">
    <w:name w:val="Table Grid"/>
    <w:basedOn w:val="a1"/>
    <w:uiPriority w:val="59"/>
    <w:rsid w:val="00E5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30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302F5"/>
    <w:pPr>
      <w:tabs>
        <w:tab w:val="left" w:pos="1590"/>
        <w:tab w:val="center" w:pos="9354"/>
      </w:tabs>
      <w:spacing w:after="0" w:line="240" w:lineRule="auto"/>
      <w:ind w:right="-21" w:firstLine="75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A302F5"/>
    <w:rPr>
      <w:rFonts w:ascii="Times New Roman" w:eastAsia="Times New Roman" w:hAnsi="Times New Roman" w:cs="Times New Roman"/>
      <w:sz w:val="28"/>
      <w:szCs w:val="24"/>
      <w:lang w:eastAsia="ru-RU"/>
    </w:rPr>
  </w:style>
  <w:style w:type="paragraph" w:customStyle="1" w:styleId="ConsPlusNormal">
    <w:name w:val="ConsPlusNormal"/>
    <w:rsid w:val="00A302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No Spacing"/>
    <w:uiPriority w:val="99"/>
    <w:qFormat/>
    <w:rsid w:val="00A302F5"/>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620DB"/>
  </w:style>
  <w:style w:type="character" w:customStyle="1" w:styleId="af1">
    <w:name w:val="Цветовое выделение"/>
    <w:uiPriority w:val="99"/>
    <w:rsid w:val="00833573"/>
    <w:rPr>
      <w:b/>
      <w:color w:val="26282F"/>
    </w:rPr>
  </w:style>
  <w:style w:type="paragraph" w:styleId="af2">
    <w:name w:val="footer"/>
    <w:basedOn w:val="a"/>
    <w:link w:val="af3"/>
    <w:uiPriority w:val="99"/>
    <w:unhideWhenUsed/>
    <w:rsid w:val="00C96A0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96A07"/>
  </w:style>
  <w:style w:type="paragraph" w:customStyle="1" w:styleId="Default">
    <w:name w:val="Default"/>
    <w:rsid w:val="007026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ktos.ru" TargetMode="Externa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www.ktos.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CFEF27-C17D-4DC0-9BD4-E3DFB758846B}"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68353DCB-E695-47E1-89DE-C435DF28C011}">
      <dgm:prSet phldrT="[Текст]"/>
      <dgm:spPr/>
      <dgm:t>
        <a:bodyPr/>
        <a:lstStyle/>
        <a:p>
          <a:r>
            <a:rPr lang="ru-RU"/>
            <a:t>Внешние факторы</a:t>
          </a:r>
        </a:p>
      </dgm:t>
    </dgm:pt>
    <dgm:pt modelId="{F53ED75A-3734-425A-948D-24DE21177A82}" type="parTrans" cxnId="{AB61CA2E-7576-41F0-8025-0BEAF1EEC2BE}">
      <dgm:prSet/>
      <dgm:spPr/>
      <dgm:t>
        <a:bodyPr/>
        <a:lstStyle/>
        <a:p>
          <a:endParaRPr lang="ru-RU"/>
        </a:p>
      </dgm:t>
    </dgm:pt>
    <dgm:pt modelId="{74382B70-3C89-4893-B941-700049E029F7}" type="sibTrans" cxnId="{AB61CA2E-7576-41F0-8025-0BEAF1EEC2BE}">
      <dgm:prSet/>
      <dgm:spPr/>
      <dgm:t>
        <a:bodyPr/>
        <a:lstStyle/>
        <a:p>
          <a:endParaRPr lang="ru-RU"/>
        </a:p>
      </dgm:t>
    </dgm:pt>
    <dgm:pt modelId="{B04B61C1-9B7A-4627-8023-B68894A83DDB}">
      <dgm:prSet phldrT="[Текст]" custT="1"/>
      <dgm:spPr/>
      <dgm:t>
        <a:bodyPr/>
        <a:lstStyle/>
        <a:p>
          <a:pPr algn="ctr"/>
          <a:endParaRPr lang="ru-RU" sz="1000" b="1"/>
        </a:p>
        <a:p>
          <a:pPr algn="ctr"/>
          <a:endParaRPr lang="ru-RU" sz="1000" b="1"/>
        </a:p>
        <a:p>
          <a:pPr algn="ctr"/>
          <a:r>
            <a:rPr lang="ru-RU" sz="1000" b="1"/>
            <a:t>Политика:</a:t>
          </a:r>
        </a:p>
        <a:p>
          <a:pPr algn="just"/>
          <a:r>
            <a:rPr lang="ru-RU" sz="900"/>
            <a:t>- стратегические проекты в сфере национальной безопасности </a:t>
          </a:r>
        </a:p>
        <a:p>
          <a:pPr algn="just"/>
          <a:r>
            <a:rPr lang="ru-RU" sz="900"/>
            <a:t>- ограничения на внешнеэкономическую деятельность</a:t>
          </a:r>
        </a:p>
        <a:p>
          <a:pPr algn="just"/>
          <a:r>
            <a:rPr lang="ru-RU" sz="900"/>
            <a:t>- поиск новых рынков сбыта и поставщиков в странах, не поддерживающих санкции против Росси</a:t>
          </a:r>
        </a:p>
        <a:p>
          <a:pPr algn="just"/>
          <a:r>
            <a:rPr lang="ru-RU" sz="900"/>
            <a:t>- отстаивание интересов города на федеральном уровне</a:t>
          </a:r>
        </a:p>
      </dgm:t>
    </dgm:pt>
    <dgm:pt modelId="{4394FAA2-FB57-4DEF-97D4-9E9643097065}" type="parTrans" cxnId="{333EB477-CFB0-4A21-B405-A28D183A6075}">
      <dgm:prSet/>
      <dgm:spPr/>
      <dgm:t>
        <a:bodyPr/>
        <a:lstStyle/>
        <a:p>
          <a:endParaRPr lang="ru-RU"/>
        </a:p>
      </dgm:t>
    </dgm:pt>
    <dgm:pt modelId="{DC76D776-6AF4-4D4C-8F6D-EDD7B0E91212}" type="sibTrans" cxnId="{333EB477-CFB0-4A21-B405-A28D183A6075}">
      <dgm:prSet/>
      <dgm:spPr/>
      <dgm:t>
        <a:bodyPr/>
        <a:lstStyle/>
        <a:p>
          <a:endParaRPr lang="ru-RU"/>
        </a:p>
      </dgm:t>
    </dgm:pt>
    <dgm:pt modelId="{9B254D71-0794-45BF-9DA1-DC5BC1FD6FB0}">
      <dgm:prSet phldrT="[Текст]" custT="1"/>
      <dgm:spPr/>
      <dgm:t>
        <a:bodyPr/>
        <a:lstStyle/>
        <a:p>
          <a:pPr algn="ctr"/>
          <a:endParaRPr lang="ru-RU" sz="1000" b="1"/>
        </a:p>
        <a:p>
          <a:pPr algn="ctr"/>
          <a:r>
            <a:rPr lang="ru-RU" sz="1000" b="1"/>
            <a:t>Экономика:</a:t>
          </a:r>
        </a:p>
        <a:p>
          <a:pPr algn="just"/>
          <a:r>
            <a:rPr lang="ru-RU" sz="900"/>
            <a:t>- сокращение зарубежных инвестиций и встраивание в программы импортозамещения</a:t>
          </a:r>
        </a:p>
        <a:p>
          <a:pPr algn="just"/>
          <a:r>
            <a:rPr lang="ru-RU" sz="900"/>
            <a:t>- распределение финансовых ресурсов между федеральным центром, субъектами федерации и муниципалитетами</a:t>
          </a:r>
        </a:p>
        <a:p>
          <a:pPr algn="just"/>
          <a:r>
            <a:rPr lang="ru-RU" sz="900"/>
            <a:t>- характер производственной кооперации с городами России</a:t>
          </a:r>
        </a:p>
      </dgm:t>
    </dgm:pt>
    <dgm:pt modelId="{1AB7AD79-343F-4111-8C46-9F8797148F88}" type="parTrans" cxnId="{D431A815-9190-4526-815C-86CED1E8080A}">
      <dgm:prSet/>
      <dgm:spPr/>
      <dgm:t>
        <a:bodyPr/>
        <a:lstStyle/>
        <a:p>
          <a:endParaRPr lang="ru-RU"/>
        </a:p>
      </dgm:t>
    </dgm:pt>
    <dgm:pt modelId="{4054FCD2-7232-455B-B142-46B0215A532E}" type="sibTrans" cxnId="{D431A815-9190-4526-815C-86CED1E8080A}">
      <dgm:prSet/>
      <dgm:spPr/>
      <dgm:t>
        <a:bodyPr/>
        <a:lstStyle/>
        <a:p>
          <a:endParaRPr lang="ru-RU"/>
        </a:p>
      </dgm:t>
    </dgm:pt>
    <dgm:pt modelId="{A712CAEA-10F8-4BDA-AB93-9AEAAF6CA100}">
      <dgm:prSet phldrT="[Текст]" custT="1"/>
      <dgm:spPr/>
      <dgm:t>
        <a:bodyPr/>
        <a:lstStyle/>
        <a:p>
          <a:pPr algn="ctr"/>
          <a:r>
            <a:rPr lang="ru-RU" sz="1000" b="1"/>
            <a:t>Социальная сфера</a:t>
          </a:r>
        </a:p>
        <a:p>
          <a:pPr algn="just"/>
          <a:r>
            <a:rPr lang="ru-RU" sz="900"/>
            <a:t>-рост/депрессивность социально-экономических  параметров города как фундамент отношений с внешней средой и выстраивания имиджа Саратова</a:t>
          </a:r>
        </a:p>
        <a:p>
          <a:pPr algn="just"/>
          <a:r>
            <a:rPr lang="ru-RU" sz="900"/>
            <a:t>- ситуация на рынке труда</a:t>
          </a:r>
        </a:p>
        <a:p>
          <a:pPr algn="just"/>
          <a:r>
            <a:rPr lang="ru-RU" sz="900"/>
            <a:t>- организация крупных социально-значимых мероприятий</a:t>
          </a:r>
        </a:p>
        <a:p>
          <a:pPr algn="just"/>
          <a:endParaRPr lang="ru-RU" sz="900"/>
        </a:p>
      </dgm:t>
    </dgm:pt>
    <dgm:pt modelId="{41993B84-603A-496F-9B8E-78252CBA7908}" type="parTrans" cxnId="{059472B4-7513-4521-93C6-B9D02ECCA368}">
      <dgm:prSet/>
      <dgm:spPr/>
      <dgm:t>
        <a:bodyPr/>
        <a:lstStyle/>
        <a:p>
          <a:endParaRPr lang="ru-RU"/>
        </a:p>
      </dgm:t>
    </dgm:pt>
    <dgm:pt modelId="{F59C5196-0E28-4058-8CBD-AEC7E71615A0}" type="sibTrans" cxnId="{059472B4-7513-4521-93C6-B9D02ECCA368}">
      <dgm:prSet/>
      <dgm:spPr/>
      <dgm:t>
        <a:bodyPr/>
        <a:lstStyle/>
        <a:p>
          <a:endParaRPr lang="ru-RU"/>
        </a:p>
      </dgm:t>
    </dgm:pt>
    <dgm:pt modelId="{48139B34-06AE-4714-B537-38B1C8E4E498}">
      <dgm:prSet phldrT="[Текст]" custT="1"/>
      <dgm:spPr/>
      <dgm:t>
        <a:bodyPr/>
        <a:lstStyle/>
        <a:p>
          <a:pPr algn="ctr"/>
          <a:r>
            <a:rPr lang="ru-RU" sz="1000" b="1"/>
            <a:t>Технологии</a:t>
          </a:r>
        </a:p>
        <a:p>
          <a:pPr algn="just"/>
          <a:r>
            <a:rPr lang="ru-RU" sz="900"/>
            <a:t>- трансфер зарубежных технологий и создание адекватной отечественной технологической базы</a:t>
          </a:r>
        </a:p>
        <a:p>
          <a:pPr algn="just"/>
          <a:r>
            <a:rPr lang="ru-RU" sz="900"/>
            <a:t>- внедрение технологий в производство, коммерциализация научно-технического потенциала города</a:t>
          </a:r>
        </a:p>
        <a:p>
          <a:pPr algn="just"/>
          <a:endParaRPr lang="ru-RU" sz="900"/>
        </a:p>
        <a:p>
          <a:pPr algn="just"/>
          <a:endParaRPr lang="ru-RU" sz="850"/>
        </a:p>
      </dgm:t>
    </dgm:pt>
    <dgm:pt modelId="{EA45A1AA-7C8B-4369-88EE-195C7378F148}" type="parTrans" cxnId="{6BA554F1-3CBE-47AD-B8A2-A3560A28CDEE}">
      <dgm:prSet/>
      <dgm:spPr/>
      <dgm:t>
        <a:bodyPr/>
        <a:lstStyle/>
        <a:p>
          <a:endParaRPr lang="ru-RU"/>
        </a:p>
      </dgm:t>
    </dgm:pt>
    <dgm:pt modelId="{71716A0D-81CF-4949-8E66-0B70304DE26F}" type="sibTrans" cxnId="{6BA554F1-3CBE-47AD-B8A2-A3560A28CDEE}">
      <dgm:prSet/>
      <dgm:spPr/>
      <dgm:t>
        <a:bodyPr/>
        <a:lstStyle/>
        <a:p>
          <a:endParaRPr lang="ru-RU"/>
        </a:p>
      </dgm:t>
    </dgm:pt>
    <dgm:pt modelId="{F15C277D-BE5D-4E15-8685-D850DB4E359B}" type="pres">
      <dgm:prSet presAssocID="{52CFEF27-C17D-4DC0-9BD4-E3DFB758846B}" presName="diagram" presStyleCnt="0">
        <dgm:presLayoutVars>
          <dgm:chMax val="1"/>
          <dgm:dir/>
          <dgm:animLvl val="ctr"/>
          <dgm:resizeHandles val="exact"/>
        </dgm:presLayoutVars>
      </dgm:prSet>
      <dgm:spPr/>
      <dgm:t>
        <a:bodyPr/>
        <a:lstStyle/>
        <a:p>
          <a:endParaRPr lang="ru-RU"/>
        </a:p>
      </dgm:t>
    </dgm:pt>
    <dgm:pt modelId="{B99CDDAA-0DA3-4D60-86AD-E61CC432BFDF}" type="pres">
      <dgm:prSet presAssocID="{52CFEF27-C17D-4DC0-9BD4-E3DFB758846B}" presName="matrix" presStyleCnt="0"/>
      <dgm:spPr/>
    </dgm:pt>
    <dgm:pt modelId="{B50E035D-A843-4B86-AC07-96275032F1E4}" type="pres">
      <dgm:prSet presAssocID="{52CFEF27-C17D-4DC0-9BD4-E3DFB758846B}" presName="tile1" presStyleLbl="node1" presStyleIdx="0" presStyleCnt="4"/>
      <dgm:spPr/>
      <dgm:t>
        <a:bodyPr/>
        <a:lstStyle/>
        <a:p>
          <a:endParaRPr lang="ru-RU"/>
        </a:p>
      </dgm:t>
    </dgm:pt>
    <dgm:pt modelId="{CE9E06B7-0EE4-4F3E-979F-6244F2D91B28}" type="pres">
      <dgm:prSet presAssocID="{52CFEF27-C17D-4DC0-9BD4-E3DFB758846B}" presName="tile1text" presStyleLbl="node1" presStyleIdx="0" presStyleCnt="4">
        <dgm:presLayoutVars>
          <dgm:chMax val="0"/>
          <dgm:chPref val="0"/>
          <dgm:bulletEnabled val="1"/>
        </dgm:presLayoutVars>
      </dgm:prSet>
      <dgm:spPr/>
      <dgm:t>
        <a:bodyPr/>
        <a:lstStyle/>
        <a:p>
          <a:endParaRPr lang="ru-RU"/>
        </a:p>
      </dgm:t>
    </dgm:pt>
    <dgm:pt modelId="{6095A47C-1820-463F-9C1A-450D9E0C3C65}" type="pres">
      <dgm:prSet presAssocID="{52CFEF27-C17D-4DC0-9BD4-E3DFB758846B}" presName="tile2" presStyleLbl="node1" presStyleIdx="1" presStyleCnt="4"/>
      <dgm:spPr/>
      <dgm:t>
        <a:bodyPr/>
        <a:lstStyle/>
        <a:p>
          <a:endParaRPr lang="ru-RU"/>
        </a:p>
      </dgm:t>
    </dgm:pt>
    <dgm:pt modelId="{25D498B8-ABAF-44F2-93B6-59F6DB9B4AF8}" type="pres">
      <dgm:prSet presAssocID="{52CFEF27-C17D-4DC0-9BD4-E3DFB758846B}" presName="tile2text" presStyleLbl="node1" presStyleIdx="1" presStyleCnt="4">
        <dgm:presLayoutVars>
          <dgm:chMax val="0"/>
          <dgm:chPref val="0"/>
          <dgm:bulletEnabled val="1"/>
        </dgm:presLayoutVars>
      </dgm:prSet>
      <dgm:spPr/>
      <dgm:t>
        <a:bodyPr/>
        <a:lstStyle/>
        <a:p>
          <a:endParaRPr lang="ru-RU"/>
        </a:p>
      </dgm:t>
    </dgm:pt>
    <dgm:pt modelId="{15991052-092C-4BA7-B712-04DDA479962A}" type="pres">
      <dgm:prSet presAssocID="{52CFEF27-C17D-4DC0-9BD4-E3DFB758846B}" presName="tile3" presStyleLbl="node1" presStyleIdx="2" presStyleCnt="4"/>
      <dgm:spPr/>
      <dgm:t>
        <a:bodyPr/>
        <a:lstStyle/>
        <a:p>
          <a:endParaRPr lang="ru-RU"/>
        </a:p>
      </dgm:t>
    </dgm:pt>
    <dgm:pt modelId="{EB85B40A-EA40-4A93-B936-48ECE92D6D59}" type="pres">
      <dgm:prSet presAssocID="{52CFEF27-C17D-4DC0-9BD4-E3DFB758846B}" presName="tile3text" presStyleLbl="node1" presStyleIdx="2" presStyleCnt="4">
        <dgm:presLayoutVars>
          <dgm:chMax val="0"/>
          <dgm:chPref val="0"/>
          <dgm:bulletEnabled val="1"/>
        </dgm:presLayoutVars>
      </dgm:prSet>
      <dgm:spPr/>
      <dgm:t>
        <a:bodyPr/>
        <a:lstStyle/>
        <a:p>
          <a:endParaRPr lang="ru-RU"/>
        </a:p>
      </dgm:t>
    </dgm:pt>
    <dgm:pt modelId="{65E0290E-CC54-4369-847A-C88E93FDF835}" type="pres">
      <dgm:prSet presAssocID="{52CFEF27-C17D-4DC0-9BD4-E3DFB758846B}" presName="tile4" presStyleLbl="node1" presStyleIdx="3" presStyleCnt="4"/>
      <dgm:spPr/>
      <dgm:t>
        <a:bodyPr/>
        <a:lstStyle/>
        <a:p>
          <a:endParaRPr lang="ru-RU"/>
        </a:p>
      </dgm:t>
    </dgm:pt>
    <dgm:pt modelId="{28E403F2-01A4-4FB2-AD61-91B991FB357A}" type="pres">
      <dgm:prSet presAssocID="{52CFEF27-C17D-4DC0-9BD4-E3DFB758846B}" presName="tile4text" presStyleLbl="node1" presStyleIdx="3" presStyleCnt="4">
        <dgm:presLayoutVars>
          <dgm:chMax val="0"/>
          <dgm:chPref val="0"/>
          <dgm:bulletEnabled val="1"/>
        </dgm:presLayoutVars>
      </dgm:prSet>
      <dgm:spPr/>
      <dgm:t>
        <a:bodyPr/>
        <a:lstStyle/>
        <a:p>
          <a:endParaRPr lang="ru-RU"/>
        </a:p>
      </dgm:t>
    </dgm:pt>
    <dgm:pt modelId="{E8A58AE9-53A6-43F5-8E56-936D7157010D}" type="pres">
      <dgm:prSet presAssocID="{52CFEF27-C17D-4DC0-9BD4-E3DFB758846B}" presName="centerTile" presStyleLbl="fgShp" presStyleIdx="0" presStyleCnt="1" custScaleX="85648" custScaleY="78571" custLinFactNeighborX="-1157" custLinFactNeighborY="9524">
        <dgm:presLayoutVars>
          <dgm:chMax val="0"/>
          <dgm:chPref val="0"/>
        </dgm:presLayoutVars>
      </dgm:prSet>
      <dgm:spPr/>
      <dgm:t>
        <a:bodyPr/>
        <a:lstStyle/>
        <a:p>
          <a:endParaRPr lang="ru-RU"/>
        </a:p>
      </dgm:t>
    </dgm:pt>
  </dgm:ptLst>
  <dgm:cxnLst>
    <dgm:cxn modelId="{81F0949D-D62E-40E0-8BA6-DDE28717D372}" type="presOf" srcId="{9B254D71-0794-45BF-9DA1-DC5BC1FD6FB0}" destId="{25D498B8-ABAF-44F2-93B6-59F6DB9B4AF8}" srcOrd="1" destOrd="0" presId="urn:microsoft.com/office/officeart/2005/8/layout/matrix1"/>
    <dgm:cxn modelId="{31EA4CD6-60AE-4A6D-9281-0D4F1E4F5F54}" type="presOf" srcId="{A712CAEA-10F8-4BDA-AB93-9AEAAF6CA100}" destId="{EB85B40A-EA40-4A93-B936-48ECE92D6D59}" srcOrd="1" destOrd="0" presId="urn:microsoft.com/office/officeart/2005/8/layout/matrix1"/>
    <dgm:cxn modelId="{50EBA422-6EC7-4A98-ABF7-32EE55EA1AEF}" type="presOf" srcId="{A712CAEA-10F8-4BDA-AB93-9AEAAF6CA100}" destId="{15991052-092C-4BA7-B712-04DDA479962A}" srcOrd="0" destOrd="0" presId="urn:microsoft.com/office/officeart/2005/8/layout/matrix1"/>
    <dgm:cxn modelId="{6BA554F1-3CBE-47AD-B8A2-A3560A28CDEE}" srcId="{68353DCB-E695-47E1-89DE-C435DF28C011}" destId="{48139B34-06AE-4714-B537-38B1C8E4E498}" srcOrd="3" destOrd="0" parTransId="{EA45A1AA-7C8B-4369-88EE-195C7378F148}" sibTransId="{71716A0D-81CF-4949-8E66-0B70304DE26F}"/>
    <dgm:cxn modelId="{6AE1FD7C-1918-45C1-AC25-635BFA87B3B7}" type="presOf" srcId="{68353DCB-E695-47E1-89DE-C435DF28C011}" destId="{E8A58AE9-53A6-43F5-8E56-936D7157010D}" srcOrd="0" destOrd="0" presId="urn:microsoft.com/office/officeart/2005/8/layout/matrix1"/>
    <dgm:cxn modelId="{0CB4DF0D-0483-47D0-9564-A58CBB266D62}" type="presOf" srcId="{B04B61C1-9B7A-4627-8023-B68894A83DDB}" destId="{B50E035D-A843-4B86-AC07-96275032F1E4}" srcOrd="0" destOrd="0" presId="urn:microsoft.com/office/officeart/2005/8/layout/matrix1"/>
    <dgm:cxn modelId="{2D76D373-AA3B-41A5-A7DB-7554DF28AE49}" type="presOf" srcId="{48139B34-06AE-4714-B537-38B1C8E4E498}" destId="{28E403F2-01A4-4FB2-AD61-91B991FB357A}" srcOrd="1" destOrd="0" presId="urn:microsoft.com/office/officeart/2005/8/layout/matrix1"/>
    <dgm:cxn modelId="{333EB477-CFB0-4A21-B405-A28D183A6075}" srcId="{68353DCB-E695-47E1-89DE-C435DF28C011}" destId="{B04B61C1-9B7A-4627-8023-B68894A83DDB}" srcOrd="0" destOrd="0" parTransId="{4394FAA2-FB57-4DEF-97D4-9E9643097065}" sibTransId="{DC76D776-6AF4-4D4C-8F6D-EDD7B0E91212}"/>
    <dgm:cxn modelId="{059472B4-7513-4521-93C6-B9D02ECCA368}" srcId="{68353DCB-E695-47E1-89DE-C435DF28C011}" destId="{A712CAEA-10F8-4BDA-AB93-9AEAAF6CA100}" srcOrd="2" destOrd="0" parTransId="{41993B84-603A-496F-9B8E-78252CBA7908}" sibTransId="{F59C5196-0E28-4058-8CBD-AEC7E71615A0}"/>
    <dgm:cxn modelId="{D431A815-9190-4526-815C-86CED1E8080A}" srcId="{68353DCB-E695-47E1-89DE-C435DF28C011}" destId="{9B254D71-0794-45BF-9DA1-DC5BC1FD6FB0}" srcOrd="1" destOrd="0" parTransId="{1AB7AD79-343F-4111-8C46-9F8797148F88}" sibTransId="{4054FCD2-7232-455B-B142-46B0215A532E}"/>
    <dgm:cxn modelId="{C451D41A-1252-4F2C-9551-C5C88FA0E046}" type="presOf" srcId="{9B254D71-0794-45BF-9DA1-DC5BC1FD6FB0}" destId="{6095A47C-1820-463F-9C1A-450D9E0C3C65}" srcOrd="0" destOrd="0" presId="urn:microsoft.com/office/officeart/2005/8/layout/matrix1"/>
    <dgm:cxn modelId="{AB61CA2E-7576-41F0-8025-0BEAF1EEC2BE}" srcId="{52CFEF27-C17D-4DC0-9BD4-E3DFB758846B}" destId="{68353DCB-E695-47E1-89DE-C435DF28C011}" srcOrd="0" destOrd="0" parTransId="{F53ED75A-3734-425A-948D-24DE21177A82}" sibTransId="{74382B70-3C89-4893-B941-700049E029F7}"/>
    <dgm:cxn modelId="{9A5B736A-5E43-4564-8E8C-CCB4219480AB}" type="presOf" srcId="{B04B61C1-9B7A-4627-8023-B68894A83DDB}" destId="{CE9E06B7-0EE4-4F3E-979F-6244F2D91B28}" srcOrd="1" destOrd="0" presId="urn:microsoft.com/office/officeart/2005/8/layout/matrix1"/>
    <dgm:cxn modelId="{6613C539-5B6F-4EA1-80F6-D2178493CF42}" type="presOf" srcId="{48139B34-06AE-4714-B537-38B1C8E4E498}" destId="{65E0290E-CC54-4369-847A-C88E93FDF835}" srcOrd="0" destOrd="0" presId="urn:microsoft.com/office/officeart/2005/8/layout/matrix1"/>
    <dgm:cxn modelId="{A8C7E73F-5910-4FBC-A9D8-33963D429E93}" type="presOf" srcId="{52CFEF27-C17D-4DC0-9BD4-E3DFB758846B}" destId="{F15C277D-BE5D-4E15-8685-D850DB4E359B}" srcOrd="0" destOrd="0" presId="urn:microsoft.com/office/officeart/2005/8/layout/matrix1"/>
    <dgm:cxn modelId="{A26DAD4C-96B0-40DB-9EC2-5AEDF84E8788}" type="presParOf" srcId="{F15C277D-BE5D-4E15-8685-D850DB4E359B}" destId="{B99CDDAA-0DA3-4D60-86AD-E61CC432BFDF}" srcOrd="0" destOrd="0" presId="urn:microsoft.com/office/officeart/2005/8/layout/matrix1"/>
    <dgm:cxn modelId="{34EA87D5-4AD9-439A-869F-F626716ECFD5}" type="presParOf" srcId="{B99CDDAA-0DA3-4D60-86AD-E61CC432BFDF}" destId="{B50E035D-A843-4B86-AC07-96275032F1E4}" srcOrd="0" destOrd="0" presId="urn:microsoft.com/office/officeart/2005/8/layout/matrix1"/>
    <dgm:cxn modelId="{32D46687-21A0-4A28-80DC-F337FA8CBFCA}" type="presParOf" srcId="{B99CDDAA-0DA3-4D60-86AD-E61CC432BFDF}" destId="{CE9E06B7-0EE4-4F3E-979F-6244F2D91B28}" srcOrd="1" destOrd="0" presId="urn:microsoft.com/office/officeart/2005/8/layout/matrix1"/>
    <dgm:cxn modelId="{FE9AC5C0-5AAF-46AE-AFBF-A81FD6A9CF0B}" type="presParOf" srcId="{B99CDDAA-0DA3-4D60-86AD-E61CC432BFDF}" destId="{6095A47C-1820-463F-9C1A-450D9E0C3C65}" srcOrd="2" destOrd="0" presId="urn:microsoft.com/office/officeart/2005/8/layout/matrix1"/>
    <dgm:cxn modelId="{0F647F39-3C8C-4D8B-B41E-27B72C3D4E00}" type="presParOf" srcId="{B99CDDAA-0DA3-4D60-86AD-E61CC432BFDF}" destId="{25D498B8-ABAF-44F2-93B6-59F6DB9B4AF8}" srcOrd="3" destOrd="0" presId="urn:microsoft.com/office/officeart/2005/8/layout/matrix1"/>
    <dgm:cxn modelId="{FA13A4EE-81B7-44FC-BA1A-890C3439AFE4}" type="presParOf" srcId="{B99CDDAA-0DA3-4D60-86AD-E61CC432BFDF}" destId="{15991052-092C-4BA7-B712-04DDA479962A}" srcOrd="4" destOrd="0" presId="urn:microsoft.com/office/officeart/2005/8/layout/matrix1"/>
    <dgm:cxn modelId="{DA4E5681-2B25-44CF-82A2-D180F828DE30}" type="presParOf" srcId="{B99CDDAA-0DA3-4D60-86AD-E61CC432BFDF}" destId="{EB85B40A-EA40-4A93-B936-48ECE92D6D59}" srcOrd="5" destOrd="0" presId="urn:microsoft.com/office/officeart/2005/8/layout/matrix1"/>
    <dgm:cxn modelId="{188417FA-C09C-4D69-83FB-B7E7F4E2E715}" type="presParOf" srcId="{B99CDDAA-0DA3-4D60-86AD-E61CC432BFDF}" destId="{65E0290E-CC54-4369-847A-C88E93FDF835}" srcOrd="6" destOrd="0" presId="urn:microsoft.com/office/officeart/2005/8/layout/matrix1"/>
    <dgm:cxn modelId="{9AD01E47-E249-4E14-9852-4EBFA9FCA45C}" type="presParOf" srcId="{B99CDDAA-0DA3-4D60-86AD-E61CC432BFDF}" destId="{28E403F2-01A4-4FB2-AD61-91B991FB357A}" srcOrd="7" destOrd="0" presId="urn:microsoft.com/office/officeart/2005/8/layout/matrix1"/>
    <dgm:cxn modelId="{B5802761-AFF2-429E-9CB9-3CE2854548D9}" type="presParOf" srcId="{F15C277D-BE5D-4E15-8685-D850DB4E359B}" destId="{E8A58AE9-53A6-43F5-8E56-936D7157010D}"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D46C2A-5E9D-447A-817E-F7EF51F0CD9F}"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ru-RU"/>
        </a:p>
      </dgm:t>
    </dgm:pt>
    <dgm:pt modelId="{0D2E65A5-0D99-45C1-9C33-CCB06D6736BC}">
      <dgm:prSet phldrT="[Текст]" custT="1"/>
      <dgm:spPr/>
      <dgm:t>
        <a:bodyPr/>
        <a:lstStyle/>
        <a:p>
          <a:r>
            <a:rPr lang="ru-RU" sz="1200" dirty="0" smtClean="0"/>
            <a:t>Бизнес</a:t>
          </a:r>
          <a:endParaRPr lang="ru-RU" sz="1200" dirty="0"/>
        </a:p>
      </dgm:t>
    </dgm:pt>
    <dgm:pt modelId="{3A490755-011B-4AA1-AD5A-79F02D7C8F8A}" type="parTrans" cxnId="{41721A21-1980-4375-B12E-00ADEE56D9B4}">
      <dgm:prSet/>
      <dgm:spPr/>
      <dgm:t>
        <a:bodyPr/>
        <a:lstStyle/>
        <a:p>
          <a:endParaRPr lang="ru-RU"/>
        </a:p>
      </dgm:t>
    </dgm:pt>
    <dgm:pt modelId="{28300662-CCDE-4B9D-927A-D511487A7536}" type="sibTrans" cxnId="{41721A21-1980-4375-B12E-00ADEE56D9B4}">
      <dgm:prSet/>
      <dgm:spPr/>
      <dgm:t>
        <a:bodyPr/>
        <a:lstStyle/>
        <a:p>
          <a:endParaRPr lang="ru-RU"/>
        </a:p>
      </dgm:t>
    </dgm:pt>
    <dgm:pt modelId="{3D7B77B0-23A5-4C20-A9AB-BC5BF7BD3366}">
      <dgm:prSet phldrT="[Текст]" custT="1"/>
      <dgm:spPr/>
      <dgm:t>
        <a:bodyPr/>
        <a:lstStyle/>
        <a:p>
          <a:r>
            <a:rPr lang="ru-RU" sz="1200" dirty="0" smtClean="0"/>
            <a:t>Органы власти</a:t>
          </a:r>
          <a:endParaRPr lang="ru-RU" sz="1200" dirty="0"/>
        </a:p>
      </dgm:t>
    </dgm:pt>
    <dgm:pt modelId="{71E18E7B-1324-446A-AE6B-A9D982D41C21}" type="parTrans" cxnId="{FD9A812A-868E-4009-BC63-9FB65EB6DE49}">
      <dgm:prSet/>
      <dgm:spPr/>
      <dgm:t>
        <a:bodyPr/>
        <a:lstStyle/>
        <a:p>
          <a:endParaRPr lang="ru-RU"/>
        </a:p>
      </dgm:t>
    </dgm:pt>
    <dgm:pt modelId="{337315FE-0B15-424E-ABA5-FA303D02F71D}" type="sibTrans" cxnId="{FD9A812A-868E-4009-BC63-9FB65EB6DE49}">
      <dgm:prSet/>
      <dgm:spPr/>
      <dgm:t>
        <a:bodyPr/>
        <a:lstStyle/>
        <a:p>
          <a:endParaRPr lang="ru-RU"/>
        </a:p>
      </dgm:t>
    </dgm:pt>
    <dgm:pt modelId="{739041A0-C6BC-4BED-A61C-4B94EF6528AE}">
      <dgm:prSet phldrT="[Текст]" custT="1"/>
      <dgm:spPr/>
      <dgm:t>
        <a:bodyPr/>
        <a:lstStyle/>
        <a:p>
          <a:r>
            <a:rPr lang="ru-RU" sz="1200" dirty="0" smtClean="0"/>
            <a:t>Гражданское общество</a:t>
          </a:r>
          <a:endParaRPr lang="ru-RU" sz="1200" dirty="0"/>
        </a:p>
      </dgm:t>
    </dgm:pt>
    <dgm:pt modelId="{ADE69C0D-9602-4BCC-9637-7B58716D97BA}" type="parTrans" cxnId="{8E1C587B-B585-4745-B22C-4C634287EA2C}">
      <dgm:prSet/>
      <dgm:spPr/>
      <dgm:t>
        <a:bodyPr/>
        <a:lstStyle/>
        <a:p>
          <a:endParaRPr lang="ru-RU"/>
        </a:p>
      </dgm:t>
    </dgm:pt>
    <dgm:pt modelId="{71075AFC-DE77-49AB-BD07-2A9BD8B2B549}" type="sibTrans" cxnId="{8E1C587B-B585-4745-B22C-4C634287EA2C}">
      <dgm:prSet/>
      <dgm:spPr/>
      <dgm:t>
        <a:bodyPr/>
        <a:lstStyle/>
        <a:p>
          <a:endParaRPr lang="ru-RU"/>
        </a:p>
      </dgm:t>
    </dgm:pt>
    <dgm:pt modelId="{EBAD449F-EB55-4E63-8D59-2AC351ECA167}">
      <dgm:prSet phldrT="[Текст]"/>
      <dgm:spPr/>
      <dgm:t>
        <a:bodyPr/>
        <a:lstStyle/>
        <a:p>
          <a:r>
            <a:rPr lang="ru-RU" b="1" dirty="0" smtClean="0"/>
            <a:t>Проекты стратегического развития</a:t>
          </a:r>
        </a:p>
        <a:p>
          <a:endParaRPr lang="ru-RU" dirty="0"/>
        </a:p>
      </dgm:t>
    </dgm:pt>
    <dgm:pt modelId="{3CBE55E8-BE29-46FD-AED1-D5E9E1446B16}" type="parTrans" cxnId="{5D75D244-8873-4127-934E-17611C5EE8BF}">
      <dgm:prSet/>
      <dgm:spPr/>
      <dgm:t>
        <a:bodyPr/>
        <a:lstStyle/>
        <a:p>
          <a:endParaRPr lang="ru-RU"/>
        </a:p>
      </dgm:t>
    </dgm:pt>
    <dgm:pt modelId="{88622564-E40C-42C3-B667-8D8C6E0BAB88}" type="sibTrans" cxnId="{5D75D244-8873-4127-934E-17611C5EE8BF}">
      <dgm:prSet/>
      <dgm:spPr/>
      <dgm:t>
        <a:bodyPr/>
        <a:lstStyle/>
        <a:p>
          <a:endParaRPr lang="ru-RU"/>
        </a:p>
      </dgm:t>
    </dgm:pt>
    <dgm:pt modelId="{86809923-248D-422F-BA52-4B3FE2A25626}" type="pres">
      <dgm:prSet presAssocID="{CFD46C2A-5E9D-447A-817E-F7EF51F0CD9F}" presName="Name0" presStyleCnt="0">
        <dgm:presLayoutVars>
          <dgm:chMax val="4"/>
          <dgm:resizeHandles val="exact"/>
        </dgm:presLayoutVars>
      </dgm:prSet>
      <dgm:spPr/>
      <dgm:t>
        <a:bodyPr/>
        <a:lstStyle/>
        <a:p>
          <a:endParaRPr lang="ru-RU"/>
        </a:p>
      </dgm:t>
    </dgm:pt>
    <dgm:pt modelId="{BD7486BF-B1A4-4D80-94B3-328E16C8D1FA}" type="pres">
      <dgm:prSet presAssocID="{CFD46C2A-5E9D-447A-817E-F7EF51F0CD9F}" presName="ellipse" presStyleLbl="trBgShp" presStyleIdx="0" presStyleCnt="1" custLinFactNeighborX="822" custLinFactNeighborY="-6570"/>
      <dgm:spPr/>
      <dgm:t>
        <a:bodyPr/>
        <a:lstStyle/>
        <a:p>
          <a:endParaRPr lang="ru-RU"/>
        </a:p>
      </dgm:t>
    </dgm:pt>
    <dgm:pt modelId="{463C53C0-CAFA-42A3-A299-5F1DB81A0493}" type="pres">
      <dgm:prSet presAssocID="{CFD46C2A-5E9D-447A-817E-F7EF51F0CD9F}" presName="arrow1" presStyleLbl="fgShp" presStyleIdx="0" presStyleCnt="1" custLinFactNeighborX="-2232" custLinFactNeighborY="-22171"/>
      <dgm:spPr/>
    </dgm:pt>
    <dgm:pt modelId="{75DAE57B-D1EB-4205-A3CB-6C543E0BC690}" type="pres">
      <dgm:prSet presAssocID="{CFD46C2A-5E9D-447A-817E-F7EF51F0CD9F}" presName="rectangle" presStyleLbl="revTx" presStyleIdx="0" presStyleCnt="1" custLinFactNeighborX="-2996" custLinFactNeighborY="3334">
        <dgm:presLayoutVars>
          <dgm:bulletEnabled val="1"/>
        </dgm:presLayoutVars>
      </dgm:prSet>
      <dgm:spPr/>
      <dgm:t>
        <a:bodyPr/>
        <a:lstStyle/>
        <a:p>
          <a:endParaRPr lang="ru-RU"/>
        </a:p>
      </dgm:t>
    </dgm:pt>
    <dgm:pt modelId="{62998937-9A1B-4EDA-950C-91DC1FA5BE04}" type="pres">
      <dgm:prSet presAssocID="{3D7B77B0-23A5-4C20-A9AB-BC5BF7BD3366}" presName="item1" presStyleLbl="node1" presStyleIdx="0" presStyleCnt="3" custScaleX="148234" custScaleY="111458">
        <dgm:presLayoutVars>
          <dgm:bulletEnabled val="1"/>
        </dgm:presLayoutVars>
      </dgm:prSet>
      <dgm:spPr/>
      <dgm:t>
        <a:bodyPr/>
        <a:lstStyle/>
        <a:p>
          <a:endParaRPr lang="ru-RU"/>
        </a:p>
      </dgm:t>
    </dgm:pt>
    <dgm:pt modelId="{E937B024-95B6-46C0-9FB3-E958E83D3C78}" type="pres">
      <dgm:prSet presAssocID="{739041A0-C6BC-4BED-A61C-4B94EF6528AE}" presName="item2" presStyleLbl="node1" presStyleIdx="1" presStyleCnt="3" custScaleX="124539" custScaleY="104675" custLinFactNeighborX="2150" custLinFactNeighborY="-2162">
        <dgm:presLayoutVars>
          <dgm:bulletEnabled val="1"/>
        </dgm:presLayoutVars>
      </dgm:prSet>
      <dgm:spPr/>
      <dgm:t>
        <a:bodyPr/>
        <a:lstStyle/>
        <a:p>
          <a:endParaRPr lang="ru-RU"/>
        </a:p>
      </dgm:t>
    </dgm:pt>
    <dgm:pt modelId="{37A4271C-09FB-4FCC-A9AF-2CE00C8259C8}" type="pres">
      <dgm:prSet presAssocID="{EBAD449F-EB55-4E63-8D59-2AC351ECA167}" presName="item3" presStyleLbl="node1" presStyleIdx="2" presStyleCnt="3" custScaleX="111265" custScaleY="104355" custLinFactNeighborX="9251" custLinFactNeighborY="16585">
        <dgm:presLayoutVars>
          <dgm:bulletEnabled val="1"/>
        </dgm:presLayoutVars>
      </dgm:prSet>
      <dgm:spPr/>
      <dgm:t>
        <a:bodyPr/>
        <a:lstStyle/>
        <a:p>
          <a:endParaRPr lang="ru-RU"/>
        </a:p>
      </dgm:t>
    </dgm:pt>
    <dgm:pt modelId="{18D951CA-7839-4673-A4EF-DD82369ECF2A}" type="pres">
      <dgm:prSet presAssocID="{CFD46C2A-5E9D-447A-817E-F7EF51F0CD9F}" presName="funnel" presStyleLbl="trAlignAcc1" presStyleIdx="0" presStyleCnt="1" custScaleX="123719" custLinFactNeighborX="-1701" custLinFactNeighborY="-4050"/>
      <dgm:spPr/>
      <dgm:t>
        <a:bodyPr/>
        <a:lstStyle/>
        <a:p>
          <a:endParaRPr lang="ru-RU"/>
        </a:p>
      </dgm:t>
    </dgm:pt>
  </dgm:ptLst>
  <dgm:cxnLst>
    <dgm:cxn modelId="{75665E12-8630-4BE3-98EA-99F1F4D20383}" type="presOf" srcId="{CFD46C2A-5E9D-447A-817E-F7EF51F0CD9F}" destId="{86809923-248D-422F-BA52-4B3FE2A25626}" srcOrd="0" destOrd="0" presId="urn:microsoft.com/office/officeart/2005/8/layout/funnel1"/>
    <dgm:cxn modelId="{8E1C587B-B585-4745-B22C-4C634287EA2C}" srcId="{CFD46C2A-5E9D-447A-817E-F7EF51F0CD9F}" destId="{739041A0-C6BC-4BED-A61C-4B94EF6528AE}" srcOrd="2" destOrd="0" parTransId="{ADE69C0D-9602-4BCC-9637-7B58716D97BA}" sibTransId="{71075AFC-DE77-49AB-BD07-2A9BD8B2B549}"/>
    <dgm:cxn modelId="{5D75D244-8873-4127-934E-17611C5EE8BF}" srcId="{CFD46C2A-5E9D-447A-817E-F7EF51F0CD9F}" destId="{EBAD449F-EB55-4E63-8D59-2AC351ECA167}" srcOrd="3" destOrd="0" parTransId="{3CBE55E8-BE29-46FD-AED1-D5E9E1446B16}" sibTransId="{88622564-E40C-42C3-B667-8D8C6E0BAB88}"/>
    <dgm:cxn modelId="{2BF1A215-F4E5-4D21-B60C-6A70D2619F37}" type="presOf" srcId="{3D7B77B0-23A5-4C20-A9AB-BC5BF7BD3366}" destId="{E937B024-95B6-46C0-9FB3-E958E83D3C78}" srcOrd="0" destOrd="0" presId="urn:microsoft.com/office/officeart/2005/8/layout/funnel1"/>
    <dgm:cxn modelId="{FD9A812A-868E-4009-BC63-9FB65EB6DE49}" srcId="{CFD46C2A-5E9D-447A-817E-F7EF51F0CD9F}" destId="{3D7B77B0-23A5-4C20-A9AB-BC5BF7BD3366}" srcOrd="1" destOrd="0" parTransId="{71E18E7B-1324-446A-AE6B-A9D982D41C21}" sibTransId="{337315FE-0B15-424E-ABA5-FA303D02F71D}"/>
    <dgm:cxn modelId="{2126E905-F29C-46B1-AEAD-74A68A85E1F3}" type="presOf" srcId="{739041A0-C6BC-4BED-A61C-4B94EF6528AE}" destId="{62998937-9A1B-4EDA-950C-91DC1FA5BE04}" srcOrd="0" destOrd="0" presId="urn:microsoft.com/office/officeart/2005/8/layout/funnel1"/>
    <dgm:cxn modelId="{EBF3CE4B-4D22-40CC-87DC-B46B56E3D3EC}" type="presOf" srcId="{0D2E65A5-0D99-45C1-9C33-CCB06D6736BC}" destId="{37A4271C-09FB-4FCC-A9AF-2CE00C8259C8}" srcOrd="0" destOrd="0" presId="urn:microsoft.com/office/officeart/2005/8/layout/funnel1"/>
    <dgm:cxn modelId="{41721A21-1980-4375-B12E-00ADEE56D9B4}" srcId="{CFD46C2A-5E9D-447A-817E-F7EF51F0CD9F}" destId="{0D2E65A5-0D99-45C1-9C33-CCB06D6736BC}" srcOrd="0" destOrd="0" parTransId="{3A490755-011B-4AA1-AD5A-79F02D7C8F8A}" sibTransId="{28300662-CCDE-4B9D-927A-D511487A7536}"/>
    <dgm:cxn modelId="{A96BF957-FE77-42AA-A460-4C8B4F620E5A}" type="presOf" srcId="{EBAD449F-EB55-4E63-8D59-2AC351ECA167}" destId="{75DAE57B-D1EB-4205-A3CB-6C543E0BC690}" srcOrd="0" destOrd="0" presId="urn:microsoft.com/office/officeart/2005/8/layout/funnel1"/>
    <dgm:cxn modelId="{7CE183E2-5BFE-438B-973E-527B28EB080B}" type="presParOf" srcId="{86809923-248D-422F-BA52-4B3FE2A25626}" destId="{BD7486BF-B1A4-4D80-94B3-328E16C8D1FA}" srcOrd="0" destOrd="0" presId="urn:microsoft.com/office/officeart/2005/8/layout/funnel1"/>
    <dgm:cxn modelId="{597974C0-85DD-4A8A-9CDA-8098E3627FF6}" type="presParOf" srcId="{86809923-248D-422F-BA52-4B3FE2A25626}" destId="{463C53C0-CAFA-42A3-A299-5F1DB81A0493}" srcOrd="1" destOrd="0" presId="urn:microsoft.com/office/officeart/2005/8/layout/funnel1"/>
    <dgm:cxn modelId="{B1509B88-06BE-4C51-A126-96B06429498A}" type="presParOf" srcId="{86809923-248D-422F-BA52-4B3FE2A25626}" destId="{75DAE57B-D1EB-4205-A3CB-6C543E0BC690}" srcOrd="2" destOrd="0" presId="urn:microsoft.com/office/officeart/2005/8/layout/funnel1"/>
    <dgm:cxn modelId="{85571275-AB4C-4D73-BA75-416378AD21FA}" type="presParOf" srcId="{86809923-248D-422F-BA52-4B3FE2A25626}" destId="{62998937-9A1B-4EDA-950C-91DC1FA5BE04}" srcOrd="3" destOrd="0" presId="urn:microsoft.com/office/officeart/2005/8/layout/funnel1"/>
    <dgm:cxn modelId="{7391D71D-1050-4F4D-B2EA-D6A10B2785D3}" type="presParOf" srcId="{86809923-248D-422F-BA52-4B3FE2A25626}" destId="{E937B024-95B6-46C0-9FB3-E958E83D3C78}" srcOrd="4" destOrd="0" presId="urn:microsoft.com/office/officeart/2005/8/layout/funnel1"/>
    <dgm:cxn modelId="{6A465B05-E74B-4831-ABC6-256E21328332}" type="presParOf" srcId="{86809923-248D-422F-BA52-4B3FE2A25626}" destId="{37A4271C-09FB-4FCC-A9AF-2CE00C8259C8}" srcOrd="5" destOrd="0" presId="urn:microsoft.com/office/officeart/2005/8/layout/funnel1"/>
    <dgm:cxn modelId="{1DAC4C34-CC93-4024-A465-51E09DE4E0DD}" type="presParOf" srcId="{86809923-248D-422F-BA52-4B3FE2A25626}" destId="{18D951CA-7839-4673-A4EF-DD82369ECF2A}" srcOrd="6" destOrd="0" presId="urn:microsoft.com/office/officeart/2005/8/layout/funne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0E035D-A843-4B86-AC07-96275032F1E4}">
      <dsp:nvSpPr>
        <dsp:cNvPr id="0" name=""/>
        <dsp:cNvSpPr/>
      </dsp:nvSpPr>
      <dsp:spPr>
        <a:xfrm rot="16200000">
          <a:off x="554831" y="-554831"/>
          <a:ext cx="1724025" cy="283368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ru-RU" sz="1000" b="1" kern="1200"/>
        </a:p>
        <a:p>
          <a:pPr lvl="0" algn="ctr" defTabSz="444500">
            <a:lnSpc>
              <a:spcPct val="90000"/>
            </a:lnSpc>
            <a:spcBef>
              <a:spcPct val="0"/>
            </a:spcBef>
            <a:spcAft>
              <a:spcPct val="35000"/>
            </a:spcAft>
          </a:pPr>
          <a:endParaRPr lang="ru-RU" sz="1000" b="1" kern="1200"/>
        </a:p>
        <a:p>
          <a:pPr lvl="0" algn="ctr" defTabSz="444500">
            <a:lnSpc>
              <a:spcPct val="90000"/>
            </a:lnSpc>
            <a:spcBef>
              <a:spcPct val="0"/>
            </a:spcBef>
            <a:spcAft>
              <a:spcPct val="35000"/>
            </a:spcAft>
          </a:pPr>
          <a:r>
            <a:rPr lang="ru-RU" sz="1000" b="1" kern="1200"/>
            <a:t>Политика:</a:t>
          </a:r>
        </a:p>
        <a:p>
          <a:pPr lvl="0" algn="just" defTabSz="444500">
            <a:lnSpc>
              <a:spcPct val="90000"/>
            </a:lnSpc>
            <a:spcBef>
              <a:spcPct val="0"/>
            </a:spcBef>
            <a:spcAft>
              <a:spcPct val="35000"/>
            </a:spcAft>
          </a:pPr>
          <a:r>
            <a:rPr lang="ru-RU" sz="900" kern="1200"/>
            <a:t>- стратегические проекты в сфере национальной безопасности </a:t>
          </a:r>
        </a:p>
        <a:p>
          <a:pPr lvl="0" algn="just" defTabSz="444500">
            <a:lnSpc>
              <a:spcPct val="90000"/>
            </a:lnSpc>
            <a:spcBef>
              <a:spcPct val="0"/>
            </a:spcBef>
            <a:spcAft>
              <a:spcPct val="35000"/>
            </a:spcAft>
          </a:pPr>
          <a:r>
            <a:rPr lang="ru-RU" sz="900" kern="1200"/>
            <a:t>- ограничения на внешнеэкономическую деятельность</a:t>
          </a:r>
        </a:p>
        <a:p>
          <a:pPr lvl="0" algn="just" defTabSz="444500">
            <a:lnSpc>
              <a:spcPct val="90000"/>
            </a:lnSpc>
            <a:spcBef>
              <a:spcPct val="0"/>
            </a:spcBef>
            <a:spcAft>
              <a:spcPct val="35000"/>
            </a:spcAft>
          </a:pPr>
          <a:r>
            <a:rPr lang="ru-RU" sz="900" kern="1200"/>
            <a:t>- поиск новых рынков сбыта и поставщиков в странах, не поддерживающих санкции против Росси</a:t>
          </a:r>
        </a:p>
        <a:p>
          <a:pPr lvl="0" algn="just" defTabSz="444500">
            <a:lnSpc>
              <a:spcPct val="90000"/>
            </a:lnSpc>
            <a:spcBef>
              <a:spcPct val="0"/>
            </a:spcBef>
            <a:spcAft>
              <a:spcPct val="35000"/>
            </a:spcAft>
          </a:pPr>
          <a:r>
            <a:rPr lang="ru-RU" sz="900" kern="1200"/>
            <a:t>- отстаивание интересов города на федеральном уровне</a:t>
          </a:r>
        </a:p>
      </dsp:txBody>
      <dsp:txXfrm rot="5400000">
        <a:off x="0" y="0"/>
        <a:ext cx="2833687" cy="1293018"/>
      </dsp:txXfrm>
    </dsp:sp>
    <dsp:sp modelId="{6095A47C-1820-463F-9C1A-450D9E0C3C65}">
      <dsp:nvSpPr>
        <dsp:cNvPr id="0" name=""/>
        <dsp:cNvSpPr/>
      </dsp:nvSpPr>
      <dsp:spPr>
        <a:xfrm>
          <a:off x="2833687" y="0"/>
          <a:ext cx="2833687" cy="172402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ru-RU" sz="1000" b="1" kern="1200"/>
        </a:p>
        <a:p>
          <a:pPr lvl="0" algn="ctr" defTabSz="444500">
            <a:lnSpc>
              <a:spcPct val="90000"/>
            </a:lnSpc>
            <a:spcBef>
              <a:spcPct val="0"/>
            </a:spcBef>
            <a:spcAft>
              <a:spcPct val="35000"/>
            </a:spcAft>
          </a:pPr>
          <a:r>
            <a:rPr lang="ru-RU" sz="1000" b="1" kern="1200"/>
            <a:t>Экономика:</a:t>
          </a:r>
        </a:p>
        <a:p>
          <a:pPr lvl="0" algn="just" defTabSz="444500">
            <a:lnSpc>
              <a:spcPct val="90000"/>
            </a:lnSpc>
            <a:spcBef>
              <a:spcPct val="0"/>
            </a:spcBef>
            <a:spcAft>
              <a:spcPct val="35000"/>
            </a:spcAft>
          </a:pPr>
          <a:r>
            <a:rPr lang="ru-RU" sz="900" kern="1200"/>
            <a:t>- сокращение зарубежных инвестиций и встраивание в программы импортозамещения</a:t>
          </a:r>
        </a:p>
        <a:p>
          <a:pPr lvl="0" algn="just" defTabSz="444500">
            <a:lnSpc>
              <a:spcPct val="90000"/>
            </a:lnSpc>
            <a:spcBef>
              <a:spcPct val="0"/>
            </a:spcBef>
            <a:spcAft>
              <a:spcPct val="35000"/>
            </a:spcAft>
          </a:pPr>
          <a:r>
            <a:rPr lang="ru-RU" sz="900" kern="1200"/>
            <a:t>- распределение финансовых ресурсов между федеральным центром, субъектами федерации и муниципалитетами</a:t>
          </a:r>
        </a:p>
        <a:p>
          <a:pPr lvl="0" algn="just" defTabSz="444500">
            <a:lnSpc>
              <a:spcPct val="90000"/>
            </a:lnSpc>
            <a:spcBef>
              <a:spcPct val="0"/>
            </a:spcBef>
            <a:spcAft>
              <a:spcPct val="35000"/>
            </a:spcAft>
          </a:pPr>
          <a:r>
            <a:rPr lang="ru-RU" sz="900" kern="1200"/>
            <a:t>- характер производственной кооперации с городами России</a:t>
          </a:r>
        </a:p>
      </dsp:txBody>
      <dsp:txXfrm>
        <a:off x="2833687" y="0"/>
        <a:ext cx="2833687" cy="1293018"/>
      </dsp:txXfrm>
    </dsp:sp>
    <dsp:sp modelId="{15991052-092C-4BA7-B712-04DDA479962A}">
      <dsp:nvSpPr>
        <dsp:cNvPr id="0" name=""/>
        <dsp:cNvSpPr/>
      </dsp:nvSpPr>
      <dsp:spPr>
        <a:xfrm rot="10800000">
          <a:off x="0" y="1724025"/>
          <a:ext cx="2833687" cy="172402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a:t>Социальная сфера</a:t>
          </a:r>
        </a:p>
        <a:p>
          <a:pPr lvl="0" algn="just" defTabSz="444500">
            <a:lnSpc>
              <a:spcPct val="90000"/>
            </a:lnSpc>
            <a:spcBef>
              <a:spcPct val="0"/>
            </a:spcBef>
            <a:spcAft>
              <a:spcPct val="35000"/>
            </a:spcAft>
          </a:pPr>
          <a:r>
            <a:rPr lang="ru-RU" sz="900" kern="1200"/>
            <a:t>-рост/депрессивность социально-экономических  параметров города как фундамент отношений с внешней средой и выстраивания имиджа Саратова</a:t>
          </a:r>
        </a:p>
        <a:p>
          <a:pPr lvl="0" algn="just" defTabSz="444500">
            <a:lnSpc>
              <a:spcPct val="90000"/>
            </a:lnSpc>
            <a:spcBef>
              <a:spcPct val="0"/>
            </a:spcBef>
            <a:spcAft>
              <a:spcPct val="35000"/>
            </a:spcAft>
          </a:pPr>
          <a:r>
            <a:rPr lang="ru-RU" sz="900" kern="1200"/>
            <a:t>- ситуация на рынке труда</a:t>
          </a:r>
        </a:p>
        <a:p>
          <a:pPr lvl="0" algn="just" defTabSz="444500">
            <a:lnSpc>
              <a:spcPct val="90000"/>
            </a:lnSpc>
            <a:spcBef>
              <a:spcPct val="0"/>
            </a:spcBef>
            <a:spcAft>
              <a:spcPct val="35000"/>
            </a:spcAft>
          </a:pPr>
          <a:r>
            <a:rPr lang="ru-RU" sz="900" kern="1200"/>
            <a:t>- организация крупных социально-значимых мероприятий</a:t>
          </a:r>
        </a:p>
        <a:p>
          <a:pPr lvl="0" algn="just" defTabSz="444500">
            <a:lnSpc>
              <a:spcPct val="90000"/>
            </a:lnSpc>
            <a:spcBef>
              <a:spcPct val="0"/>
            </a:spcBef>
            <a:spcAft>
              <a:spcPct val="35000"/>
            </a:spcAft>
          </a:pPr>
          <a:endParaRPr lang="ru-RU" sz="900" kern="1200"/>
        </a:p>
      </dsp:txBody>
      <dsp:txXfrm rot="10800000">
        <a:off x="0" y="2155031"/>
        <a:ext cx="2833687" cy="1293018"/>
      </dsp:txXfrm>
    </dsp:sp>
    <dsp:sp modelId="{65E0290E-CC54-4369-847A-C88E93FDF835}">
      <dsp:nvSpPr>
        <dsp:cNvPr id="0" name=""/>
        <dsp:cNvSpPr/>
      </dsp:nvSpPr>
      <dsp:spPr>
        <a:xfrm rot="5400000">
          <a:off x="3388518" y="1169193"/>
          <a:ext cx="1724025" cy="2833687"/>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a:t>Технологии</a:t>
          </a:r>
        </a:p>
        <a:p>
          <a:pPr lvl="0" algn="just" defTabSz="444500">
            <a:lnSpc>
              <a:spcPct val="90000"/>
            </a:lnSpc>
            <a:spcBef>
              <a:spcPct val="0"/>
            </a:spcBef>
            <a:spcAft>
              <a:spcPct val="35000"/>
            </a:spcAft>
          </a:pPr>
          <a:r>
            <a:rPr lang="ru-RU" sz="900" kern="1200"/>
            <a:t>- трансфер зарубежных технологий и создание адекватной отечественной технологической базы</a:t>
          </a:r>
        </a:p>
        <a:p>
          <a:pPr lvl="0" algn="just" defTabSz="444500">
            <a:lnSpc>
              <a:spcPct val="90000"/>
            </a:lnSpc>
            <a:spcBef>
              <a:spcPct val="0"/>
            </a:spcBef>
            <a:spcAft>
              <a:spcPct val="35000"/>
            </a:spcAft>
          </a:pPr>
          <a:r>
            <a:rPr lang="ru-RU" sz="900" kern="1200"/>
            <a:t>- внедрение технологий в производство, коммерциализация научно-технического потенциала города</a:t>
          </a:r>
        </a:p>
        <a:p>
          <a:pPr lvl="0" algn="just" defTabSz="444500">
            <a:lnSpc>
              <a:spcPct val="90000"/>
            </a:lnSpc>
            <a:spcBef>
              <a:spcPct val="0"/>
            </a:spcBef>
            <a:spcAft>
              <a:spcPct val="35000"/>
            </a:spcAft>
          </a:pPr>
          <a:endParaRPr lang="ru-RU" sz="900" kern="1200"/>
        </a:p>
        <a:p>
          <a:pPr lvl="0" algn="just" defTabSz="444500">
            <a:lnSpc>
              <a:spcPct val="90000"/>
            </a:lnSpc>
            <a:spcBef>
              <a:spcPct val="0"/>
            </a:spcBef>
            <a:spcAft>
              <a:spcPct val="35000"/>
            </a:spcAft>
          </a:pPr>
          <a:endParaRPr lang="ru-RU" sz="850" kern="1200"/>
        </a:p>
      </dsp:txBody>
      <dsp:txXfrm rot="-5400000">
        <a:off x="2833687" y="2155030"/>
        <a:ext cx="2833687" cy="1293018"/>
      </dsp:txXfrm>
    </dsp:sp>
    <dsp:sp modelId="{E8A58AE9-53A6-43F5-8E56-936D7157010D}">
      <dsp:nvSpPr>
        <dsp:cNvPr id="0" name=""/>
        <dsp:cNvSpPr/>
      </dsp:nvSpPr>
      <dsp:spPr>
        <a:xfrm>
          <a:off x="2085917" y="1467477"/>
          <a:ext cx="1456198" cy="677291"/>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Внешние факторы</a:t>
          </a:r>
        </a:p>
      </dsp:txBody>
      <dsp:txXfrm>
        <a:off x="2118980" y="1500540"/>
        <a:ext cx="1390072" cy="6111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486BF-B1A4-4D80-94B3-328E16C8D1FA}">
      <dsp:nvSpPr>
        <dsp:cNvPr id="0" name=""/>
        <dsp:cNvSpPr/>
      </dsp:nvSpPr>
      <dsp:spPr>
        <a:xfrm>
          <a:off x="1428617" y="70481"/>
          <a:ext cx="2556386" cy="88779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63C53C0-CAFA-42A3-A299-5F1DB81A0493}">
      <dsp:nvSpPr>
        <dsp:cNvPr id="0" name=""/>
        <dsp:cNvSpPr/>
      </dsp:nvSpPr>
      <dsp:spPr>
        <a:xfrm>
          <a:off x="2430991" y="2232431"/>
          <a:ext cx="495423" cy="317071"/>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DAE57B-D1EB-4205-A3CB-6C543E0BC690}">
      <dsp:nvSpPr>
        <dsp:cNvPr id="0" name=""/>
        <dsp:cNvSpPr/>
      </dsp:nvSpPr>
      <dsp:spPr>
        <a:xfrm>
          <a:off x="1429498" y="2576203"/>
          <a:ext cx="2378034" cy="594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dirty="0" smtClean="0"/>
            <a:t>Проекты стратегического развития</a:t>
          </a:r>
        </a:p>
        <a:p>
          <a:pPr lvl="0" algn="ctr" defTabSz="488950">
            <a:lnSpc>
              <a:spcPct val="90000"/>
            </a:lnSpc>
            <a:spcBef>
              <a:spcPct val="0"/>
            </a:spcBef>
            <a:spcAft>
              <a:spcPct val="35000"/>
            </a:spcAft>
          </a:pPr>
          <a:endParaRPr lang="ru-RU" sz="1100" kern="1200" dirty="0"/>
        </a:p>
      </dsp:txBody>
      <dsp:txXfrm>
        <a:off x="1429498" y="2576203"/>
        <a:ext cx="2378034" cy="594508"/>
      </dsp:txXfrm>
    </dsp:sp>
    <dsp:sp modelId="{62998937-9A1B-4EDA-950C-91DC1FA5BE04}">
      <dsp:nvSpPr>
        <dsp:cNvPr id="0" name=""/>
        <dsp:cNvSpPr/>
      </dsp:nvSpPr>
      <dsp:spPr>
        <a:xfrm>
          <a:off x="2121952" y="1034087"/>
          <a:ext cx="1321895" cy="9939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dirty="0" smtClean="0"/>
            <a:t>Гражданское общество</a:t>
          </a:r>
          <a:endParaRPr lang="ru-RU" sz="1200" kern="1200" dirty="0"/>
        </a:p>
      </dsp:txBody>
      <dsp:txXfrm>
        <a:off x="2315539" y="1179646"/>
        <a:ext cx="934721" cy="702822"/>
      </dsp:txXfrm>
    </dsp:sp>
    <dsp:sp modelId="{E937B024-95B6-46C0-9FB3-E958E83D3C78}">
      <dsp:nvSpPr>
        <dsp:cNvPr id="0" name=""/>
        <dsp:cNvSpPr/>
      </dsp:nvSpPr>
      <dsp:spPr>
        <a:xfrm>
          <a:off x="1608671" y="376031"/>
          <a:ext cx="1110592" cy="9334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dirty="0" smtClean="0"/>
            <a:t>Органы власти</a:t>
          </a:r>
          <a:endParaRPr lang="ru-RU" sz="1200" kern="1200" dirty="0"/>
        </a:p>
      </dsp:txBody>
      <dsp:txXfrm>
        <a:off x="1771313" y="512732"/>
        <a:ext cx="785308" cy="660050"/>
      </dsp:txXfrm>
    </dsp:sp>
    <dsp:sp modelId="{37A4271C-09FB-4FCC-A9AF-2CE00C8259C8}">
      <dsp:nvSpPr>
        <dsp:cNvPr id="0" name=""/>
        <dsp:cNvSpPr/>
      </dsp:nvSpPr>
      <dsp:spPr>
        <a:xfrm>
          <a:off x="2642761" y="329028"/>
          <a:ext cx="992219" cy="9305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dirty="0" smtClean="0"/>
            <a:t>Бизнес</a:t>
          </a:r>
          <a:endParaRPr lang="ru-RU" sz="1200" kern="1200" dirty="0"/>
        </a:p>
      </dsp:txBody>
      <dsp:txXfrm>
        <a:off x="2788068" y="465311"/>
        <a:ext cx="701605" cy="658033"/>
      </dsp:txXfrm>
    </dsp:sp>
    <dsp:sp modelId="{18D951CA-7839-4673-A4EF-DD82369ECF2A}">
      <dsp:nvSpPr>
        <dsp:cNvPr id="0" name=""/>
        <dsp:cNvSpPr/>
      </dsp:nvSpPr>
      <dsp:spPr>
        <a:xfrm>
          <a:off x="926355" y="0"/>
          <a:ext cx="3432426" cy="2219498"/>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E3753-E6E5-4271-A736-DD4EFA76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22402</Words>
  <Characters>127695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г.Саратова</Company>
  <LinksUpToDate>false</LinksUpToDate>
  <CharactersWithSpaces>149798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Вахрушин</dc:creator>
  <cp:lastModifiedBy>bfk2</cp:lastModifiedBy>
  <cp:revision>4</cp:revision>
  <cp:lastPrinted>2016-12-20T08:02:00Z</cp:lastPrinted>
  <dcterms:created xsi:type="dcterms:W3CDTF">2017-02-16T06:26:00Z</dcterms:created>
  <dcterms:modified xsi:type="dcterms:W3CDTF">2017-02-16T06:33:00Z</dcterms:modified>
</cp:coreProperties>
</file>