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7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7">
        <w:rPr>
          <w:rFonts w:ascii="Times New Roman" w:hAnsi="Times New Roman" w:cs="Times New Roman"/>
          <w:b/>
          <w:bCs/>
          <w:sz w:val="28"/>
          <w:szCs w:val="28"/>
        </w:rPr>
        <w:t>НЕОБХОДИМЫХ ДЛЯ ВКЛЮЧЕНИЯ В СПИСОК ГРАЖДАН, ИМЕЮЩИХ ПРАВО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7">
        <w:rPr>
          <w:rFonts w:ascii="Times New Roman" w:hAnsi="Times New Roman" w:cs="Times New Roman"/>
          <w:b/>
          <w:bCs/>
          <w:sz w:val="28"/>
          <w:szCs w:val="28"/>
        </w:rPr>
        <w:t>НА ПРИОБРЕТЕНИЕ ЖИЛЬЯ ЭКОНОМИЧЕСКОГО КЛАССА В РАМКАХ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7">
        <w:rPr>
          <w:rFonts w:ascii="Times New Roman" w:hAnsi="Times New Roman" w:cs="Times New Roman"/>
          <w:b/>
          <w:bCs/>
          <w:sz w:val="28"/>
          <w:szCs w:val="28"/>
        </w:rPr>
        <w:t>ПРОГРАММЫ "ЖИЛЬЕ ДЛЯ РОССИЙСКОЙ СЕМЬИ"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>1. Для включения в списки граждан, имеющих право на приобретение жилья экономического класса, в рамках реализации программы "Жилье для российской семьи" необходимы следующие документы: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4"/>
      <w:bookmarkEnd w:id="0"/>
      <w:r w:rsidRPr="00CE6397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всех членов его семьи;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97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состав семьи (копия свидетельства о браке, копия свидетельства о расторжении брака, копии свидетельств о рождении всех членов семьи, копия решения соответствующего суда о признании гражданина членом семьи гражданина - заявителя, в случае расторжения брака - справка о заключении брака по </w:t>
      </w:r>
      <w:hyperlink r:id="rId4" w:history="1">
        <w:r w:rsidRPr="00CE6397">
          <w:rPr>
            <w:rFonts w:ascii="Times New Roman" w:hAnsi="Times New Roman" w:cs="Times New Roman"/>
            <w:sz w:val="28"/>
            <w:szCs w:val="28"/>
          </w:rPr>
          <w:t>форме N 28</w:t>
        </w:r>
      </w:hyperlink>
      <w:r w:rsidRPr="00CE639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31 октября 1998 г. N 1274 "Об утверждении форм бланков</w:t>
      </w:r>
      <w:proofErr w:type="gramEnd"/>
      <w:r w:rsidRPr="00CE6397">
        <w:rPr>
          <w:rFonts w:ascii="Times New Roman" w:hAnsi="Times New Roman" w:cs="Times New Roman"/>
          <w:sz w:val="28"/>
          <w:szCs w:val="28"/>
        </w:rPr>
        <w:t xml:space="preserve">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состояния", документы, подтверждающие наличие нетрудоспособных иждивенцев);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97">
        <w:rPr>
          <w:rFonts w:ascii="Times New Roman" w:hAnsi="Times New Roman" w:cs="Times New Roman"/>
          <w:sz w:val="28"/>
          <w:szCs w:val="28"/>
        </w:rPr>
        <w:t xml:space="preserve">3) справка о зарегистрированных лицах и лицах, снятых с регистрационного учета, но сохранивших право пользования жилым помещением, если оно расположено на территории Саратовской области, выдаваемая жилищно-эксплуатационной организацией, жилищным или жилищно-строительным кооперативом, иной уполномоченной организацией (для граждан, указанных в </w:t>
      </w:r>
      <w:hyperlink w:anchor="Par37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граждан, имеющих право на приобретение жилья экономического класса в рамках реализации программы "Жилье для российской семьи");</w:t>
      </w:r>
      <w:proofErr w:type="gramEnd"/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доходы и стоимость подлежащего налогообложению имущества граждан и совместно проживающих с ними членов их семьи (для граждан, указанных в </w:t>
      </w:r>
      <w:hyperlink w:anchor="Par37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граждан, имеющих право на приобретение жилья экономического класса в рамках реализации программы "Жилье для российской семьи");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8"/>
      <w:bookmarkEnd w:id="1"/>
      <w:proofErr w:type="gramStart"/>
      <w:r w:rsidRPr="00CE6397">
        <w:rPr>
          <w:rFonts w:ascii="Times New Roman" w:hAnsi="Times New Roman" w:cs="Times New Roman"/>
          <w:sz w:val="28"/>
          <w:szCs w:val="28"/>
        </w:rPr>
        <w:t xml:space="preserve">5) справка с основного места работы с указанием периода работы и специальности (должности) для категорий граждан, указанных в </w:t>
      </w:r>
      <w:hyperlink r:id="rId5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CE6397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E6397">
          <w:rPr>
            <w:rFonts w:ascii="Times New Roman" w:hAnsi="Times New Roman" w:cs="Times New Roman"/>
            <w:sz w:val="28"/>
            <w:szCs w:val="28"/>
          </w:rPr>
          <w:t>н</w:t>
        </w:r>
        <w:proofErr w:type="spellEnd"/>
        <w:r w:rsidRPr="00CE6397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отдельных категорий граждан и оснований их 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</w:t>
      </w:r>
      <w:proofErr w:type="gramEnd"/>
      <w:r w:rsidRPr="00CE6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97">
        <w:rPr>
          <w:rFonts w:ascii="Times New Roman" w:hAnsi="Times New Roman" w:cs="Times New Roman"/>
          <w:sz w:val="28"/>
          <w:szCs w:val="28"/>
        </w:rPr>
        <w:t xml:space="preserve">для строительства жилья экономического класса, в том числе для их комплексного освоения в целях строительства такого жилья, в соответствии с </w:t>
      </w:r>
      <w:r w:rsidRPr="00CE639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CE63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"О содействии развитию жилищного строительства", утвержденного </w:t>
      </w:r>
      <w:hyperlink r:id="rId8" w:history="1">
        <w:r w:rsidRPr="00CE63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2012 г.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</w:t>
      </w:r>
      <w:proofErr w:type="gramEnd"/>
      <w:r w:rsidRPr="00CE6397">
        <w:rPr>
          <w:rFonts w:ascii="Times New Roman" w:hAnsi="Times New Roman" w:cs="Times New Roman"/>
          <w:sz w:val="28"/>
          <w:szCs w:val="28"/>
        </w:rPr>
        <w:t xml:space="preserve"> экономического класса" (далее - </w:t>
      </w:r>
      <w:hyperlink r:id="rId9" w:history="1">
        <w:r w:rsidRPr="00CE63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категорий граждан по постановлению N 1099);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9"/>
      <w:bookmarkEnd w:id="2"/>
      <w:r w:rsidRPr="00CE6397">
        <w:rPr>
          <w:rFonts w:ascii="Times New Roman" w:hAnsi="Times New Roman" w:cs="Times New Roman"/>
          <w:sz w:val="28"/>
          <w:szCs w:val="28"/>
        </w:rPr>
        <w:t xml:space="preserve">6) копии трудовой книжки и устава, заверенные на каждой странице печатью и подписью ответственного работника организации в зависимости от места работы (службы) для категорий граждан, указанных в </w:t>
      </w:r>
      <w:hyperlink r:id="rId10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CE6397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E6397">
          <w:rPr>
            <w:rFonts w:ascii="Times New Roman" w:hAnsi="Times New Roman" w:cs="Times New Roman"/>
            <w:sz w:val="28"/>
            <w:szCs w:val="28"/>
          </w:rPr>
          <w:t>н</w:t>
        </w:r>
        <w:proofErr w:type="spellEnd"/>
        <w:r w:rsidRPr="00CE6397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 по постановлению N 1099;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0"/>
      <w:bookmarkEnd w:id="3"/>
      <w:proofErr w:type="gramStart"/>
      <w:r w:rsidRPr="00CE6397">
        <w:rPr>
          <w:rFonts w:ascii="Times New Roman" w:hAnsi="Times New Roman" w:cs="Times New Roman"/>
          <w:sz w:val="28"/>
          <w:szCs w:val="28"/>
        </w:rPr>
        <w:t xml:space="preserve">7) копия документа, подтверждающего, что гражданин состоит на учете в качестве нуждающегося в жилом помещении или признан нуждающимся по тем же основаниям, которые установлены </w:t>
      </w:r>
      <w:hyperlink r:id="rId12" w:history="1">
        <w:r w:rsidRPr="00CE6397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но не состоит на таком учете (для граждан, указанных в </w:t>
      </w:r>
      <w:hyperlink r:id="rId13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 по</w:t>
      </w:r>
      <w:proofErr w:type="gramEnd"/>
      <w:r w:rsidRPr="00CE6397">
        <w:rPr>
          <w:rFonts w:ascii="Times New Roman" w:hAnsi="Times New Roman" w:cs="Times New Roman"/>
          <w:sz w:val="28"/>
          <w:szCs w:val="28"/>
        </w:rPr>
        <w:t xml:space="preserve"> постановлению N 1099);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>8) копия документа, подтверждающего признание имеющегося у гражданина жилья непригодным для постоянного проживания, заверенного выдавшим его органом (для граждан, проживающих в жилых помещениях, признанных непригодными для проживания);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 xml:space="preserve">9) выписка из единого государственного реестра прав на недвижимое имущество и сделок с ним (для граждан, указанных в </w:t>
      </w:r>
      <w:hyperlink r:id="rId14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CE6397">
          <w:rPr>
            <w:rFonts w:ascii="Times New Roman" w:hAnsi="Times New Roman" w:cs="Times New Roman"/>
            <w:sz w:val="28"/>
            <w:szCs w:val="28"/>
          </w:rPr>
          <w:t>"б"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 по постановлению N 1099);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 xml:space="preserve">10) документ, подтверждающий участие гражданина в государственной или муниципальной программе, ином мероприятии и наличие у гражданина права на получение социальных выплат на приобретение (строительство) жилых помещений за счет средств бюджетов всех уровней (для граждан, указанных в </w:t>
      </w:r>
      <w:hyperlink r:id="rId16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подпункте "в"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 по постановлению N 1099);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4"/>
      <w:bookmarkEnd w:id="4"/>
      <w:r w:rsidRPr="00CE6397">
        <w:rPr>
          <w:rFonts w:ascii="Times New Roman" w:hAnsi="Times New Roman" w:cs="Times New Roman"/>
          <w:sz w:val="28"/>
          <w:szCs w:val="28"/>
        </w:rPr>
        <w:t xml:space="preserve">11) документ, подтверждающий участие гражданина в накопительно-ипотечной системе жилищного обеспечения военнослужащих (для граждан, указанных в </w:t>
      </w:r>
      <w:hyperlink r:id="rId17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подпункте "е"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 по постановлению N 1099);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 xml:space="preserve">12) </w:t>
      </w:r>
      <w:hyperlink w:anchor="Par224" w:history="1">
        <w:r w:rsidRPr="00CE6397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заявителя на обработку органом местного самоуправления персональных данных по форме согласно приложению N 1 к Положению о порядке проверки органами местного самоуправления соответствия граждан - заявителей установленным категориям граждан, имеющих право на приобретение жилья экономического класса в рамках реализации программы "Жилье для российской семьи" и формирования списков таких граждан.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6397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hyperlink r:id="rId18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подпункте "ж"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перечня категорий граждан по постановлению N 1099, замещающих должности категорий "руководители", "помощники (советники)" высшей группы должностей федеральной государственной гражданской службы, государственной </w:t>
      </w:r>
      <w:r w:rsidRPr="00CE6397">
        <w:rPr>
          <w:rFonts w:ascii="Times New Roman" w:hAnsi="Times New Roman" w:cs="Times New Roman"/>
          <w:sz w:val="28"/>
          <w:szCs w:val="28"/>
        </w:rPr>
        <w:lastRenderedPageBreak/>
        <w:t>гражданской службы Саратовской области и муниципальной службы, при наличии обращения руководителя федерального органа государственной власти, органа государственной власти Саратовской области или органа местного самоуправления о включении гражданина в списки, представление документа</w:t>
      </w:r>
      <w:proofErr w:type="gramEnd"/>
      <w:r w:rsidRPr="00CE639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408" w:history="1">
        <w:r w:rsidRPr="00CE6397">
          <w:rPr>
            <w:rFonts w:ascii="Times New Roman" w:hAnsi="Times New Roman" w:cs="Times New Roman"/>
            <w:sz w:val="28"/>
            <w:szCs w:val="28"/>
          </w:rPr>
          <w:t>подпункте 5 пункта 1</w:t>
        </w:r>
      </w:hyperlink>
      <w:r w:rsidRPr="00CE6397">
        <w:rPr>
          <w:rFonts w:ascii="Times New Roman" w:hAnsi="Times New Roman" w:cs="Times New Roman"/>
          <w:sz w:val="28"/>
          <w:szCs w:val="28"/>
        </w:rPr>
        <w:t xml:space="preserve"> настоящего перечня, не требуется.</w:t>
      </w:r>
    </w:p>
    <w:p w:rsidR="000127FC" w:rsidRPr="00CE6397" w:rsidRDefault="000127FC" w:rsidP="00012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7">
        <w:rPr>
          <w:rFonts w:ascii="Times New Roman" w:hAnsi="Times New Roman" w:cs="Times New Roman"/>
          <w:sz w:val="28"/>
          <w:szCs w:val="28"/>
        </w:rPr>
        <w:t>3. Копии документов заверяются в установленном порядке или представляются с предъявлением подлинника. В случае представления копий документов вместе с подлинниками копии заверяются органом местного самоуправления. Дата заверения и (или) выдачи документов не должна превышать 6 месяцев со дня их выдачи (заверения).</w:t>
      </w:r>
    </w:p>
    <w:p w:rsidR="00F14AAF" w:rsidRPr="00CE6397" w:rsidRDefault="00F14AAF"/>
    <w:sectPr w:rsidR="00F14AAF" w:rsidRPr="00CE6397" w:rsidSect="00F1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FC"/>
    <w:rsid w:val="000127FC"/>
    <w:rsid w:val="0051675E"/>
    <w:rsid w:val="00CE6397"/>
    <w:rsid w:val="00F1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0AA05C0B8B3440FEF2E2B1D15E237A3396E4446F7482BE52B87CC1Dr3z4H" TargetMode="External"/><Relationship Id="rId13" Type="http://schemas.openxmlformats.org/officeDocument/2006/relationships/hyperlink" Target="consultantplus://offline/ref=ED60AA05C0B8B3440FEF2E2B1D15E237A3396E4446F7482BE52B87CC1D349922CE9CCC5572BAC94Cr5zAH" TargetMode="External"/><Relationship Id="rId18" Type="http://schemas.openxmlformats.org/officeDocument/2006/relationships/hyperlink" Target="consultantplus://offline/ref=ED60AA05C0B8B3440FEF2E2B1D15E237A3396E4446F7482BE52B87CC1D349922CE9CCC5572BAC94Fr5z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0AA05C0B8B3440FEF2E2B1D15E237A339634945F0482BE52B87CC1Dr3z4H" TargetMode="External"/><Relationship Id="rId12" Type="http://schemas.openxmlformats.org/officeDocument/2006/relationships/hyperlink" Target="consultantplus://offline/ref=ED60AA05C0B8B3440FEF2E2B1D15E237A339604146F0482BE52B87CC1D349922CE9CCC5572BACA4Br5zEH" TargetMode="External"/><Relationship Id="rId17" Type="http://schemas.openxmlformats.org/officeDocument/2006/relationships/hyperlink" Target="consultantplus://offline/ref=ED60AA05C0B8B3440FEF2E2B1D15E237A3396E4446F7482BE52B87CC1D349922CE9CCC5572BAC94Fr5z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0AA05C0B8B3440FEF2E2B1D15E237A3396E4446F7482BE52B87CC1D349922CE9CCC5572BAC94Cr5z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2E2B1D15E237A3396E4446F7482BE52B87CC1D349922CE9CCC5572BAC94Fr5z8H" TargetMode="External"/><Relationship Id="rId11" Type="http://schemas.openxmlformats.org/officeDocument/2006/relationships/hyperlink" Target="consultantplus://offline/ref=ED60AA05C0B8B3440FEF2E2B1D15E237A3396E4446F7482BE52B87CC1D349922CE9CCC5572BAC94Fr5z8H" TargetMode="External"/><Relationship Id="rId5" Type="http://schemas.openxmlformats.org/officeDocument/2006/relationships/hyperlink" Target="consultantplus://offline/ref=ED60AA05C0B8B3440FEF2E2B1D15E237A3396E4446F7482BE52B87CC1D349922CE9CCC5572BAC94Fr5zEH" TargetMode="External"/><Relationship Id="rId15" Type="http://schemas.openxmlformats.org/officeDocument/2006/relationships/hyperlink" Target="consultantplus://offline/ref=ED60AA05C0B8B3440FEF2E2B1D15E237A3396E4446F7482BE52B87CC1D349922CE9CCC5572BAC94Cr5z9H" TargetMode="External"/><Relationship Id="rId10" Type="http://schemas.openxmlformats.org/officeDocument/2006/relationships/hyperlink" Target="consultantplus://offline/ref=ED60AA05C0B8B3440FEF2E2B1D15E237A3396E4446F7482BE52B87CC1D349922CE9CCC5572BAC94Fr5z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737644940FD1521ED728BCE1A3BC635C9D5C05473BECDr4zBH" TargetMode="External"/><Relationship Id="rId9" Type="http://schemas.openxmlformats.org/officeDocument/2006/relationships/hyperlink" Target="consultantplus://offline/ref=ED60AA05C0B8B3440FEF2E2B1D15E237A3396E4446F7482BE52B87CC1D349922CE9CCC5572BAC94Cr5zCH" TargetMode="External"/><Relationship Id="rId14" Type="http://schemas.openxmlformats.org/officeDocument/2006/relationships/hyperlink" Target="consultantplus://offline/ref=ED60AA05C0B8B3440FEF2E2B1D15E237A3396E4446F7482BE52B87CC1D349922CE9CCC5572BAC94Cr5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cnp</cp:lastModifiedBy>
  <cp:revision>2</cp:revision>
  <dcterms:created xsi:type="dcterms:W3CDTF">2015-02-11T07:06:00Z</dcterms:created>
  <dcterms:modified xsi:type="dcterms:W3CDTF">2015-02-12T12:41:00Z</dcterms:modified>
</cp:coreProperties>
</file>