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EC" w:rsidRDefault="00EF1DEC" w:rsidP="00EF1DEC">
      <w:pPr>
        <w:pStyle w:val="a3"/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EF1DEC">
        <w:rPr>
          <w:rFonts w:ascii="Times New Roman" w:hAnsi="Times New Roman" w:cs="Times New Roman"/>
          <w:b/>
          <w:sz w:val="20"/>
          <w:szCs w:val="20"/>
        </w:rPr>
        <w:t xml:space="preserve">оэффициент рейтинга, </w:t>
      </w:r>
    </w:p>
    <w:p w:rsidR="00271CEF" w:rsidRPr="00EF1DEC" w:rsidRDefault="00EF1DEC" w:rsidP="00EF1DEC">
      <w:pPr>
        <w:pStyle w:val="a3"/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  <w:r w:rsidRPr="00EF1DEC">
        <w:rPr>
          <w:rFonts w:ascii="Times New Roman" w:hAnsi="Times New Roman" w:cs="Times New Roman"/>
          <w:b/>
          <w:sz w:val="20"/>
          <w:szCs w:val="20"/>
        </w:rPr>
        <w:t>присвоенный в соответствии с Положением о конкурсе социальных проектов</w:t>
      </w:r>
    </w:p>
    <w:tbl>
      <w:tblPr>
        <w:tblW w:w="15452" w:type="dxa"/>
        <w:tblInd w:w="-318" w:type="dxa"/>
        <w:tblLayout w:type="fixed"/>
        <w:tblLook w:val="0000"/>
      </w:tblPr>
      <w:tblGrid>
        <w:gridCol w:w="568"/>
        <w:gridCol w:w="2835"/>
        <w:gridCol w:w="16"/>
        <w:gridCol w:w="3245"/>
        <w:gridCol w:w="16"/>
        <w:gridCol w:w="6220"/>
        <w:gridCol w:w="2552"/>
      </w:tblGrid>
      <w:tr w:rsidR="00912E5D" w:rsidRPr="002B67A9" w:rsidTr="00912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>Цели, на которые запрашивается субсидия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коэффициент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</w:t>
            </w:r>
          </w:p>
        </w:tc>
      </w:tr>
      <w:tr w:rsidR="005A3891" w:rsidRPr="002B67A9" w:rsidTr="00912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91" w:rsidRPr="002B67A9" w:rsidRDefault="005A3891" w:rsidP="00EF1DEC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91" w:rsidRPr="002B67A9" w:rsidRDefault="005A3891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рейтинга 88-90 баллов,</w:t>
            </w:r>
          </w:p>
          <w:p w:rsidR="005A3891" w:rsidRPr="002B67A9" w:rsidRDefault="003C6F36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300</w:t>
            </w:r>
            <w:r w:rsidR="005A3891" w:rsidRPr="002B6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тыс.руб.</w:t>
            </w:r>
          </w:p>
        </w:tc>
      </w:tr>
      <w:tr w:rsidR="00912E5D" w:rsidRPr="002B67A9" w:rsidTr="00912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«Общество друзей Саратовского музея краеведения»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5D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фестиваль 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«Один день из жизни средневекового города»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E5D" w:rsidRPr="002B67A9" w:rsidRDefault="00912E5D" w:rsidP="00EF1DEC">
            <w:pPr>
              <w:autoSpaceDE w:val="0"/>
              <w:spacing w:after="0"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– формирование интереса и уважительного отношения к Саратову и его истории, сохранение и дальнейшее развитие в обществе патриотизма и толерантности на примере золотоордынского города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Укека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; привлечение внимания к уникальному археологическому памятнику и превращение его в популярный объект событийного и познавательного туризма в Саратове. Проведение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этно-ландшафтного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с участием специалистов по исторической реконструкции, музыкантов, этнографов, кулинаров, мастеров фольклорного жанра и традиционных ремесел.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12E5D" w:rsidRPr="002B67A9" w:rsidTr="00912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Саратовское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Второй открытый граффити-фестиваль «Волжская волна»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E5D" w:rsidRPr="002B67A9" w:rsidRDefault="00912E5D" w:rsidP="00EF1DEC">
            <w:pPr>
              <w:spacing w:after="0"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- проведение Второго открытого граффити-фестиваля «Волжская волна» с целью укрепления имиджа города Саратова как площадки для развития молодежных движений. В рамках реализации проекта будет продолжена работа по росписи граффити стены </w:t>
            </w:r>
            <w:r w:rsidRPr="002B6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ОАО </w:t>
            </w:r>
            <w:r w:rsidRPr="00F9157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Pr="00F91572">
              <w:rPr>
                <w:rStyle w:val="ac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Саратовский комбикормовый завод</w:t>
            </w:r>
            <w:r w:rsidRPr="00F9157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»</w:t>
            </w:r>
            <w:r w:rsidRPr="002B6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на Новой Набережной. С этой целью будет объявлен конкурс на предоставление эскизов предлагаемых работ, тематика которых определяется историей Саратова и интересными фактами, связанными с городом. По итогам конкурса будут выбраны лучшие авторы, чьи рисунки украсят Новую Набережную.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1180F" w:rsidRPr="002B67A9" w:rsidTr="00912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0F" w:rsidRPr="002B67A9" w:rsidRDefault="00F1180F" w:rsidP="00EF1DEC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0F" w:rsidRPr="002B67A9" w:rsidRDefault="00F1180F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рейтинга</w:t>
            </w:r>
          </w:p>
          <w:p w:rsidR="00F1180F" w:rsidRPr="002B67A9" w:rsidRDefault="00F1180F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менее 67 баллов</w:t>
            </w:r>
          </w:p>
        </w:tc>
      </w:tr>
      <w:tr w:rsidR="00912E5D" w:rsidRPr="002B67A9" w:rsidTr="00912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ind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Саратовское региональное отделение физкультурно-спортивной общественной организации</w:t>
            </w:r>
          </w:p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«Федерация спорта слепых»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«Вертикальный Взлёт»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Цель проекта - создание спортивно-туристического ресурсного центра при ГБСКОУ «Школа-интернат для незрячих и слабовидящих детей г. Саратова». В ходе реализации проекта планируется создание организационной модели, формирование материальной базы проекта, организация экспертной и волонтерской поддержки проекта.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5D" w:rsidRPr="002B67A9" w:rsidTr="001142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местная организация Саратовской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«Мир равных возможностей»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реабилитации, интеграции и адаптации инвалидов СНОДА г.Саратова в общество, а именно: доступность жилья, образования, здравоохранения, работы и культуры, информации и связи, а также участия в мероприятиях; повышение качества 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тного обслуживания инвалидов г.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Саратова через службу социального такси.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</w:tr>
      <w:tr w:rsidR="00912E5D" w:rsidRPr="002B67A9" w:rsidTr="004155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 Центр вынужденных переселенцев «Саратовский источник»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содействие социальной адаптации трудовых мигрантов и соотечественников, прибывающих в Саратов </w:t>
            </w:r>
          </w:p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в 2015 году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 – р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азвить бесплатную консультативную помощь всем категориям мигрантов, прибывающих в Саратов и оказать общественное содействие их социальной адаптации.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ходе реализации проекта запланировано о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казание бесплатной юр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идической консультативной помощи, п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семинара, круглого стола, издание и распространение информационного бюллетеня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912E5D" w:rsidRPr="002B67A9" w:rsidTr="00E77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Саратовская региональная общественная организация «Национальный культурный центр закавказских народов </w:t>
            </w:r>
            <w:r w:rsidRPr="002B67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«Кавказ»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«70-лет Великой Победы: Помни!»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3"/>
              <w:spacing w:after="0" w:line="21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проекта - </w:t>
            </w:r>
            <w:r w:rsidRPr="002B67A9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</w:t>
            </w:r>
            <w:r w:rsidRPr="002B67A9">
              <w:rPr>
                <w:sz w:val="20"/>
                <w:szCs w:val="20"/>
              </w:rPr>
              <w:t xml:space="preserve"> тематических поликультурных творческих программ и мероприятий в рамках проекта, для развития межнационального сотрудничества</w:t>
            </w:r>
            <w:r>
              <w:rPr>
                <w:sz w:val="20"/>
                <w:szCs w:val="20"/>
              </w:rPr>
              <w:t xml:space="preserve">. </w:t>
            </w:r>
            <w:r w:rsidRPr="002B67A9">
              <w:rPr>
                <w:sz w:val="20"/>
                <w:szCs w:val="20"/>
              </w:rPr>
              <w:t>Молодое поколение, участвуя в проекте, осмыслит тяжелую участь людей в военное время</w:t>
            </w:r>
            <w:r>
              <w:rPr>
                <w:sz w:val="20"/>
                <w:szCs w:val="20"/>
              </w:rPr>
              <w:t>,</w:t>
            </w:r>
            <w:r w:rsidRPr="002B6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B67A9">
              <w:rPr>
                <w:sz w:val="20"/>
                <w:szCs w:val="20"/>
              </w:rPr>
              <w:t xml:space="preserve">твердит, </w:t>
            </w:r>
            <w:r w:rsidRPr="002B67A9">
              <w:rPr>
                <w:sz w:val="20"/>
                <w:szCs w:val="20"/>
              </w:rPr>
              <w:lastRenderedPageBreak/>
              <w:t>что у народов России общая история</w:t>
            </w:r>
            <w:r>
              <w:rPr>
                <w:sz w:val="20"/>
                <w:szCs w:val="20"/>
              </w:rPr>
              <w:t>,</w:t>
            </w:r>
            <w:r w:rsidRPr="002B6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 w:rsidRPr="002B67A9">
              <w:rPr>
                <w:sz w:val="20"/>
                <w:szCs w:val="20"/>
              </w:rPr>
              <w:t xml:space="preserve">Победа </w:t>
            </w:r>
            <w:r>
              <w:rPr>
                <w:sz w:val="20"/>
                <w:szCs w:val="20"/>
              </w:rPr>
              <w:t xml:space="preserve">принадлежит именно </w:t>
            </w:r>
            <w:r w:rsidRPr="002B67A9">
              <w:rPr>
                <w:sz w:val="20"/>
                <w:szCs w:val="20"/>
              </w:rPr>
              <w:t>многонациональ</w:t>
            </w:r>
            <w:r>
              <w:rPr>
                <w:sz w:val="20"/>
                <w:szCs w:val="20"/>
              </w:rPr>
              <w:t>ному</w:t>
            </w:r>
            <w:r w:rsidRPr="002B67A9">
              <w:rPr>
                <w:sz w:val="20"/>
                <w:szCs w:val="20"/>
              </w:rPr>
              <w:t xml:space="preserve"> народ</w:t>
            </w:r>
            <w:r>
              <w:rPr>
                <w:sz w:val="20"/>
                <w:szCs w:val="20"/>
              </w:rPr>
              <w:t xml:space="preserve">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54</w:t>
            </w:r>
          </w:p>
        </w:tc>
      </w:tr>
      <w:tr w:rsidR="00912E5D" w:rsidRPr="002B67A9" w:rsidTr="00ED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Саратовская региональная молодежная общественная организация «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Синегория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Краеведческий экскурсионный проект</w:t>
            </w:r>
          </w:p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«Мы по городу идем»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запланировано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Школа волонтеров «Позывные </w:t>
            </w:r>
            <w:proofErr w:type="spellStart"/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Синегории</w:t>
            </w:r>
            <w:proofErr w:type="spellEnd"/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кскурсии дл</w:t>
            </w:r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школьников по городу Саратову, на предприятия, </w:t>
            </w:r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«Уроки Гражданина», акция «ГОРОД», </w:t>
            </w:r>
            <w:proofErr w:type="spellStart"/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«Тайны Саратова», встречи с руководителями администрации муниципального образования «Город Саратов».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12E5D" w:rsidRPr="002B67A9" w:rsidTr="00CC7D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Саратовское региональное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«Почетный гражданин Саратова»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 проекта – презентация нового общественного исследования, движения по увековечиванию памяти Почетных граждан города Саратова на примере </w:t>
            </w:r>
            <w:proofErr w:type="spellStart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М.Н.Галкина-Враского</w:t>
            </w:r>
            <w:proofErr w:type="spellEnd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государственного и </w:t>
            </w:r>
            <w:proofErr w:type="spellStart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деятеля</w:t>
            </w:r>
            <w:proofErr w:type="spellEnd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саратовского губернатора. В рамках проекта планируется издание буклета «Почетный гражданин Саратова. </w:t>
            </w:r>
            <w:proofErr w:type="spellStart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М.Н.Галкин-Враский</w:t>
            </w:r>
            <w:proofErr w:type="spellEnd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», установление мемориальной доски по адресу ул. 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.Люксембург, 6, проведение 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конференции с участием краеведов на теплоходе.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912E5D" w:rsidRPr="002B67A9" w:rsidTr="00717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Окружное (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отдельское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) казачье общество Саратовской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«Крепок телом – богат и делом»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 проекта – формирование у детей и молодежи социальных компетенций (активная гражданская позиция, патриотизм, потребность здорового образа жизни и т.п.) через организацию массовых физкультурно-спортивных мероприятий, деятельность спортивного клуба «Казачек», «Городского молоде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жного центра единоборств». В хо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проекта планируется: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военно-патриотической игры «Зарница» среди учащихся кадетских классов и сводных казачьих отрядов г.Саратова, проведение 2-го открытого турнира по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кудо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на кубок Атамана.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</w:tr>
      <w:tr w:rsidR="00912E5D" w:rsidRPr="002B67A9" w:rsidTr="00D56F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«Консультативный центр по профилактике социально значимых заболеваний и пропаганде здорового образа жизни «Содействие»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Профилактика алкоголизма и наркомании в учебных заведениях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keepLines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 - повышение компетентности молодежи по вопросам особенностей возникновения, развития  и предупреждения алкогольной и наркотической зависимости, как один из способов профилактики алкоголизации и наркотизации населения г. Саратова. Деятельность проекта будет осуществляться по заявке от учебных заведений.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5D" w:rsidRPr="002B67A9" w:rsidTr="00207F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«Федерация эстрадного и современного танца»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«Во Имя Победы»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повысить военно-патриотический потенциал молодого поколения через проведение фестиваля творческих коллективов.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</w:tr>
      <w:tr w:rsidR="00912E5D" w:rsidRPr="002B67A9" w:rsidTr="004C12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ind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региональная общественная организация </w:t>
            </w:r>
          </w:p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«Узбекский культурный центр «СОГДИАНА»»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научно-культурного адаптационного узбекского центра на основе этнографического музея «Национальная деревня народов </w:t>
            </w:r>
          </w:p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Саратовской области»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 проекта –</w:t>
            </w: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содействие в восстановлении и развитии  научно-культурного адаптационного узбекского центра на основе этнографического музея под открытым небом «Национальная деревня народов Саратовской области» для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помощи беженцам и вынужденным переселенцам, </w:t>
            </w: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укрепления дружбы и согласия между народами, предотвращения социальных и национальных конфликтов посредством налаживания межкультурного взаимодействия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12E5D" w:rsidRPr="002B67A9" w:rsidTr="00971F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Равноапостольной Марии Магдалины г. Саратова Саратовской Епархии Русской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Православной Церкви (Московский Патриархат)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Духовно-нравственное и патриотическое воспитание детей дошкольного возраста в православной детской студии «Колосок» при храме Равноапостольной Марии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Магдалины города Саратова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проекта -  организация коммуникативного, воспитательного и развивающего пространства для формирования у детей дошкольного возраста гармоничного развития личности на основе духовно-нравственных ценностей Православной Церкви, развития чувств патриотизма и любви к Родине, укрепления семейных ценностей.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В ходе реализации проекта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планирую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тся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общеразви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ающие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занятия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музыкальной, творческой мастерской, направленные на знакомство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с традиционными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русскими ремеслами, промыслами.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роме этого,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а время работы проекта педагоги планируют провести 3 праздничных утренника, конкурс чтецов, фотоконкурс, конкурс рисунков.</w:t>
            </w:r>
          </w:p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</w:tr>
      <w:tr w:rsidR="00912E5D" w:rsidRPr="002B67A9" w:rsidTr="00E404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Саратовской региональной детской общественной организации «Союз юных экологов Саратовской области»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«Дорогие мои старики»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Целью проекта является пробуждение интереса детей и подростков к великому подвигу своих дедов и прадедов на войне и в тылу, воспитание у них гордости за свою страну, выстоявшую в жесточайших боях и победившую фашизм. В результате реализации проекта будут собраны эксклюзивные материалы о событиях военного времени. Дети из «первых рук» получат информацию о героическом прошлом нашей страны, что сыграет важную роль в их патриотическом воспитании. Собранные в результате реализации проекта материалы и реликвии будут переданы в школьные музеи или станут основой создания нового музея боевой славы. По собранным материалам реализации проекта будет издан литературно-художественный сборник «Эхо прошедшей войны», куда войдут все работы участников проекта. По материалам проекта будет подготовлен подарочный фотоальбом для вручения Областному Совету ветеранов войны и тыла.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12E5D" w:rsidRPr="002B67A9" w:rsidTr="00521F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Саратовский региональный детский благотворительный общественный фонд «Савва»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«Добрый город»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Цель проекта -</w:t>
            </w: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 молодёжи активной, 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ориентированной позиции через их приобщение к общественной  деятельности на благо родного города,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естественному стремлению к самоорганизации, самореализации и саморазвитию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ходе реализации проекта запланировано п</w:t>
            </w:r>
            <w:r w:rsidRPr="002B67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роведение ряда мероприятий, направленных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популяризацию </w:t>
            </w:r>
            <w:r w:rsidRPr="002B67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социально-полезного движения «Добрый город»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12E5D" w:rsidRPr="002B67A9" w:rsidTr="003E57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«Общество друзей Радищевского музея»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«Искусство дарит надежду»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 проекта – развитие творческих способностей и приобщение к изобразительному искусству детей и подростков (8-13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лет), страдающих аутизмом, неврозом,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психоматическими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заболеваниями, имеющих отклонения в поведении и испытывающих сложности в общении. В ходе реализации проекта запланированы: проведение студийных занятий с детьми и подростками с различными социальными и физическими возможностями по специально разработанной программе; организация и проведение фестиваля </w:t>
            </w:r>
            <w:r w:rsidRPr="000349DD">
              <w:rPr>
                <w:rFonts w:ascii="Times New Roman" w:hAnsi="Times New Roman" w:cs="Times New Roman"/>
                <w:sz w:val="20"/>
                <w:szCs w:val="20"/>
              </w:rPr>
              <w:t>«Прикосновение к Радуге»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однодневной выставки-акции детских работ в Радищевском музее и виртуальной выставки на сайте «Новости Радищевского музея».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912E5D" w:rsidRPr="002B67A9" w:rsidTr="00A001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региональная общественная организация </w:t>
            </w:r>
          </w:p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«Ассоциация друзей Франции»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«В небесах мы летали одних». </w:t>
            </w:r>
          </w:p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Экспозиция о роли Саратова в истории  «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Нормандии-Неман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Памяти Лукиной Елены Ивановны (1920-2015) - Почётного гражданина города Саратова, штурмана женского авиаполка Марины Расковой.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- сохранение памяти о роли саратовцев в истории уникальной русско-французской военной акции Великой войны против фашизма через создание экспозиции; актуализация и популяризации темы путём организации экспонирования, торжественных и иных мероприятий, проводимых на высоком эмоциональном, художественном  и организационном уровнях как презентации экспозиции.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912E5D" w:rsidRPr="002B67A9" w:rsidTr="00A773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молодежных демократических инициатив «Открытый диалог»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«НКО ТВ»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left" w:pos="993"/>
              </w:tabs>
              <w:spacing w:after="0"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 проекта</w:t>
            </w:r>
            <w:r w:rsidRPr="002B6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потенциала г.Саратов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в развитии институтов гражданского общества через создание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группы, работающей для НКО города.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мнению авторов, п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роект «НКО ТВ» претендует на то, чтобы стать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имиджевым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информационным проектом сферы гражданского общества, позиционирующим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территорию развития и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поддержки некоммерческого сектора.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</w:tr>
      <w:tr w:rsidR="00912E5D" w:rsidRPr="002B67A9" w:rsidTr="006B1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«Благодать»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Добровольческое движение людей с ограниченными возможностями здоровья «Мы нужны друг другу»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  <w:shd w:val="clear" w:color="auto" w:fill="EDF1F5"/>
              </w:rPr>
              <w:t xml:space="preserve">Проект направлен 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толерантной среды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учреждениях города; </w:t>
            </w:r>
            <w:r w:rsidRPr="002B67A9">
              <w:rPr>
                <w:rFonts w:ascii="Times New Roman" w:hAnsi="Times New Roman" w:cs="Times New Roman"/>
                <w:sz w:val="20"/>
                <w:szCs w:val="20"/>
                <w:shd w:val="clear" w:color="auto" w:fill="EDF1F5"/>
              </w:rPr>
              <w:t>содействие формированию положительного образа человека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DF1F5"/>
              </w:rPr>
              <w:t>,</w:t>
            </w:r>
            <w:r w:rsidRPr="002B67A9">
              <w:rPr>
                <w:rFonts w:ascii="Times New Roman" w:hAnsi="Times New Roman" w:cs="Times New Roman"/>
                <w:sz w:val="20"/>
                <w:szCs w:val="20"/>
                <w:shd w:val="clear" w:color="auto" w:fill="EDF1F5"/>
              </w:rPr>
              <w:t xml:space="preserve"> решение проблем вовлеченности людей с инвалидностью в общекультурные процессы, поддерж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DF1F5"/>
              </w:rPr>
              <w:t>ку</w:t>
            </w:r>
            <w:r w:rsidRPr="002B67A9">
              <w:rPr>
                <w:rFonts w:ascii="Times New Roman" w:hAnsi="Times New Roman" w:cs="Times New Roman"/>
                <w:sz w:val="20"/>
                <w:szCs w:val="20"/>
                <w:shd w:val="clear" w:color="auto" w:fill="EDF1F5"/>
              </w:rPr>
              <w:t xml:space="preserve"> их творческих успехов, как наиболее эффективного способа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  <w:shd w:val="clear" w:color="auto" w:fill="EDF1F5"/>
              </w:rPr>
              <w:t>социокультурной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  <w:shd w:val="clear" w:color="auto" w:fill="EDF1F5"/>
              </w:rPr>
              <w:t xml:space="preserve"> реабилитации.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планируется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представить школьникам яркую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концертную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подготовленную людьми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с инвалидностью.</w:t>
            </w:r>
          </w:p>
          <w:p w:rsidR="00912E5D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5D" w:rsidRPr="002B67A9" w:rsidTr="009C5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«Фабрика молодежного предпринимательства»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 включает в себя комплексный </w:t>
            </w: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подход в обучении, переподготовки и поддержке в трудоустройстве студентов, молодых инвалидов, молодёжи по самым востребованным в регионе профессиям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открытию собственного дела. Проект направлен на успешную</w:t>
            </w: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самореализаци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молодежи, направление</w:t>
            </w: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ее потенциала на дальнейшее развитие города и государства в целом.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12E5D" w:rsidRPr="002B67A9" w:rsidTr="000533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Фонд социальной поддержки семьи и детства «Океан»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«Аутизм. Маршруты помощи»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2"/>
              <w:spacing w:after="0" w:line="216" w:lineRule="auto"/>
              <w:ind w:left="0"/>
              <w:jc w:val="both"/>
              <w:rPr>
                <w:b/>
                <w:bCs/>
              </w:rPr>
            </w:pPr>
            <w:r w:rsidRPr="002B67A9">
              <w:t>Основной целью проекта является оказание методической помощи</w:t>
            </w:r>
            <w:r>
              <w:t xml:space="preserve"> в работе с детьми больными аутизмом</w:t>
            </w:r>
            <w:r w:rsidRPr="002B67A9">
              <w:t xml:space="preserve"> специалистам социальных, образоват</w:t>
            </w:r>
            <w:r>
              <w:t>ельных (инклюзивные МДОУ и МОУ),</w:t>
            </w:r>
            <w:r w:rsidRPr="002B67A9">
              <w:t xml:space="preserve"> медицинских и реабилитационных учреждений города Саратова и области</w:t>
            </w:r>
            <w:r>
              <w:t>;</w:t>
            </w:r>
            <w:r w:rsidRPr="002B67A9">
              <w:t xml:space="preserve"> профессиональная ориентация студентов старших курсов СГМУ им. В. И. Разумовского и СГУ им. Н. Г. Чернышевского; знакомство родителей с передовыми методиками диагностики, лечении и коррекции </w:t>
            </w:r>
            <w:r>
              <w:t>данного заболевания</w:t>
            </w:r>
            <w:r w:rsidRPr="002B67A9">
              <w:t>.</w:t>
            </w:r>
            <w:r>
              <w:t xml:space="preserve"> </w:t>
            </w:r>
            <w:r w:rsidRPr="002B67A9">
              <w:rPr>
                <w:bCs/>
              </w:rPr>
              <w:t>Деятельность в рамках проекта предусматривает п</w:t>
            </w:r>
            <w:r w:rsidRPr="002B67A9">
              <w:t xml:space="preserve">роведение пятидневного семинара-практикума из 5 секций.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12E5D" w:rsidRPr="002B67A9" w:rsidTr="003B49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ind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инвалидов по слуху</w:t>
            </w:r>
          </w:p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сурдопереводческих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услуг и социальной реабилитации лиц с недостатками слуха»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«Слышу мир»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keepLines/>
              <w:tabs>
                <w:tab w:val="left" w:pos="0"/>
              </w:tabs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Цели проекта – защита прав и интересов граждан РФ с нарушением слуха, их социальная реабилитация в современном развивающемся обществе. В рамках проекта планируется предоставлять услуги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сурдоперевода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 по слуху в медицинских, судебных, учреждениях, службах ЖКХ и других административных органах,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полноценной жизнедеятельности в современном обществе.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5D" w:rsidRPr="002B67A9" w:rsidTr="00561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региональная культурно-просветительская общественная организация «Альянс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Франсез-Саратов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» (Французский Альянс-Саратов)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Город, в котором я буду жить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проекта является содействие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переориентации ценностей жителей нашего города в отношении к окружающей среде,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воспитании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активной гражданской позиции и чувства ответственности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будущее города, страны, планеты.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запланированы следующие мероприятия: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руглого стола по проблемам экологии, фестиваль искусств, встреча с французским писателем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Тимотэ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де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Фомбель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, проведение видеоконференций с участием французских партнеров, конкурс «Альянс за планету».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912E5D" w:rsidRPr="002B67A9" w:rsidTr="00832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развития молодежного лидерства «Поколение плюс»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«ПАТРИОТЫ ГУБЕРНИИ»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- создание условий для формирования и развития личности, обладающей качествами гражданина-патриота своей страны. Для реализации поставленных задач в рамках проекта с сентября будут организованы открытые мероприятия, семинары и презентации для школьников города Саратова. Данные семинары и мероприятия будут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проводиться на территории обще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5D" w:rsidRPr="002B67A9" w:rsidTr="001E24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Саратовская региональная </w:t>
            </w:r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военно-патриотическая общественная организация «Поисковый отряд «ВЕГА»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«Шагнувшие в бессмертие»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keepLine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призван объединить воедино всю деятельность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общественных институтов Саратовской области, Русской Православной церкви в области патриотического воспитания ради эффективного взаимодействия и наиболее оперативной и результативной совместной работы. В рамках реализации проекта планируется участие СРВПОО «ВЕГА» в проведении «Вахты Памяти-2015», возвращение останков солдат-красноармейцев на родину в г.Саратов, передача личных вещей семьям погибших солдат в годы ВОВ, увековечивание памяти солдата погибшего в годы ВОВ в «Книге Памяти».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suppressAutoHyphens w:val="0"/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</w:t>
            </w:r>
          </w:p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5D" w:rsidRPr="002B67A9" w:rsidTr="00AD0B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Региональная татарская национально-культурная автономия Саратовской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«Народы Поволжья: история, образование, культура», посвященная 750-летию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Укека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ae"/>
              <w:spacing w:line="216" w:lineRule="auto"/>
              <w:ind w:left="0" w:right="0" w:firstLine="0"/>
              <w:jc w:val="both"/>
              <w:rPr>
                <w:sz w:val="20"/>
              </w:rPr>
            </w:pPr>
            <w:r w:rsidRPr="002B67A9">
              <w:rPr>
                <w:sz w:val="20"/>
              </w:rPr>
              <w:t xml:space="preserve">Целью конференции является создание условий для усиления национально-патриотического воспитания молодежи, развития у школьников </w:t>
            </w:r>
            <w:proofErr w:type="spellStart"/>
            <w:r w:rsidRPr="002B67A9">
              <w:rPr>
                <w:sz w:val="20"/>
              </w:rPr>
              <w:t>креативности</w:t>
            </w:r>
            <w:proofErr w:type="spellEnd"/>
            <w:r w:rsidRPr="002B67A9">
              <w:rPr>
                <w:sz w:val="20"/>
              </w:rPr>
              <w:t>, самостоятельности мышления, воспитания национальных и общечеловеческих ценностей через изучение истории, языка, религии и культуры своего народа.</w:t>
            </w:r>
            <w:r>
              <w:rPr>
                <w:rFonts w:eastAsia="Calibri"/>
                <w:sz w:val="20"/>
                <w:lang w:eastAsia="ar-SA"/>
              </w:rPr>
              <w:t xml:space="preserve"> В рамках проекта запланировано проведение научно-практической конференции «</w:t>
            </w:r>
            <w:r w:rsidRPr="002B67A9">
              <w:rPr>
                <w:sz w:val="20"/>
              </w:rPr>
              <w:t xml:space="preserve">Народы Поволжья: история, образование, культура», посвященная 750-летию </w:t>
            </w:r>
            <w:proofErr w:type="spellStart"/>
            <w:r w:rsidRPr="002B67A9">
              <w:rPr>
                <w:sz w:val="20"/>
              </w:rPr>
              <w:t>Укека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12E5D" w:rsidRPr="002B67A9" w:rsidTr="00293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общественная организация Общероссийской общественной организации «Российский Союз Молодежи»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«День дублера»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– развитие просветительской и гражданско-патриотической деятельности в молодежной среде в области формирования правосознания и гражданской идентичности через проведение интерактивные конкурсов. Мероприятия проекта будут проводиться в общеобразовательных учреждениях и районных администрациях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Саратова. Они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делятся на блоки – образовательно-просветительский,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нформационно-пропагандистский и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практико-применительный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912E5D" w:rsidRPr="002B67A9" w:rsidTr="005829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 городская общественная организация «Попечительский совет Саратовской кадетской школы – интерната №2»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«Сирень Победы»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c5"/>
              <w:spacing w:before="0" w:beforeAutospacing="0" w:after="0" w:afterAutospacing="0" w:line="216" w:lineRule="auto"/>
              <w:jc w:val="both"/>
              <w:rPr>
                <w:bCs/>
                <w:sz w:val="20"/>
                <w:szCs w:val="20"/>
              </w:rPr>
            </w:pPr>
            <w:r w:rsidRPr="002B67A9">
              <w:rPr>
                <w:sz w:val="20"/>
                <w:szCs w:val="20"/>
              </w:rPr>
              <w:t>Цель проекта</w:t>
            </w:r>
            <w:r>
              <w:rPr>
                <w:sz w:val="20"/>
                <w:szCs w:val="20"/>
              </w:rPr>
              <w:t xml:space="preserve"> -</w:t>
            </w:r>
            <w:r w:rsidRPr="002B67A9">
              <w:rPr>
                <w:sz w:val="20"/>
                <w:szCs w:val="20"/>
              </w:rPr>
              <w:t xml:space="preserve"> с</w:t>
            </w:r>
            <w:r w:rsidRPr="002B67A9">
              <w:rPr>
                <w:sz w:val="20"/>
                <w:szCs w:val="20"/>
                <w:shd w:val="clear" w:color="auto" w:fill="FFFFFF"/>
              </w:rPr>
              <w:t>оздание эстетически привлекательного пространства возле школы;</w:t>
            </w:r>
            <w:r w:rsidRPr="002B67A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2B67A9">
              <w:rPr>
                <w:sz w:val="20"/>
                <w:szCs w:val="20"/>
                <w:shd w:val="clear" w:color="auto" w:fill="FFFFFF"/>
              </w:rPr>
              <w:t>улучшение экологической обстановки прилегающей к ней территории;</w:t>
            </w:r>
            <w:r w:rsidRPr="002B67A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>формирование экологической культуры молодёжи</w:t>
            </w:r>
            <w:r w:rsidRPr="002B67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B67A9">
              <w:rPr>
                <w:sz w:val="20"/>
                <w:szCs w:val="20"/>
              </w:rPr>
              <w:t xml:space="preserve">Реализация проекта планируется на базе </w:t>
            </w:r>
            <w:r>
              <w:rPr>
                <w:sz w:val="20"/>
                <w:szCs w:val="20"/>
              </w:rPr>
              <w:t>ГБОУ</w:t>
            </w:r>
            <w:r w:rsidRPr="002B67A9">
              <w:rPr>
                <w:sz w:val="20"/>
                <w:szCs w:val="20"/>
              </w:rPr>
              <w:t xml:space="preserve"> «Саратовская кадетская школа №2». </w:t>
            </w:r>
            <w:r>
              <w:rPr>
                <w:sz w:val="20"/>
                <w:szCs w:val="20"/>
              </w:rPr>
              <w:t>Основной идеей проекта</w:t>
            </w:r>
            <w:r w:rsidRPr="002B67A9">
              <w:rPr>
                <w:sz w:val="20"/>
                <w:szCs w:val="20"/>
              </w:rPr>
              <w:t xml:space="preserve"> является </w:t>
            </w:r>
            <w:r>
              <w:rPr>
                <w:sz w:val="20"/>
                <w:szCs w:val="20"/>
              </w:rPr>
              <w:t>акция</w:t>
            </w:r>
            <w:r w:rsidRPr="002B67A9">
              <w:rPr>
                <w:sz w:val="20"/>
                <w:szCs w:val="20"/>
              </w:rPr>
              <w:t xml:space="preserve"> «Посади дерево Победы</w:t>
            </w:r>
            <w:r>
              <w:rPr>
                <w:sz w:val="20"/>
                <w:szCs w:val="20"/>
              </w:rPr>
              <w:t xml:space="preserve">», которая </w:t>
            </w:r>
            <w:r w:rsidRPr="002B67A9">
              <w:rPr>
                <w:sz w:val="20"/>
                <w:szCs w:val="20"/>
              </w:rPr>
              <w:t>состоит из комплекса взаимосвязанных мероприятий, как образовательного, так и практического характера, направленных на обустройство и озеленение школьной территории, а так же на приобщение молодежи к экологическому движению.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12E5D" w:rsidRPr="002B67A9" w:rsidTr="00F323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помощи животным </w:t>
            </w:r>
          </w:p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ЗооСпас-Саратов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Программа гуманного снижения численности безнадзорных животных «Безопасный город 2015»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Целью проекта является увел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ичение охвата территорий города,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которой реализуется программа гуманного снижения численности безнадзорных животных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. 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роекта предусматривает использования множества ресурсов: человеческие (отлов, послеоперационный уход), транспортные (транспортировка к месту стерилизации, послеоперационного содержания, возврат в среду обитания), ветеринарные (клиники и ветеринарные врачи, осуществляющие стерилизаци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, вакцинации и наблюдающие животное в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постстерилизационный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период), информационные (оповещение населения о реализации проекта и полное информационное сопровождение в вопросе необходимости стерилизаций как безнадзорных, так и домашних животных), материальные (лекарственные и ветеринарные препараты, амуниция для отлова и содержания животных, места временного содержания животных в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постстерилизационный</w:t>
            </w:r>
            <w:proofErr w:type="spellEnd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период, оборудование для метки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12E5D" w:rsidRPr="002B67A9" w:rsidTr="00D643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«Спортивная федерация восточного боевого единоборства»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«Спорт – выбор молодых»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 проекта – популяризация спорта среди молодежи, привлечение ее к здоровому образу жизни, воспитание уважения к себе и другим людям, развитие положительных качеств личности. В ходе реализац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проекта планируется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отборочных и финальных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912E5D" w:rsidRPr="002B67A9" w:rsidTr="00445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им. Л.В.Собинова поддержки и развития музыкального театра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турнир по Литературно-музыкальному </w:t>
            </w:r>
            <w:proofErr w:type="spellStart"/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брейн-рингу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Цель - вовлеч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ение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и молодеж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г.Саратова в литературный процесс, стимулирова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детской среде процесс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чтения и интерес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литературной истории родного города.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ходе реализации проекта будут подготовлены информационные листовки, афиши, закуплены призы, найдены </w:t>
            </w:r>
            <w:proofErr w:type="spellStart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медиа-партнеры</w:t>
            </w:r>
            <w:proofErr w:type="spellEnd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составлены вопросы и методические планы встреч. В сентябре в школах города будут проведены информационные встречи (не менее 10), а в конце месяца в голубой гостиной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еатра оперы и балета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состоится общегородской детский турнир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итературно-музыкальному </w:t>
            </w:r>
            <w:proofErr w:type="spellStart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брейн-рингу</w:t>
            </w:r>
            <w:proofErr w:type="spellEnd"/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912E5D" w:rsidRPr="002B67A9" w:rsidTr="00CC5B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tabs>
                <w:tab w:val="center" w:pos="4680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городская общественная организация защиты животных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«Планета животных»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 проекта - формирование благоприятной среды обитания на территории г.Саратова. В рамках проекта планируется построить не менее 10 новых вольеров в приюте для животных и тем самым создать дополнительные места содержания животных. Это позволит принять с улиц несколько десятков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(не менее 50).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12E5D" w:rsidRPr="002B67A9" w:rsidTr="009C47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поддержки социально незащищенных слоев населения «Рассвет»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D95F5A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6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#УлыбкаСчастья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54B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– возродить понятие любви и уважения к старшему поколению, помочь молодежи вспомнить и чаще навещать родных бабушек и дедушку по средствам проведения всероссийского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«#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УлыбкаСчастья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. Планируется создание базы организаций, которые будут предоставлять услуги старшему поколению на особых условиях. Например, система скидок.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12E5D" w:rsidRPr="002B67A9" w:rsidTr="00E560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numPr>
                <w:ilvl w:val="0"/>
                <w:numId w:val="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организация содействия в решении социальных и экологических проблем «Центр социально-правовых и природоохранных инициатив»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 xml:space="preserve">Брошюра </w:t>
            </w:r>
          </w:p>
          <w:p w:rsidR="00912E5D" w:rsidRPr="002B67A9" w:rsidRDefault="00912E5D" w:rsidP="00EF1DEC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«Как выжить в городе Саратове?»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E5D" w:rsidRPr="002B67A9" w:rsidRDefault="00912E5D" w:rsidP="00EF1DEC">
            <w:pPr>
              <w:spacing w:after="0" w:line="216" w:lineRule="auto"/>
              <w:ind w:left="34"/>
              <w:jc w:val="both"/>
              <w:rPr>
                <w:bCs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Цель проекта – рассмотреть в качестве самостоятельной проблемы</w:t>
            </w:r>
            <w:r w:rsidRPr="002B67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B67A9">
              <w:rPr>
                <w:rFonts w:ascii="Times New Roman" w:hAnsi="Times New Roman" w:cs="Times New Roman"/>
                <w:iCs/>
                <w:sz w:val="20"/>
                <w:szCs w:val="20"/>
              </w:rPr>
              <w:t>тему выживания людей в крупном городе (</w:t>
            </w:r>
            <w:r w:rsidRPr="002B67A9">
              <w:rPr>
                <w:rFonts w:ascii="Times New Roman" w:hAnsi="Times New Roman" w:cs="Times New Roman"/>
                <w:sz w:val="20"/>
                <w:szCs w:val="20"/>
              </w:rPr>
              <w:t>на примере Саратова).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39A">
              <w:rPr>
                <w:rFonts w:ascii="Times New Roman" w:hAnsi="Times New Roman" w:cs="Times New Roman"/>
                <w:sz w:val="20"/>
                <w:szCs w:val="20"/>
              </w:rPr>
              <w:t>По итогам реализации проекта будет выпущена брошюра на актуальную сегодня тему выживания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крупном городу</w:t>
            </w:r>
            <w:r w:rsidRPr="00BA539A">
              <w:rPr>
                <w:rFonts w:ascii="Times New Roman" w:hAnsi="Times New Roman" w:cs="Times New Roman"/>
                <w:sz w:val="20"/>
                <w:szCs w:val="20"/>
              </w:rPr>
              <w:t xml:space="preserve"> тиражом не менее 500 экземпляров для библиотек города Саратова и иных муниципальных учреждений (школы, центры социального обслуживания населения и т.д.).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5D" w:rsidRPr="002B67A9" w:rsidRDefault="00912E5D" w:rsidP="00EF1DEC">
            <w:pPr>
              <w:pStyle w:val="a3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7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</w:tbl>
    <w:p w:rsidR="007550DD" w:rsidRDefault="007550DD" w:rsidP="00F91572">
      <w:pPr>
        <w:pStyle w:val="a3"/>
        <w:rPr>
          <w:rFonts w:ascii="Times New Roman" w:hAnsi="Times New Roman" w:cs="Times New Roman"/>
        </w:rPr>
      </w:pPr>
    </w:p>
    <w:p w:rsidR="00E54B8B" w:rsidRDefault="00E54B8B" w:rsidP="00F91572">
      <w:pPr>
        <w:pStyle w:val="a3"/>
        <w:rPr>
          <w:rFonts w:ascii="Times New Roman" w:hAnsi="Times New Roman" w:cs="Times New Roman"/>
        </w:rPr>
      </w:pPr>
    </w:p>
    <w:p w:rsidR="00E54B8B" w:rsidRDefault="00E54B8B" w:rsidP="00F91572">
      <w:pPr>
        <w:pStyle w:val="a3"/>
        <w:rPr>
          <w:rFonts w:ascii="Times New Roman" w:hAnsi="Times New Roman" w:cs="Times New Roman"/>
        </w:rPr>
      </w:pPr>
    </w:p>
    <w:sectPr w:rsidR="00E54B8B" w:rsidSect="00EA79A7">
      <w:pgSz w:w="16838" w:h="11906" w:orient="landscape" w:code="9"/>
      <w:pgMar w:top="709" w:right="820" w:bottom="4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16" w:rsidRDefault="00E37416" w:rsidP="00D422D0">
      <w:pPr>
        <w:spacing w:after="0" w:line="240" w:lineRule="auto"/>
      </w:pPr>
      <w:r>
        <w:separator/>
      </w:r>
    </w:p>
  </w:endnote>
  <w:endnote w:type="continuationSeparator" w:id="0">
    <w:p w:rsidR="00E37416" w:rsidRDefault="00E37416" w:rsidP="00D4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16" w:rsidRDefault="00E37416" w:rsidP="00D422D0">
      <w:pPr>
        <w:spacing w:after="0" w:line="240" w:lineRule="auto"/>
      </w:pPr>
      <w:r>
        <w:separator/>
      </w:r>
    </w:p>
  </w:footnote>
  <w:footnote w:type="continuationSeparator" w:id="0">
    <w:p w:rsidR="00E37416" w:rsidRDefault="00E37416" w:rsidP="00D4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73A"/>
    <w:multiLevelType w:val="hybridMultilevel"/>
    <w:tmpl w:val="7752EA38"/>
    <w:lvl w:ilvl="0" w:tplc="8084CE6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1A7B"/>
    <w:multiLevelType w:val="hybridMultilevel"/>
    <w:tmpl w:val="CCCE8B80"/>
    <w:lvl w:ilvl="0" w:tplc="5300BA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FB7"/>
    <w:multiLevelType w:val="hybridMultilevel"/>
    <w:tmpl w:val="8E20FFD8"/>
    <w:lvl w:ilvl="0" w:tplc="66DC9F1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F1D70"/>
    <w:multiLevelType w:val="hybridMultilevel"/>
    <w:tmpl w:val="0F4E5FD6"/>
    <w:lvl w:ilvl="0" w:tplc="4ED00DA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D57"/>
    <w:multiLevelType w:val="hybridMultilevel"/>
    <w:tmpl w:val="C074CFDA"/>
    <w:lvl w:ilvl="0" w:tplc="D2BE74F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94768"/>
    <w:multiLevelType w:val="hybridMultilevel"/>
    <w:tmpl w:val="61AEA3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366D54"/>
    <w:multiLevelType w:val="hybridMultilevel"/>
    <w:tmpl w:val="ECBCA3F0"/>
    <w:lvl w:ilvl="0" w:tplc="8CC8545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7586"/>
    <w:multiLevelType w:val="hybridMultilevel"/>
    <w:tmpl w:val="630A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56D9"/>
    <w:multiLevelType w:val="hybridMultilevel"/>
    <w:tmpl w:val="3A204B7A"/>
    <w:lvl w:ilvl="0" w:tplc="1D6642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CEF"/>
    <w:rsid w:val="000067EB"/>
    <w:rsid w:val="000349DD"/>
    <w:rsid w:val="0003616D"/>
    <w:rsid w:val="00042C14"/>
    <w:rsid w:val="00063E7A"/>
    <w:rsid w:val="00071317"/>
    <w:rsid w:val="00071B5D"/>
    <w:rsid w:val="000D40BA"/>
    <w:rsid w:val="000E33B9"/>
    <w:rsid w:val="00134685"/>
    <w:rsid w:val="0016733D"/>
    <w:rsid w:val="00187ADE"/>
    <w:rsid w:val="001A2E19"/>
    <w:rsid w:val="001B5D51"/>
    <w:rsid w:val="00255E20"/>
    <w:rsid w:val="0025714D"/>
    <w:rsid w:val="00271CEF"/>
    <w:rsid w:val="0028666C"/>
    <w:rsid w:val="002B67A9"/>
    <w:rsid w:val="002B6F52"/>
    <w:rsid w:val="002C7B6D"/>
    <w:rsid w:val="002E5298"/>
    <w:rsid w:val="003130B4"/>
    <w:rsid w:val="00346B92"/>
    <w:rsid w:val="003778B1"/>
    <w:rsid w:val="003825E2"/>
    <w:rsid w:val="003C1FA5"/>
    <w:rsid w:val="003C6F36"/>
    <w:rsid w:val="003F780D"/>
    <w:rsid w:val="00400AED"/>
    <w:rsid w:val="0042634C"/>
    <w:rsid w:val="004471D3"/>
    <w:rsid w:val="00462F93"/>
    <w:rsid w:val="00490717"/>
    <w:rsid w:val="004A5113"/>
    <w:rsid w:val="004B299E"/>
    <w:rsid w:val="004B6006"/>
    <w:rsid w:val="004D18BF"/>
    <w:rsid w:val="004F2355"/>
    <w:rsid w:val="005139FB"/>
    <w:rsid w:val="005507DB"/>
    <w:rsid w:val="00595553"/>
    <w:rsid w:val="005A3891"/>
    <w:rsid w:val="005D0D69"/>
    <w:rsid w:val="005E6993"/>
    <w:rsid w:val="00602FF9"/>
    <w:rsid w:val="00613088"/>
    <w:rsid w:val="00614C35"/>
    <w:rsid w:val="00617D64"/>
    <w:rsid w:val="00626947"/>
    <w:rsid w:val="0063757D"/>
    <w:rsid w:val="006459F9"/>
    <w:rsid w:val="00677376"/>
    <w:rsid w:val="00677A04"/>
    <w:rsid w:val="006B62D8"/>
    <w:rsid w:val="006C7C00"/>
    <w:rsid w:val="006E6BC9"/>
    <w:rsid w:val="006F5597"/>
    <w:rsid w:val="00721BC5"/>
    <w:rsid w:val="007550DD"/>
    <w:rsid w:val="007551D3"/>
    <w:rsid w:val="0078051C"/>
    <w:rsid w:val="007916F9"/>
    <w:rsid w:val="007A44B6"/>
    <w:rsid w:val="007C0181"/>
    <w:rsid w:val="007D3123"/>
    <w:rsid w:val="007E1554"/>
    <w:rsid w:val="007F0F47"/>
    <w:rsid w:val="00807C29"/>
    <w:rsid w:val="008421F3"/>
    <w:rsid w:val="00842527"/>
    <w:rsid w:val="00875E23"/>
    <w:rsid w:val="00881ED7"/>
    <w:rsid w:val="0088763D"/>
    <w:rsid w:val="008B72C5"/>
    <w:rsid w:val="008F13BE"/>
    <w:rsid w:val="009025C1"/>
    <w:rsid w:val="00907BD1"/>
    <w:rsid w:val="00912E5D"/>
    <w:rsid w:val="0097527C"/>
    <w:rsid w:val="00975443"/>
    <w:rsid w:val="00992AB6"/>
    <w:rsid w:val="00993A2A"/>
    <w:rsid w:val="00994FDF"/>
    <w:rsid w:val="009B196F"/>
    <w:rsid w:val="00A24A40"/>
    <w:rsid w:val="00A404C1"/>
    <w:rsid w:val="00A42FE4"/>
    <w:rsid w:val="00A500FF"/>
    <w:rsid w:val="00A63CC9"/>
    <w:rsid w:val="00A7103B"/>
    <w:rsid w:val="00A74FBF"/>
    <w:rsid w:val="00A838DA"/>
    <w:rsid w:val="00A9221B"/>
    <w:rsid w:val="00AC433C"/>
    <w:rsid w:val="00AD4E95"/>
    <w:rsid w:val="00AF2430"/>
    <w:rsid w:val="00AF2D63"/>
    <w:rsid w:val="00AF4576"/>
    <w:rsid w:val="00AF4AB6"/>
    <w:rsid w:val="00B048A1"/>
    <w:rsid w:val="00B861A7"/>
    <w:rsid w:val="00BA539A"/>
    <w:rsid w:val="00BF6D5E"/>
    <w:rsid w:val="00C006FA"/>
    <w:rsid w:val="00C028A4"/>
    <w:rsid w:val="00C23E3B"/>
    <w:rsid w:val="00C27F02"/>
    <w:rsid w:val="00C33DE3"/>
    <w:rsid w:val="00C33EC1"/>
    <w:rsid w:val="00C83B8C"/>
    <w:rsid w:val="00C852E9"/>
    <w:rsid w:val="00CB262B"/>
    <w:rsid w:val="00CF3C11"/>
    <w:rsid w:val="00D20183"/>
    <w:rsid w:val="00D36B04"/>
    <w:rsid w:val="00D422D0"/>
    <w:rsid w:val="00D55B34"/>
    <w:rsid w:val="00D91FD9"/>
    <w:rsid w:val="00D95F5A"/>
    <w:rsid w:val="00DA3FB8"/>
    <w:rsid w:val="00DD3B09"/>
    <w:rsid w:val="00DE5741"/>
    <w:rsid w:val="00E051B2"/>
    <w:rsid w:val="00E37416"/>
    <w:rsid w:val="00E40610"/>
    <w:rsid w:val="00E54B8B"/>
    <w:rsid w:val="00E6509D"/>
    <w:rsid w:val="00E662B5"/>
    <w:rsid w:val="00E77F79"/>
    <w:rsid w:val="00E80121"/>
    <w:rsid w:val="00E93B86"/>
    <w:rsid w:val="00EA79A7"/>
    <w:rsid w:val="00EC75EB"/>
    <w:rsid w:val="00EE081A"/>
    <w:rsid w:val="00EE753E"/>
    <w:rsid w:val="00EF1DEC"/>
    <w:rsid w:val="00F1180F"/>
    <w:rsid w:val="00F25BD3"/>
    <w:rsid w:val="00F333D0"/>
    <w:rsid w:val="00F50A7D"/>
    <w:rsid w:val="00F51A6D"/>
    <w:rsid w:val="00F54A60"/>
    <w:rsid w:val="00F72C44"/>
    <w:rsid w:val="00F75E90"/>
    <w:rsid w:val="00F91572"/>
    <w:rsid w:val="00F94C43"/>
    <w:rsid w:val="00FC7ADC"/>
    <w:rsid w:val="00FE383F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EF"/>
    <w:pPr>
      <w:suppressAutoHyphens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CEF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A7103B"/>
    <w:rPr>
      <w:rFonts w:ascii="Calibri" w:eastAsia="Calibri" w:hAnsi="Calibri" w:cs="Calibri"/>
      <w:lang w:eastAsia="ar-SA"/>
    </w:rPr>
  </w:style>
  <w:style w:type="character" w:customStyle="1" w:styleId="1">
    <w:name w:val="Основной шрифт абзаца1"/>
    <w:rsid w:val="007550DD"/>
  </w:style>
  <w:style w:type="paragraph" w:styleId="a5">
    <w:name w:val="header"/>
    <w:basedOn w:val="a"/>
    <w:link w:val="a6"/>
    <w:uiPriority w:val="99"/>
    <w:semiHidden/>
    <w:unhideWhenUsed/>
    <w:rsid w:val="00D4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2D0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4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22D0"/>
    <w:rPr>
      <w:rFonts w:ascii="Calibri" w:eastAsia="Calibri" w:hAnsi="Calibri" w:cs="Calibri"/>
      <w:lang w:eastAsia="ar-SA"/>
    </w:rPr>
  </w:style>
  <w:style w:type="character" w:styleId="a9">
    <w:name w:val="Strong"/>
    <w:uiPriority w:val="22"/>
    <w:qFormat/>
    <w:rsid w:val="00907BD1"/>
    <w:rPr>
      <w:b/>
      <w:bCs/>
    </w:rPr>
  </w:style>
  <w:style w:type="table" w:styleId="aa">
    <w:name w:val="Table Grid"/>
    <w:basedOn w:val="a1"/>
    <w:uiPriority w:val="59"/>
    <w:rsid w:val="00E77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7F79"/>
    <w:pPr>
      <w:suppressAutoHyphens w:val="0"/>
      <w:ind w:left="720"/>
      <w:contextualSpacing/>
      <w:jc w:val="left"/>
    </w:pPr>
    <w:rPr>
      <w:rFonts w:cs="Times New Roman"/>
      <w:lang w:eastAsia="en-US"/>
    </w:rPr>
  </w:style>
  <w:style w:type="character" w:styleId="ac">
    <w:name w:val="Emphasis"/>
    <w:basedOn w:val="a0"/>
    <w:uiPriority w:val="20"/>
    <w:qFormat/>
    <w:rsid w:val="00F1180F"/>
    <w:rPr>
      <w:i/>
      <w:iCs/>
    </w:rPr>
  </w:style>
  <w:style w:type="paragraph" w:styleId="ad">
    <w:name w:val="Normal (Web)"/>
    <w:basedOn w:val="a"/>
    <w:rsid w:val="004F235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F2355"/>
    <w:pPr>
      <w:suppressAutoHyphens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23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rsid w:val="004F2355"/>
    <w:pPr>
      <w:suppressAutoHyphens w:val="0"/>
      <w:spacing w:after="0" w:line="240" w:lineRule="auto"/>
      <w:ind w:left="567" w:right="425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5">
    <w:name w:val="c5"/>
    <w:basedOn w:val="a"/>
    <w:rsid w:val="004F235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355"/>
  </w:style>
  <w:style w:type="paragraph" w:styleId="2">
    <w:name w:val="Body Text Indent 2"/>
    <w:basedOn w:val="a"/>
    <w:link w:val="20"/>
    <w:unhideWhenUsed/>
    <w:rsid w:val="004F2355"/>
    <w:pPr>
      <w:suppressAutoHyphens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23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AE480-8ADE-42F6-B33B-9DAB3378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14</cp:revision>
  <cp:lastPrinted>2015-04-10T12:01:00Z</cp:lastPrinted>
  <dcterms:created xsi:type="dcterms:W3CDTF">2014-05-20T04:59:00Z</dcterms:created>
  <dcterms:modified xsi:type="dcterms:W3CDTF">2015-04-10T12:01:00Z</dcterms:modified>
</cp:coreProperties>
</file>