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C8" w:rsidRPr="00542EC8" w:rsidRDefault="00542EC8" w:rsidP="00542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C8">
        <w:rPr>
          <w:rFonts w:ascii="Times New Roman" w:hAnsi="Times New Roman" w:cs="Times New Roman"/>
          <w:b/>
          <w:sz w:val="28"/>
          <w:szCs w:val="28"/>
        </w:rPr>
        <w:t>О применении повышающих коэффициентов с 1 января 2015 года к установленным нормативам потребления коммунальных услуг</w:t>
      </w:r>
    </w:p>
    <w:p w:rsidR="00F0342C" w:rsidRDefault="00542EC8" w:rsidP="00542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C8">
        <w:rPr>
          <w:rFonts w:ascii="Times New Roman" w:hAnsi="Times New Roman" w:cs="Times New Roman"/>
          <w:b/>
          <w:sz w:val="28"/>
          <w:szCs w:val="28"/>
        </w:rPr>
        <w:t>(за исключением газоснабжения)</w:t>
      </w:r>
    </w:p>
    <w:p w:rsidR="00542EC8" w:rsidRDefault="00542EC8" w:rsidP="00542EC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42EC8" w:rsidRDefault="00542EC8" w:rsidP="00542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пот 17 декабря 2014 года № 1380 были внесены изменения в постановление Правительства Российской Федерации от 23.05.2006 года № 306 «Об утверждении Правил установления и определения нормативов потребления коммунальных услуг», согласно которых с 1 января 2015 года вводятся повышающие коэффициенты к установленным нормативам потребления коммунальных услуг (За исключением газоснабжения).</w:t>
      </w:r>
      <w:proofErr w:type="gramEnd"/>
    </w:p>
    <w:p w:rsidR="00542EC8" w:rsidRDefault="00542EC8" w:rsidP="00542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потребления коммунальных услуг утверждаются органами  государственной власти субъектов Российской Федерации в порядке, установленном Правительством Российской Федерации. Уполномоченным органом исполнительной власти области, осуществляющим разработку и утверждение</w:t>
      </w:r>
      <w:r w:rsidR="00335BCA">
        <w:rPr>
          <w:rFonts w:ascii="Times New Roman" w:hAnsi="Times New Roman" w:cs="Times New Roman"/>
          <w:sz w:val="28"/>
          <w:szCs w:val="28"/>
        </w:rPr>
        <w:t xml:space="preserve"> нормативов потребления коммунальных услуг при отсутствии у потребителей приборов учета, определен комитет государственного регулирования тарифов Саратовской области. </w:t>
      </w:r>
    </w:p>
    <w:p w:rsidR="00335BCA" w:rsidRDefault="00335BCA" w:rsidP="00542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до момента принятия комитетом вышеуказанных нормативов для расчетов с населением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потребителей приборов у4чета рекомендовано применять нормативы потребления по холодному, горячему водоснабжения, водоотведению, отоплению, установленные органом местного самоуправления, действовавшие по состоянию на 30 июня 2012 года.</w:t>
      </w:r>
    </w:p>
    <w:p w:rsidR="00335BCA" w:rsidRDefault="00335BCA" w:rsidP="00542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с 1 января 2015 года в Саратовской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и (или) управляющие компании не могут самостоятельно применять повышающие коэффициенты к действующим нормативам потребления коммунальных услуг по холодному, горячему водоснабжению, водоотведению, отоплению в живых помещениях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нужды.</w:t>
      </w:r>
    </w:p>
    <w:p w:rsidR="00335BCA" w:rsidRPr="00542EC8" w:rsidRDefault="00335BCA" w:rsidP="00542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правом применять повышающий коэффициент на территории Саратовской области в рамках переданных полномочий наделен только комитет государственного регулирования тарифов области, который в соответствии с действующим законодательством может утвердить нормативы потребления коммунальных услуг, увеличив установленные Комитетом ранее нормативы на повышающий коэффициент.</w:t>
      </w:r>
    </w:p>
    <w:sectPr w:rsidR="00335BCA" w:rsidRPr="00542EC8" w:rsidSect="00BE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EC8"/>
    <w:rsid w:val="00240825"/>
    <w:rsid w:val="00335BCA"/>
    <w:rsid w:val="004F69D0"/>
    <w:rsid w:val="00542EC8"/>
    <w:rsid w:val="007A5FCD"/>
    <w:rsid w:val="008B40C8"/>
    <w:rsid w:val="00BE79FC"/>
    <w:rsid w:val="00CC1A54"/>
    <w:rsid w:val="00D8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Presss</dc:creator>
  <cp:keywords/>
  <dc:description/>
  <cp:lastModifiedBy>Presss</cp:lastModifiedBy>
  <cp:revision>1</cp:revision>
  <dcterms:created xsi:type="dcterms:W3CDTF">2015-03-10T07:26:00Z</dcterms:created>
  <dcterms:modified xsi:type="dcterms:W3CDTF">2015-03-10T07:45:00Z</dcterms:modified>
</cp:coreProperties>
</file>