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40" w:rsidRDefault="00FB7340" w:rsidP="003F0106">
      <w:pPr>
        <w:spacing w:after="0" w:line="240" w:lineRule="auto"/>
        <w:ind w:firstLine="567"/>
        <w:jc w:val="both"/>
      </w:pPr>
      <w:r>
        <w:t xml:space="preserve">Город Саратов попадает на </w:t>
      </w:r>
      <w:proofErr w:type="spellStart"/>
      <w:r>
        <w:t>приаэродромные</w:t>
      </w:r>
      <w:proofErr w:type="spellEnd"/>
      <w:r>
        <w:t xml:space="preserve"> территории пяти действующих аэродромов и строящиеся </w:t>
      </w:r>
      <w:proofErr w:type="gramStart"/>
      <w:r>
        <w:t>здания</w:t>
      </w:r>
      <w:proofErr w:type="gramEnd"/>
      <w:r>
        <w:t xml:space="preserve"> и другие объекты могут угрожать безопасности полетов воздушных судов или создавать помехи в работе радиотехнического оборудования, устанавливаемого на аэродромах. </w:t>
      </w:r>
    </w:p>
    <w:p w:rsidR="00FB7340" w:rsidRDefault="00FB7340" w:rsidP="003F0106">
      <w:pPr>
        <w:spacing w:after="0" w:line="240" w:lineRule="auto"/>
        <w:ind w:firstLine="567"/>
        <w:jc w:val="both"/>
      </w:pPr>
      <w:proofErr w:type="gramStart"/>
      <w:r>
        <w:t xml:space="preserve">Согласно статье 11 Воздушного кодекса Российской Федерации строительство высотных сооружений относится в использованию воздушного пространства. </w:t>
      </w:r>
      <w:proofErr w:type="gramEnd"/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Необходимость согласования проектирования и строительства в пределах </w:t>
      </w:r>
      <w:proofErr w:type="spellStart"/>
      <w:r>
        <w:t>приаэродромной</w:t>
      </w:r>
      <w:proofErr w:type="spellEnd"/>
      <w:r>
        <w:t xml:space="preserve"> территории и в районе аэродрома определена статьями 46, 47 Воздушного кодекса Российской Федерации и пунктами 58, 60, 61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138.</w:t>
      </w:r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указанными нормами: </w:t>
      </w:r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- проектирование, строительство и развитие городских и сельских поселений, а также строительство и реконструкция промышленных, сельскохозяйственных и иных объектов в пределах </w:t>
      </w:r>
      <w:proofErr w:type="spellStart"/>
      <w:r>
        <w:t>приаэродромной</w:t>
      </w:r>
      <w:proofErr w:type="spellEnd"/>
      <w:r>
        <w:t xml:space="preserve"> территории должны проводиться с соблюдением требований безопасности полетов воздушных судов,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аэродрома;</w:t>
      </w:r>
      <w:proofErr w:type="gramEnd"/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размещение в районе аэродрома зданий, сооружений,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Российской Федерации.</w:t>
      </w:r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размещение линий связи и линий электропередачи, сооружений </w:t>
      </w:r>
      <w:proofErr w:type="gramStart"/>
      <w:r>
        <w:t xml:space="preserve">различного назначения в зоне действия систем посадки, вблизи объектов радиолокации и радионавигации, предназначенных для обеспечения полетов воздушных судов, и размещение радиоизлучающих объектов должны согласовываться с уполномоченным </w:t>
      </w:r>
      <w:hyperlink r:id="rId4" w:history="1">
        <w:r>
          <w:rPr>
            <w:rStyle w:val="a3"/>
            <w:color w:val="auto"/>
            <w:u w:val="none"/>
          </w:rPr>
          <w:t>органом</w:t>
        </w:r>
      </w:hyperlink>
      <w:r>
        <w:t xml:space="preserve"> в области использования воздушного пространства, органами единой системы организации воздушного движения, а также с федеральными органами исполнительной власти в соответствии с ведомственной принадлежностью юридических лиц, осуществляющих права владения или пользования системами посадки, объектами</w:t>
      </w:r>
      <w:proofErr w:type="gramEnd"/>
      <w:r>
        <w:t xml:space="preserve"> радиолокации и радионавигации;</w:t>
      </w:r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в пределах </w:t>
      </w:r>
      <w:proofErr w:type="spellStart"/>
      <w:r>
        <w:t>приаэродромной</w:t>
      </w:r>
      <w:proofErr w:type="spellEnd"/>
      <w:r>
        <w:t xml:space="preserve"> территории запрещается проектирование, строительство и развитие городских и сельских поселений, а также строительство и реконструкция промышленных, сельскохозяйственных объектов, объектов капитального и индивидуального жилищного строительства и иных объектов без согласования со старшим авиационным начальником аэродрома;</w:t>
      </w:r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в пределах границ района аэродрома (вертодрома, посадочной </w:t>
      </w:r>
      <w:r>
        <w:lastRenderedPageBreak/>
        <w:t>площадки) запрещается строительство без согласования старшего авиационного начальника аэродрома (вертодрома, посадочной площадки):</w:t>
      </w:r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объектов высотой 50 м и более относительно уровня аэродрома (вертодрома);</w:t>
      </w:r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линий связи и электропередачи, а также других источников радио- и электромагнитных излучений, которые могут создавать помехи для работы радиотехнических средств;</w:t>
      </w:r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взрывоопасных объектов;</w:t>
      </w:r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факельных устрой</w:t>
      </w:r>
      <w:proofErr w:type="gramStart"/>
      <w:r>
        <w:t>ств дл</w:t>
      </w:r>
      <w:proofErr w:type="gramEnd"/>
      <w:r>
        <w:t>я аварийного сжигания сбрасываемых газов высотой 50 м и более (с учетом возможной высоты выброса пламени);</w:t>
      </w:r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промышленных и иных предприятий и сооружений, деятельность которых может привести к ухудшению видимости в районе аэродрома (вертодрома);</w:t>
      </w:r>
    </w:p>
    <w:p w:rsidR="00FB7340" w:rsidRDefault="00FB7340" w:rsidP="00FB7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строительство и размещение объектов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</w:t>
      </w:r>
    </w:p>
    <w:p w:rsidR="001C443E" w:rsidRDefault="00FB7340" w:rsidP="003F0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Территориальным органом Федерального агентства воздушного транспорта в границах Самарской зоны ЕС </w:t>
      </w:r>
      <w:proofErr w:type="spellStart"/>
      <w:r>
        <w:t>ОрВД</w:t>
      </w:r>
      <w:proofErr w:type="spellEnd"/>
      <w:r>
        <w:t>, куда входит территория город Саратова, является Приволжское межрегиональное территориальное управление воздушного транспорта  Федерального агентства воздушного транспорта (443080, г. Самара, ул.</w:t>
      </w:r>
      <w:r w:rsidR="003F0106">
        <w:t xml:space="preserve"> </w:t>
      </w:r>
      <w:proofErr w:type="spellStart"/>
      <w:r w:rsidR="003F0106">
        <w:t>Санфировой</w:t>
      </w:r>
      <w:proofErr w:type="spellEnd"/>
      <w:r w:rsidR="003F0106">
        <w:t>, 95, а/я 9338).</w:t>
      </w:r>
    </w:p>
    <w:sectPr w:rsidR="001C443E" w:rsidSect="001C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7340"/>
    <w:rsid w:val="00013BB9"/>
    <w:rsid w:val="001C443E"/>
    <w:rsid w:val="002A5293"/>
    <w:rsid w:val="003F0106"/>
    <w:rsid w:val="00AD512C"/>
    <w:rsid w:val="00FB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A6740793C23A6270F6D24097814BFAE2DC5A62503138296AD6D3FFE826130FB0F48AE17850FB3Au7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Presss</cp:lastModifiedBy>
  <cp:revision>2</cp:revision>
  <cp:lastPrinted>2014-02-26T11:25:00Z</cp:lastPrinted>
  <dcterms:created xsi:type="dcterms:W3CDTF">2014-02-26T08:34:00Z</dcterms:created>
  <dcterms:modified xsi:type="dcterms:W3CDTF">2014-02-26T11:26:00Z</dcterms:modified>
</cp:coreProperties>
</file>