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B0" w:rsidRPr="00070F38" w:rsidRDefault="0075139B" w:rsidP="00A27FF8">
      <w:pPr>
        <w:spacing w:after="0" w:line="240" w:lineRule="auto"/>
        <w:jc w:val="center"/>
        <w:rPr>
          <w:rFonts w:ascii="Times New Roman" w:hAnsi="Times New Roman" w:cs="Times New Roman"/>
          <w:b/>
          <w:sz w:val="24"/>
          <w:szCs w:val="24"/>
        </w:rPr>
      </w:pPr>
      <w:bookmarkStart w:id="0" w:name="_GoBack"/>
      <w:r w:rsidRPr="00070F38">
        <w:rPr>
          <w:rFonts w:ascii="Times New Roman" w:hAnsi="Times New Roman" w:cs="Times New Roman"/>
          <w:b/>
          <w:sz w:val="24"/>
          <w:szCs w:val="24"/>
        </w:rPr>
        <w:t>Итоги реализации</w:t>
      </w:r>
    </w:p>
    <w:p w:rsidR="00D80FE3" w:rsidRPr="00070F38" w:rsidRDefault="00D80FE3" w:rsidP="00D80FE3">
      <w:pPr>
        <w:pStyle w:val="2"/>
        <w:spacing w:after="0" w:line="240" w:lineRule="auto"/>
        <w:jc w:val="center"/>
        <w:rPr>
          <w:b/>
          <w:sz w:val="24"/>
          <w:szCs w:val="24"/>
        </w:rPr>
      </w:pPr>
      <w:r w:rsidRPr="00070F38">
        <w:rPr>
          <w:b/>
          <w:sz w:val="24"/>
          <w:szCs w:val="24"/>
        </w:rPr>
        <w:t>ведомственной целевой программы «Поддержка социально ориентированных организаций города Саратова» на 2013 год</w:t>
      </w:r>
    </w:p>
    <w:p w:rsidR="00D80FE3" w:rsidRPr="00070F38" w:rsidRDefault="00D80FE3" w:rsidP="00D80FE3">
      <w:pPr>
        <w:pStyle w:val="2"/>
        <w:spacing w:after="0" w:line="240" w:lineRule="auto"/>
        <w:jc w:val="center"/>
        <w:rPr>
          <w:b/>
          <w:sz w:val="24"/>
          <w:szCs w:val="24"/>
        </w:rPr>
      </w:pPr>
    </w:p>
    <w:p w:rsidR="00D80FE3" w:rsidRPr="00070F38" w:rsidRDefault="00D80FE3" w:rsidP="00D80FE3">
      <w:pPr>
        <w:pStyle w:val="2"/>
        <w:spacing w:after="0" w:line="240" w:lineRule="auto"/>
        <w:ind w:left="0" w:firstLine="709"/>
        <w:jc w:val="both"/>
        <w:rPr>
          <w:sz w:val="24"/>
          <w:szCs w:val="24"/>
        </w:rPr>
      </w:pPr>
      <w:r w:rsidRPr="00070F38">
        <w:rPr>
          <w:sz w:val="24"/>
          <w:szCs w:val="24"/>
        </w:rPr>
        <w:t>Ведомственная целевая программа «Поддержка социально ориентированных некоммерческих организаций города Саратова» на 2013 год была направлена на создание на территории города Саратова условий, способствующих развитию и функционированию некоммерческих организаций, реализующих социально-значимые для города программы и проекты.</w:t>
      </w:r>
    </w:p>
    <w:p w:rsidR="00D80FE3" w:rsidRPr="00070F38" w:rsidRDefault="00D80FE3" w:rsidP="00D80FE3">
      <w:pPr>
        <w:pStyle w:val="2"/>
        <w:spacing w:after="0" w:line="240" w:lineRule="auto"/>
        <w:ind w:left="0" w:firstLine="709"/>
        <w:jc w:val="both"/>
        <w:rPr>
          <w:sz w:val="24"/>
          <w:szCs w:val="24"/>
        </w:rPr>
      </w:pPr>
      <w:r w:rsidRPr="00070F38">
        <w:rPr>
          <w:sz w:val="24"/>
          <w:szCs w:val="24"/>
        </w:rPr>
        <w:t>Общий объем средств, направленных на субсидии некоммерческим организациям в 2013 году</w:t>
      </w:r>
      <w:r w:rsidR="00CC161C" w:rsidRPr="00070F38">
        <w:rPr>
          <w:sz w:val="24"/>
          <w:szCs w:val="24"/>
        </w:rPr>
        <w:t>,</w:t>
      </w:r>
      <w:r w:rsidRPr="00070F38">
        <w:rPr>
          <w:sz w:val="24"/>
          <w:szCs w:val="24"/>
        </w:rPr>
        <w:t xml:space="preserve"> составил 3800 тыс. рублей.</w:t>
      </w:r>
    </w:p>
    <w:p w:rsidR="00D80FE3" w:rsidRPr="00070F38" w:rsidRDefault="00D80FE3" w:rsidP="00D80FE3">
      <w:pPr>
        <w:pStyle w:val="2"/>
        <w:spacing w:after="0" w:line="240" w:lineRule="auto"/>
        <w:ind w:left="0" w:firstLine="709"/>
        <w:jc w:val="both"/>
        <w:rPr>
          <w:sz w:val="24"/>
          <w:szCs w:val="24"/>
        </w:rPr>
      </w:pPr>
      <w:r w:rsidRPr="00070F38">
        <w:rPr>
          <w:sz w:val="24"/>
          <w:szCs w:val="24"/>
        </w:rPr>
        <w:t xml:space="preserve">В 2013 году в конкурсе приняли участие 55 проектов, признано победителями 39 проектов. </w:t>
      </w:r>
    </w:p>
    <w:p w:rsidR="00D80FE3" w:rsidRPr="00070F38" w:rsidRDefault="00D80FE3" w:rsidP="00D80FE3">
      <w:pPr>
        <w:pStyle w:val="2"/>
        <w:spacing w:after="0" w:line="240" w:lineRule="auto"/>
        <w:ind w:left="0" w:firstLine="709"/>
        <w:jc w:val="both"/>
        <w:rPr>
          <w:sz w:val="24"/>
          <w:szCs w:val="24"/>
        </w:rPr>
      </w:pPr>
    </w:p>
    <w:p w:rsidR="00C17FB0" w:rsidRPr="00070F38" w:rsidRDefault="00C17FB0" w:rsidP="00A27FF8">
      <w:pPr>
        <w:spacing w:after="0" w:line="240" w:lineRule="auto"/>
        <w:jc w:val="center"/>
        <w:rPr>
          <w:rFonts w:ascii="Times New Roman" w:hAnsi="Times New Roman" w:cs="Times New Roman"/>
          <w:b/>
          <w:sz w:val="24"/>
          <w:szCs w:val="24"/>
        </w:rPr>
      </w:pPr>
    </w:p>
    <w:tbl>
      <w:tblPr>
        <w:tblStyle w:val="a3"/>
        <w:tblW w:w="15734" w:type="dxa"/>
        <w:tblInd w:w="-459" w:type="dxa"/>
        <w:tblLayout w:type="fixed"/>
        <w:tblLook w:val="04A0"/>
      </w:tblPr>
      <w:tblGrid>
        <w:gridCol w:w="851"/>
        <w:gridCol w:w="2126"/>
        <w:gridCol w:w="2694"/>
        <w:gridCol w:w="1700"/>
        <w:gridCol w:w="8363"/>
      </w:tblGrid>
      <w:tr w:rsidR="00475121" w:rsidRPr="00070F38" w:rsidTr="002454FA">
        <w:tc>
          <w:tcPr>
            <w:tcW w:w="851" w:type="dxa"/>
          </w:tcPr>
          <w:p w:rsidR="00475121" w:rsidRPr="00070F38" w:rsidRDefault="00475121" w:rsidP="00A27FF8">
            <w:pPr>
              <w:jc w:val="center"/>
              <w:rPr>
                <w:rFonts w:ascii="Times New Roman" w:hAnsi="Times New Roman" w:cs="Times New Roman"/>
                <w:b/>
                <w:sz w:val="20"/>
                <w:szCs w:val="20"/>
              </w:rPr>
            </w:pPr>
            <w:r w:rsidRPr="00070F38">
              <w:rPr>
                <w:rFonts w:ascii="Times New Roman" w:hAnsi="Times New Roman" w:cs="Times New Roman"/>
                <w:b/>
                <w:sz w:val="20"/>
                <w:szCs w:val="20"/>
              </w:rPr>
              <w:t xml:space="preserve">№ </w:t>
            </w:r>
            <w:proofErr w:type="spellStart"/>
            <w:r w:rsidRPr="00070F38">
              <w:rPr>
                <w:rFonts w:ascii="Times New Roman" w:hAnsi="Times New Roman" w:cs="Times New Roman"/>
                <w:b/>
                <w:sz w:val="20"/>
                <w:szCs w:val="20"/>
              </w:rPr>
              <w:t>п</w:t>
            </w:r>
            <w:proofErr w:type="spellEnd"/>
            <w:r w:rsidRPr="00070F38">
              <w:rPr>
                <w:rFonts w:ascii="Times New Roman" w:hAnsi="Times New Roman" w:cs="Times New Roman"/>
                <w:b/>
                <w:sz w:val="20"/>
                <w:szCs w:val="20"/>
              </w:rPr>
              <w:t>/</w:t>
            </w:r>
            <w:proofErr w:type="spellStart"/>
            <w:r w:rsidRPr="00070F38">
              <w:rPr>
                <w:rFonts w:ascii="Times New Roman" w:hAnsi="Times New Roman" w:cs="Times New Roman"/>
                <w:b/>
                <w:sz w:val="20"/>
                <w:szCs w:val="20"/>
              </w:rPr>
              <w:t>п</w:t>
            </w:r>
            <w:proofErr w:type="spellEnd"/>
          </w:p>
        </w:tc>
        <w:tc>
          <w:tcPr>
            <w:tcW w:w="2126" w:type="dxa"/>
          </w:tcPr>
          <w:p w:rsidR="00475121" w:rsidRPr="00070F38" w:rsidRDefault="00475121" w:rsidP="00A27FF8">
            <w:pPr>
              <w:jc w:val="center"/>
              <w:rPr>
                <w:rFonts w:ascii="Times New Roman" w:hAnsi="Times New Roman" w:cs="Times New Roman"/>
                <w:b/>
                <w:sz w:val="20"/>
                <w:szCs w:val="20"/>
              </w:rPr>
            </w:pPr>
            <w:r w:rsidRPr="00070F38">
              <w:rPr>
                <w:rFonts w:ascii="Times New Roman" w:hAnsi="Times New Roman" w:cs="Times New Roman"/>
                <w:b/>
                <w:sz w:val="20"/>
                <w:szCs w:val="20"/>
              </w:rPr>
              <w:t>Наименование организации</w:t>
            </w:r>
          </w:p>
        </w:tc>
        <w:tc>
          <w:tcPr>
            <w:tcW w:w="2694" w:type="dxa"/>
          </w:tcPr>
          <w:p w:rsidR="00475121" w:rsidRPr="00070F38" w:rsidRDefault="00475121" w:rsidP="00A27FF8">
            <w:pPr>
              <w:jc w:val="center"/>
              <w:rPr>
                <w:rFonts w:ascii="Times New Roman" w:hAnsi="Times New Roman" w:cs="Times New Roman"/>
                <w:b/>
                <w:sz w:val="20"/>
                <w:szCs w:val="20"/>
              </w:rPr>
            </w:pPr>
            <w:r w:rsidRPr="00070F38">
              <w:rPr>
                <w:rFonts w:ascii="Times New Roman" w:hAnsi="Times New Roman" w:cs="Times New Roman"/>
                <w:b/>
                <w:sz w:val="20"/>
                <w:szCs w:val="20"/>
              </w:rPr>
              <w:t>Название проекта</w:t>
            </w:r>
          </w:p>
          <w:p w:rsidR="00475121" w:rsidRPr="00070F38" w:rsidRDefault="00475121" w:rsidP="00A27FF8">
            <w:pPr>
              <w:jc w:val="center"/>
              <w:rPr>
                <w:rFonts w:ascii="Times New Roman" w:hAnsi="Times New Roman" w:cs="Times New Roman"/>
                <w:b/>
                <w:sz w:val="20"/>
                <w:szCs w:val="20"/>
              </w:rPr>
            </w:pPr>
          </w:p>
        </w:tc>
        <w:tc>
          <w:tcPr>
            <w:tcW w:w="1700" w:type="dxa"/>
          </w:tcPr>
          <w:p w:rsidR="009D3223" w:rsidRPr="00070F38" w:rsidRDefault="00475121" w:rsidP="00A27FF8">
            <w:pPr>
              <w:jc w:val="center"/>
              <w:rPr>
                <w:rFonts w:ascii="Times New Roman" w:hAnsi="Times New Roman" w:cs="Times New Roman"/>
                <w:b/>
                <w:sz w:val="20"/>
                <w:szCs w:val="20"/>
              </w:rPr>
            </w:pPr>
            <w:r w:rsidRPr="00070F38">
              <w:rPr>
                <w:rFonts w:ascii="Times New Roman" w:hAnsi="Times New Roman" w:cs="Times New Roman"/>
                <w:b/>
                <w:sz w:val="20"/>
                <w:szCs w:val="20"/>
              </w:rPr>
              <w:t>Сумма</w:t>
            </w:r>
            <w:r w:rsidR="009D3223" w:rsidRPr="00070F38">
              <w:rPr>
                <w:rFonts w:ascii="Times New Roman" w:hAnsi="Times New Roman" w:cs="Times New Roman"/>
                <w:b/>
                <w:sz w:val="20"/>
                <w:szCs w:val="20"/>
              </w:rPr>
              <w:t xml:space="preserve"> субсидии</w:t>
            </w:r>
            <w:r w:rsidRPr="00070F38">
              <w:rPr>
                <w:rFonts w:ascii="Times New Roman" w:hAnsi="Times New Roman" w:cs="Times New Roman"/>
                <w:b/>
                <w:sz w:val="20"/>
                <w:szCs w:val="20"/>
              </w:rPr>
              <w:t xml:space="preserve"> </w:t>
            </w:r>
          </w:p>
          <w:p w:rsidR="00475121" w:rsidRPr="00070F38" w:rsidRDefault="009D3223" w:rsidP="00A27FF8">
            <w:pPr>
              <w:jc w:val="center"/>
              <w:rPr>
                <w:rFonts w:ascii="Times New Roman" w:hAnsi="Times New Roman" w:cs="Times New Roman"/>
                <w:b/>
                <w:sz w:val="20"/>
                <w:szCs w:val="20"/>
              </w:rPr>
            </w:pPr>
            <w:r w:rsidRPr="00070F38">
              <w:rPr>
                <w:rFonts w:ascii="Times New Roman" w:hAnsi="Times New Roman" w:cs="Times New Roman"/>
                <w:b/>
                <w:sz w:val="20"/>
                <w:szCs w:val="20"/>
              </w:rPr>
              <w:t>н</w:t>
            </w:r>
            <w:r w:rsidR="00475121" w:rsidRPr="00070F38">
              <w:rPr>
                <w:rFonts w:ascii="Times New Roman" w:hAnsi="Times New Roman" w:cs="Times New Roman"/>
                <w:b/>
                <w:sz w:val="20"/>
                <w:szCs w:val="20"/>
              </w:rPr>
              <w:t>а</w:t>
            </w:r>
            <w:r w:rsidRPr="00070F38">
              <w:rPr>
                <w:rFonts w:ascii="Times New Roman" w:hAnsi="Times New Roman" w:cs="Times New Roman"/>
                <w:b/>
                <w:sz w:val="20"/>
                <w:szCs w:val="20"/>
              </w:rPr>
              <w:t xml:space="preserve"> </w:t>
            </w:r>
            <w:r w:rsidR="002454FA" w:rsidRPr="00070F38">
              <w:rPr>
                <w:rFonts w:ascii="Times New Roman" w:hAnsi="Times New Roman" w:cs="Times New Roman"/>
                <w:b/>
                <w:sz w:val="20"/>
                <w:szCs w:val="20"/>
              </w:rPr>
              <w:t>р</w:t>
            </w:r>
            <w:r w:rsidR="00475121" w:rsidRPr="00070F38">
              <w:rPr>
                <w:rFonts w:ascii="Times New Roman" w:hAnsi="Times New Roman" w:cs="Times New Roman"/>
                <w:b/>
                <w:sz w:val="20"/>
                <w:szCs w:val="20"/>
              </w:rPr>
              <w:t>еализацию проекта</w:t>
            </w:r>
          </w:p>
          <w:p w:rsidR="00475121" w:rsidRPr="00070F38" w:rsidRDefault="00475121" w:rsidP="00A27FF8">
            <w:pPr>
              <w:jc w:val="center"/>
              <w:rPr>
                <w:rFonts w:ascii="Times New Roman" w:hAnsi="Times New Roman" w:cs="Times New Roman"/>
                <w:b/>
                <w:sz w:val="20"/>
                <w:szCs w:val="20"/>
              </w:rPr>
            </w:pPr>
            <w:r w:rsidRPr="00070F38">
              <w:rPr>
                <w:rFonts w:ascii="Times New Roman" w:hAnsi="Times New Roman" w:cs="Times New Roman"/>
                <w:b/>
                <w:sz w:val="20"/>
                <w:szCs w:val="20"/>
              </w:rPr>
              <w:t>(в тыс. руб.)</w:t>
            </w:r>
          </w:p>
        </w:tc>
        <w:tc>
          <w:tcPr>
            <w:tcW w:w="8363" w:type="dxa"/>
          </w:tcPr>
          <w:p w:rsidR="00475121" w:rsidRPr="00070F38" w:rsidRDefault="008830DD" w:rsidP="0086248D">
            <w:pPr>
              <w:jc w:val="center"/>
              <w:rPr>
                <w:rFonts w:ascii="Times New Roman" w:hAnsi="Times New Roman" w:cs="Times New Roman"/>
                <w:b/>
                <w:sz w:val="20"/>
                <w:szCs w:val="20"/>
              </w:rPr>
            </w:pPr>
            <w:r w:rsidRPr="00070F38">
              <w:rPr>
                <w:rFonts w:ascii="Times New Roman" w:hAnsi="Times New Roman" w:cs="Times New Roman"/>
                <w:b/>
                <w:sz w:val="20"/>
                <w:szCs w:val="20"/>
              </w:rPr>
              <w:t>Итоги реализации проекта</w:t>
            </w:r>
          </w:p>
        </w:tc>
      </w:tr>
      <w:tr w:rsidR="00F905AE" w:rsidRPr="00070F38" w:rsidTr="00DA7233">
        <w:tc>
          <w:tcPr>
            <w:tcW w:w="851" w:type="dxa"/>
          </w:tcPr>
          <w:p w:rsidR="00F905AE" w:rsidRPr="00070F38" w:rsidRDefault="00F905AE" w:rsidP="00DA7233">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ind w:right="57"/>
              <w:rPr>
                <w:rFonts w:ascii="Times New Roman" w:hAnsi="Times New Roman" w:cs="Times New Roman"/>
                <w:sz w:val="24"/>
                <w:szCs w:val="24"/>
              </w:rPr>
            </w:pPr>
            <w:proofErr w:type="spellStart"/>
            <w:r w:rsidRPr="00070F38">
              <w:rPr>
                <w:rFonts w:ascii="Times New Roman" w:hAnsi="Times New Roman" w:cs="Times New Roman"/>
                <w:bCs/>
                <w:sz w:val="24"/>
                <w:szCs w:val="24"/>
              </w:rPr>
              <w:t>Фрунзенская</w:t>
            </w:r>
            <w:proofErr w:type="spellEnd"/>
            <w:r w:rsidRPr="00070F38">
              <w:rPr>
                <w:rFonts w:ascii="Times New Roman" w:hAnsi="Times New Roman" w:cs="Times New Roman"/>
                <w:bCs/>
                <w:sz w:val="24"/>
                <w:szCs w:val="24"/>
              </w:rPr>
              <w:t xml:space="preserve"> местная организация Саратовской областной организации общероссийской общественной организации «Всероссийское общество инвалидов»</w:t>
            </w:r>
          </w:p>
        </w:tc>
        <w:tc>
          <w:tcPr>
            <w:tcW w:w="2694" w:type="dxa"/>
          </w:tcPr>
          <w:p w:rsidR="00F905AE" w:rsidRPr="00070F38" w:rsidRDefault="00F905AE" w:rsidP="00DA7233">
            <w:pPr>
              <w:ind w:left="57" w:right="57" w:firstLine="85"/>
              <w:jc w:val="both"/>
              <w:rPr>
                <w:rFonts w:ascii="Times New Roman" w:hAnsi="Times New Roman" w:cs="Times New Roman"/>
                <w:sz w:val="24"/>
                <w:szCs w:val="24"/>
              </w:rPr>
            </w:pPr>
            <w:r w:rsidRPr="00070F38">
              <w:rPr>
                <w:rFonts w:ascii="Times New Roman" w:hAnsi="Times New Roman" w:cs="Times New Roman"/>
                <w:bCs/>
                <w:sz w:val="24"/>
                <w:szCs w:val="24"/>
              </w:rPr>
              <w:t xml:space="preserve">«Равные среди равных» </w:t>
            </w:r>
          </w:p>
        </w:tc>
        <w:tc>
          <w:tcPr>
            <w:tcW w:w="1700" w:type="dxa"/>
          </w:tcPr>
          <w:p w:rsidR="00F905AE" w:rsidRPr="00070F38" w:rsidRDefault="00F905AE" w:rsidP="00DA7233">
            <w:pPr>
              <w:jc w:val="center"/>
              <w:rPr>
                <w:rFonts w:ascii="Times New Roman" w:hAnsi="Times New Roman" w:cs="Times New Roman"/>
                <w:sz w:val="24"/>
                <w:szCs w:val="24"/>
              </w:rPr>
            </w:pPr>
            <w:r w:rsidRPr="00070F38">
              <w:rPr>
                <w:rFonts w:ascii="Times New Roman" w:hAnsi="Times New Roman" w:cs="Times New Roman"/>
                <w:bCs/>
                <w:sz w:val="24"/>
                <w:szCs w:val="24"/>
              </w:rPr>
              <w:t>200</w:t>
            </w:r>
          </w:p>
        </w:tc>
        <w:tc>
          <w:tcPr>
            <w:tcW w:w="8363" w:type="dxa"/>
          </w:tcPr>
          <w:p w:rsidR="00F905AE" w:rsidRPr="00070F38" w:rsidRDefault="00F905AE" w:rsidP="00DA7233">
            <w:pPr>
              <w:jc w:val="both"/>
              <w:rPr>
                <w:rFonts w:ascii="Times New Roman" w:hAnsi="Times New Roman" w:cs="Times New Roman"/>
                <w:bCs/>
                <w:sz w:val="24"/>
                <w:szCs w:val="24"/>
              </w:rPr>
            </w:pPr>
            <w:r w:rsidRPr="00070F38">
              <w:rPr>
                <w:rFonts w:ascii="Times New Roman" w:hAnsi="Times New Roman" w:cs="Times New Roman"/>
                <w:bCs/>
                <w:sz w:val="24"/>
                <w:szCs w:val="24"/>
              </w:rPr>
              <w:t>Цель проекта - оказание бесплатных транспортных услуг для инвалидов г.Саратова (социальное такси). В его рамках было создано 8 рабочих мест, в т.ч. 4 – для инвалидов. За время реализации проекта бесплатными услугами социального такси воспользовались 150 инвалидов. Для перевозки граждан с нарушениями опорно-двигательного аппарата использовались специально оборудованные автомобили, на которых размещена надпись «Социальное такси» с указанием телефона диспетчерской службы. Для информирования населения о предоставлении  бесплатных транспортных услуг были изготовлены листовки, которые размещались на специальных стендах в учреждениях социальной сферы и сферы здравоохранения.</w:t>
            </w:r>
          </w:p>
          <w:p w:rsidR="00F905AE" w:rsidRPr="00070F38" w:rsidRDefault="00F905AE" w:rsidP="00DA7233">
            <w:pPr>
              <w:jc w:val="both"/>
              <w:rPr>
                <w:rFonts w:ascii="Times New Roman" w:hAnsi="Times New Roman" w:cs="Times New Roman"/>
                <w:bCs/>
                <w:sz w:val="24"/>
                <w:szCs w:val="24"/>
              </w:rPr>
            </w:pPr>
          </w:p>
        </w:tc>
      </w:tr>
      <w:tr w:rsidR="00F905AE" w:rsidRPr="00070F38" w:rsidTr="00DA7233">
        <w:tc>
          <w:tcPr>
            <w:tcW w:w="851" w:type="dxa"/>
          </w:tcPr>
          <w:p w:rsidR="00F905AE" w:rsidRPr="00070F38" w:rsidRDefault="00F905AE" w:rsidP="00F905AE">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ind w:right="57"/>
              <w:rPr>
                <w:rFonts w:ascii="Times New Roman" w:hAnsi="Times New Roman" w:cs="Times New Roman"/>
                <w:sz w:val="24"/>
                <w:szCs w:val="24"/>
              </w:rPr>
            </w:pPr>
            <w:r w:rsidRPr="00070F38">
              <w:rPr>
                <w:rFonts w:ascii="Times New Roman" w:hAnsi="Times New Roman" w:cs="Times New Roman"/>
                <w:sz w:val="24"/>
                <w:szCs w:val="24"/>
              </w:rPr>
              <w:t>Фонд развития социального партнерства «Содействие»</w:t>
            </w:r>
          </w:p>
        </w:tc>
        <w:tc>
          <w:tcPr>
            <w:tcW w:w="2694" w:type="dxa"/>
          </w:tcPr>
          <w:p w:rsidR="00F905AE" w:rsidRPr="00070F38" w:rsidRDefault="00F905AE" w:rsidP="00DA7233">
            <w:pPr>
              <w:ind w:right="57"/>
              <w:jc w:val="both"/>
              <w:rPr>
                <w:rFonts w:ascii="Times New Roman" w:hAnsi="Times New Roman" w:cs="Times New Roman"/>
                <w:sz w:val="24"/>
                <w:szCs w:val="24"/>
              </w:rPr>
            </w:pPr>
            <w:r w:rsidRPr="00070F38">
              <w:rPr>
                <w:rFonts w:ascii="Times New Roman" w:hAnsi="Times New Roman" w:cs="Times New Roman"/>
                <w:sz w:val="24"/>
                <w:szCs w:val="24"/>
              </w:rPr>
              <w:t>«Знакомство с Саратовом: создание путеводителя по историческим местам»</w:t>
            </w:r>
          </w:p>
          <w:p w:rsidR="00F905AE" w:rsidRPr="00070F38" w:rsidRDefault="00F905AE" w:rsidP="00DA7233">
            <w:pPr>
              <w:ind w:left="34"/>
              <w:rPr>
                <w:rFonts w:ascii="Times New Roman" w:hAnsi="Times New Roman" w:cs="Times New Roman"/>
                <w:sz w:val="24"/>
                <w:szCs w:val="24"/>
              </w:rPr>
            </w:pPr>
          </w:p>
        </w:tc>
        <w:tc>
          <w:tcPr>
            <w:tcW w:w="1700" w:type="dxa"/>
          </w:tcPr>
          <w:p w:rsidR="00F905AE" w:rsidRPr="00070F38" w:rsidRDefault="00F905AE" w:rsidP="00DA7233">
            <w:pPr>
              <w:jc w:val="center"/>
              <w:rPr>
                <w:rFonts w:ascii="Times New Roman" w:hAnsi="Times New Roman" w:cs="Times New Roman"/>
                <w:sz w:val="24"/>
                <w:szCs w:val="24"/>
              </w:rPr>
            </w:pPr>
            <w:r w:rsidRPr="00070F38">
              <w:rPr>
                <w:rFonts w:ascii="Times New Roman" w:hAnsi="Times New Roman" w:cs="Times New Roman"/>
                <w:sz w:val="24"/>
                <w:szCs w:val="24"/>
              </w:rPr>
              <w:t>200</w:t>
            </w:r>
          </w:p>
        </w:tc>
        <w:tc>
          <w:tcPr>
            <w:tcW w:w="8363" w:type="dxa"/>
          </w:tcPr>
          <w:p w:rsidR="00F905AE" w:rsidRPr="00070F38" w:rsidRDefault="00F905AE"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Цель проекта - повышение туристической привлекательности Саратова как культурного, рекреационного, развлекательного, образовательного, спортивного центра. Для  создания путеводителя был организован и проведен среди жителей города конкурс, в котором приняли участие 37 авторов, представившие 335 фоторабот. Лучшие фото вошли в издание. Путеводитель, содержащий справочную информацию об истории города, местах отдыха, развлекательных заведениях и многом другом, подготовлен и издан тиражом 600 экз., объемом 64 страницы, на мелованной бумаге, в </w:t>
            </w:r>
            <w:proofErr w:type="spellStart"/>
            <w:r w:rsidRPr="00070F38">
              <w:rPr>
                <w:rFonts w:ascii="Times New Roman" w:hAnsi="Times New Roman" w:cs="Times New Roman"/>
                <w:sz w:val="24"/>
                <w:szCs w:val="24"/>
              </w:rPr>
              <w:t>полноцвете</w:t>
            </w:r>
            <w:proofErr w:type="spellEnd"/>
            <w:r w:rsidRPr="00070F38">
              <w:rPr>
                <w:rFonts w:ascii="Times New Roman" w:hAnsi="Times New Roman" w:cs="Times New Roman"/>
                <w:sz w:val="24"/>
                <w:szCs w:val="24"/>
              </w:rPr>
              <w:t>.</w:t>
            </w:r>
          </w:p>
        </w:tc>
      </w:tr>
      <w:tr w:rsidR="00F905AE" w:rsidRPr="00070F38" w:rsidTr="00DA7233">
        <w:tc>
          <w:tcPr>
            <w:tcW w:w="851" w:type="dxa"/>
          </w:tcPr>
          <w:p w:rsidR="00F905AE" w:rsidRPr="00070F38" w:rsidRDefault="00F905AE" w:rsidP="00F905AE">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ind w:left="57" w:right="57" w:hanging="23"/>
              <w:rPr>
                <w:rFonts w:ascii="Times New Roman" w:hAnsi="Times New Roman" w:cs="Times New Roman"/>
                <w:sz w:val="24"/>
                <w:szCs w:val="24"/>
              </w:rPr>
            </w:pPr>
            <w:r w:rsidRPr="00070F38">
              <w:rPr>
                <w:rFonts w:ascii="Times New Roman" w:eastAsia="Calibri" w:hAnsi="Times New Roman" w:cs="Times New Roman"/>
                <w:sz w:val="24"/>
                <w:szCs w:val="24"/>
              </w:rPr>
              <w:t xml:space="preserve">Саратовская региональная общественная правозащитная организация </w:t>
            </w:r>
            <w:r w:rsidRPr="00070F38">
              <w:rPr>
                <w:rFonts w:ascii="Times New Roman" w:eastAsia="Calibri" w:hAnsi="Times New Roman" w:cs="Times New Roman"/>
                <w:sz w:val="24"/>
                <w:szCs w:val="24"/>
              </w:rPr>
              <w:lastRenderedPageBreak/>
              <w:t>«Ассоциация молодых юристов Саратовской области</w:t>
            </w:r>
            <w:r w:rsidRPr="00070F38">
              <w:rPr>
                <w:rFonts w:ascii="Times New Roman" w:hAnsi="Times New Roman" w:cs="Times New Roman"/>
                <w:sz w:val="24"/>
                <w:szCs w:val="24"/>
              </w:rPr>
              <w:t>»</w:t>
            </w:r>
          </w:p>
          <w:p w:rsidR="00F905AE" w:rsidRPr="00070F38" w:rsidRDefault="00F905AE" w:rsidP="00DA7233">
            <w:pPr>
              <w:ind w:left="57" w:right="57" w:hanging="23"/>
              <w:rPr>
                <w:rFonts w:ascii="Times New Roman" w:hAnsi="Times New Roman" w:cs="Times New Roman"/>
                <w:b/>
                <w:sz w:val="24"/>
                <w:szCs w:val="24"/>
              </w:rPr>
            </w:pPr>
          </w:p>
        </w:tc>
        <w:tc>
          <w:tcPr>
            <w:tcW w:w="2694" w:type="dxa"/>
          </w:tcPr>
          <w:p w:rsidR="00F905AE" w:rsidRPr="00070F38" w:rsidRDefault="00F905AE" w:rsidP="00DA7233">
            <w:pPr>
              <w:ind w:right="142"/>
              <w:jc w:val="both"/>
              <w:rPr>
                <w:rFonts w:ascii="Times New Roman" w:hAnsi="Times New Roman" w:cs="Times New Roman"/>
                <w:sz w:val="24"/>
                <w:szCs w:val="24"/>
              </w:rPr>
            </w:pPr>
            <w:r w:rsidRPr="00070F38">
              <w:rPr>
                <w:rFonts w:ascii="Times New Roman" w:hAnsi="Times New Roman" w:cs="Times New Roman"/>
                <w:sz w:val="24"/>
                <w:szCs w:val="24"/>
              </w:rPr>
              <w:lastRenderedPageBreak/>
              <w:t xml:space="preserve">Проект по сохранению памяти о Великой Победе на территории города Саратова «Хранители </w:t>
            </w:r>
            <w:r w:rsidRPr="00070F38">
              <w:rPr>
                <w:rFonts w:ascii="Times New Roman" w:hAnsi="Times New Roman" w:cs="Times New Roman"/>
                <w:sz w:val="24"/>
                <w:szCs w:val="24"/>
              </w:rPr>
              <w:lastRenderedPageBreak/>
              <w:t>Победы»</w:t>
            </w:r>
          </w:p>
          <w:p w:rsidR="00F905AE" w:rsidRPr="00070F38" w:rsidRDefault="00F905AE" w:rsidP="00DA7233">
            <w:pPr>
              <w:ind w:right="142"/>
              <w:rPr>
                <w:rFonts w:ascii="Times New Roman" w:hAnsi="Times New Roman" w:cs="Times New Roman"/>
                <w:bCs/>
                <w:sz w:val="24"/>
                <w:szCs w:val="24"/>
              </w:rPr>
            </w:pPr>
          </w:p>
        </w:tc>
        <w:tc>
          <w:tcPr>
            <w:tcW w:w="1700" w:type="dxa"/>
          </w:tcPr>
          <w:p w:rsidR="00F905AE" w:rsidRPr="00070F38" w:rsidRDefault="00F905AE" w:rsidP="00DA7233">
            <w:pPr>
              <w:pStyle w:val="a5"/>
              <w:spacing w:before="0" w:beforeAutospacing="0" w:after="0" w:afterAutospacing="0"/>
              <w:ind w:left="34"/>
              <w:jc w:val="center"/>
            </w:pPr>
            <w:r w:rsidRPr="00070F38">
              <w:rPr>
                <w:bCs/>
              </w:rPr>
              <w:lastRenderedPageBreak/>
              <w:t>200</w:t>
            </w:r>
          </w:p>
        </w:tc>
        <w:tc>
          <w:tcPr>
            <w:tcW w:w="8363" w:type="dxa"/>
          </w:tcPr>
          <w:p w:rsidR="00F905AE" w:rsidRPr="00070F38" w:rsidRDefault="00F905AE" w:rsidP="00DA7233">
            <w:pPr>
              <w:pStyle w:val="a5"/>
              <w:spacing w:before="0" w:beforeAutospacing="0" w:after="0" w:afterAutospacing="0"/>
              <w:ind w:left="34"/>
              <w:jc w:val="both"/>
              <w:rPr>
                <w:bCs/>
              </w:rPr>
            </w:pPr>
            <w:r w:rsidRPr="00070F38">
              <w:rPr>
                <w:bCs/>
              </w:rPr>
              <w:t xml:space="preserve">Проект был направлен на создание системы привлечения городского актива молодежи, общественности к реализации программы по сохранению памяти о Великой Победе. Активная социально ответственная молодежь объединилась в движение «Хранители Победы». В результате работы было проведено 37 встреч, семинаров для школьников по тематике: «Гражданская </w:t>
            </w:r>
            <w:r w:rsidRPr="00070F38">
              <w:rPr>
                <w:bCs/>
              </w:rPr>
              <w:lastRenderedPageBreak/>
              <w:t>ответственность наследников Победы – Хранить Победу» с участием ветеранов ВОВ, организована запись интервью и посланий ветеранов ВОВ к молодежи города Саратова, создан информационный ресурс – сайт по сохранению памяти о Великой Победе (</w:t>
            </w:r>
            <w:proofErr w:type="spellStart"/>
            <w:r w:rsidRPr="00070F38">
              <w:rPr>
                <w:bCs/>
              </w:rPr>
              <w:t>хранители.рф</w:t>
            </w:r>
            <w:proofErr w:type="spellEnd"/>
            <w:r w:rsidRPr="00070F38">
              <w:rPr>
                <w:bCs/>
              </w:rPr>
              <w:t xml:space="preserve">). Создан сводный реестр захоронений, братских могил, мемориалов, в который входит 261 объект. Организовано 15 добровольческих акций с участием молодежи города на памятных местах - мемориальных комплексах, братских могилах – проведение субботников, памятных акций, возложение цветов. </w:t>
            </w:r>
          </w:p>
        </w:tc>
      </w:tr>
      <w:tr w:rsidR="00475121" w:rsidRPr="00070F38" w:rsidTr="002454FA">
        <w:tc>
          <w:tcPr>
            <w:tcW w:w="851" w:type="dxa"/>
          </w:tcPr>
          <w:p w:rsidR="00475121" w:rsidRPr="00070F38" w:rsidRDefault="00475121" w:rsidP="00F905AE">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left="34" w:right="57" w:hanging="23"/>
              <w:rPr>
                <w:rFonts w:ascii="Times New Roman" w:eastAsia="Times New Roman" w:hAnsi="Times New Roman" w:cs="Times New Roman"/>
                <w:sz w:val="24"/>
                <w:szCs w:val="24"/>
              </w:rPr>
            </w:pPr>
            <w:r w:rsidRPr="00070F38">
              <w:rPr>
                <w:rFonts w:ascii="Times New Roman" w:hAnsi="Times New Roman" w:cs="Times New Roman"/>
                <w:sz w:val="24"/>
                <w:szCs w:val="24"/>
              </w:rPr>
              <w:t xml:space="preserve">Областной еврейский </w:t>
            </w:r>
            <w:proofErr w:type="spellStart"/>
            <w:r w:rsidRPr="00070F38">
              <w:rPr>
                <w:rFonts w:ascii="Times New Roman" w:hAnsi="Times New Roman" w:cs="Times New Roman"/>
                <w:sz w:val="24"/>
                <w:szCs w:val="24"/>
              </w:rPr>
              <w:t>благотворитель</w:t>
            </w:r>
            <w:r w:rsidR="00CC161C" w:rsidRPr="00070F38">
              <w:rPr>
                <w:rFonts w:ascii="Times New Roman" w:hAnsi="Times New Roman" w:cs="Times New Roman"/>
                <w:sz w:val="24"/>
                <w:szCs w:val="24"/>
              </w:rPr>
              <w:t>-</w:t>
            </w:r>
            <w:r w:rsidRPr="00070F38">
              <w:rPr>
                <w:rFonts w:ascii="Times New Roman" w:hAnsi="Times New Roman" w:cs="Times New Roman"/>
                <w:sz w:val="24"/>
                <w:szCs w:val="24"/>
              </w:rPr>
              <w:t>ный</w:t>
            </w:r>
            <w:proofErr w:type="spellEnd"/>
            <w:r w:rsidRPr="00070F38">
              <w:rPr>
                <w:rFonts w:ascii="Times New Roman" w:hAnsi="Times New Roman" w:cs="Times New Roman"/>
                <w:sz w:val="24"/>
                <w:szCs w:val="24"/>
              </w:rPr>
              <w:t xml:space="preserve"> Центр «</w:t>
            </w:r>
            <w:proofErr w:type="spellStart"/>
            <w:r w:rsidRPr="00070F38">
              <w:rPr>
                <w:rFonts w:ascii="Times New Roman" w:hAnsi="Times New Roman" w:cs="Times New Roman"/>
                <w:sz w:val="24"/>
                <w:szCs w:val="24"/>
              </w:rPr>
              <w:t>Хасдей</w:t>
            </w:r>
            <w:proofErr w:type="spellEnd"/>
            <w:r w:rsidRPr="00070F38">
              <w:rPr>
                <w:rFonts w:ascii="Times New Roman" w:hAnsi="Times New Roman" w:cs="Times New Roman"/>
                <w:sz w:val="24"/>
                <w:szCs w:val="24"/>
              </w:rPr>
              <w:t xml:space="preserve"> </w:t>
            </w:r>
            <w:proofErr w:type="spellStart"/>
            <w:r w:rsidRPr="00070F38">
              <w:rPr>
                <w:rFonts w:ascii="Times New Roman" w:hAnsi="Times New Roman" w:cs="Times New Roman"/>
                <w:sz w:val="24"/>
                <w:szCs w:val="24"/>
              </w:rPr>
              <w:t>Ерушалаим</w:t>
            </w:r>
            <w:proofErr w:type="spellEnd"/>
            <w:r w:rsidRPr="00070F38">
              <w:rPr>
                <w:rFonts w:ascii="Times New Roman" w:hAnsi="Times New Roman" w:cs="Times New Roman"/>
                <w:sz w:val="24"/>
                <w:szCs w:val="24"/>
              </w:rPr>
              <w:t xml:space="preserve">» </w:t>
            </w:r>
          </w:p>
        </w:tc>
        <w:tc>
          <w:tcPr>
            <w:tcW w:w="2694" w:type="dxa"/>
          </w:tcPr>
          <w:p w:rsidR="00475121" w:rsidRPr="00070F38" w:rsidRDefault="00475121" w:rsidP="00A27FF8">
            <w:pPr>
              <w:rPr>
                <w:rFonts w:ascii="Times New Roman" w:eastAsia="Times New Roman" w:hAnsi="Times New Roman" w:cs="Times New Roman"/>
                <w:sz w:val="24"/>
                <w:szCs w:val="24"/>
                <w:lang w:eastAsia="ru-RU"/>
              </w:rPr>
            </w:pPr>
            <w:r w:rsidRPr="00070F38">
              <w:rPr>
                <w:rFonts w:ascii="Times New Roman" w:eastAsia="Times New Roman" w:hAnsi="Times New Roman" w:cs="Times New Roman"/>
                <w:sz w:val="24"/>
                <w:szCs w:val="24"/>
                <w:lang w:eastAsia="ru-RU"/>
              </w:rPr>
              <w:t xml:space="preserve">«Один день из жизни средневекового города </w:t>
            </w:r>
            <w:proofErr w:type="spellStart"/>
            <w:r w:rsidRPr="00070F38">
              <w:rPr>
                <w:rFonts w:ascii="Times New Roman" w:eastAsia="Times New Roman" w:hAnsi="Times New Roman" w:cs="Times New Roman"/>
                <w:sz w:val="24"/>
                <w:szCs w:val="24"/>
                <w:lang w:eastAsia="ru-RU"/>
              </w:rPr>
              <w:t>Укека</w:t>
            </w:r>
            <w:proofErr w:type="spellEnd"/>
            <w:r w:rsidRPr="00070F38">
              <w:rPr>
                <w:rFonts w:ascii="Times New Roman" w:eastAsia="Times New Roman" w:hAnsi="Times New Roman" w:cs="Times New Roman"/>
                <w:sz w:val="24"/>
                <w:szCs w:val="24"/>
                <w:lang w:eastAsia="ru-RU"/>
              </w:rPr>
              <w:t>»</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200</w:t>
            </w:r>
          </w:p>
        </w:tc>
        <w:tc>
          <w:tcPr>
            <w:tcW w:w="8363" w:type="dxa"/>
          </w:tcPr>
          <w:p w:rsidR="00475121" w:rsidRPr="00070F38" w:rsidRDefault="00D51D2A" w:rsidP="00D51D2A">
            <w:pPr>
              <w:jc w:val="both"/>
              <w:rPr>
                <w:rFonts w:ascii="Times New Roman" w:hAnsi="Times New Roman" w:cs="Times New Roman"/>
                <w:sz w:val="24"/>
                <w:szCs w:val="24"/>
              </w:rPr>
            </w:pPr>
            <w:r w:rsidRPr="00070F38">
              <w:rPr>
                <w:rFonts w:ascii="Times New Roman" w:hAnsi="Times New Roman" w:cs="Times New Roman"/>
                <w:sz w:val="24"/>
                <w:szCs w:val="24"/>
              </w:rPr>
              <w:t>В рамках реали</w:t>
            </w:r>
            <w:r w:rsidR="00CC161C" w:rsidRPr="00070F38">
              <w:rPr>
                <w:rFonts w:ascii="Times New Roman" w:hAnsi="Times New Roman" w:cs="Times New Roman"/>
                <w:sz w:val="24"/>
                <w:szCs w:val="24"/>
              </w:rPr>
              <w:t>зации проекта ко Дню города был</w:t>
            </w:r>
            <w:r w:rsidRPr="00070F38">
              <w:rPr>
                <w:rFonts w:ascii="Times New Roman" w:hAnsi="Times New Roman" w:cs="Times New Roman"/>
                <w:sz w:val="24"/>
                <w:szCs w:val="24"/>
              </w:rPr>
              <w:t xml:space="preserve"> организован и проведен </w:t>
            </w:r>
            <w:r w:rsidR="00475121" w:rsidRPr="00070F38">
              <w:rPr>
                <w:rFonts w:ascii="Times New Roman" w:hAnsi="Times New Roman" w:cs="Times New Roman"/>
                <w:sz w:val="24"/>
                <w:szCs w:val="24"/>
              </w:rPr>
              <w:t>Фестивал</w:t>
            </w:r>
            <w:r w:rsidRPr="00070F38">
              <w:rPr>
                <w:rFonts w:ascii="Times New Roman" w:hAnsi="Times New Roman" w:cs="Times New Roman"/>
                <w:sz w:val="24"/>
                <w:szCs w:val="24"/>
              </w:rPr>
              <w:t>ь</w:t>
            </w:r>
            <w:r w:rsidR="00475121" w:rsidRPr="00070F38">
              <w:rPr>
                <w:rFonts w:ascii="Times New Roman" w:hAnsi="Times New Roman" w:cs="Times New Roman"/>
                <w:sz w:val="24"/>
                <w:szCs w:val="24"/>
              </w:rPr>
              <w:t xml:space="preserve"> исторической реконструкции «Один день из жизни средневекового города </w:t>
            </w:r>
            <w:proofErr w:type="spellStart"/>
            <w:r w:rsidR="00475121" w:rsidRPr="00070F38">
              <w:rPr>
                <w:rFonts w:ascii="Times New Roman" w:hAnsi="Times New Roman" w:cs="Times New Roman"/>
                <w:sz w:val="24"/>
                <w:szCs w:val="24"/>
              </w:rPr>
              <w:t>Укека</w:t>
            </w:r>
            <w:proofErr w:type="spellEnd"/>
            <w:r w:rsidR="00475121" w:rsidRPr="00070F38">
              <w:rPr>
                <w:rFonts w:ascii="Times New Roman" w:hAnsi="Times New Roman" w:cs="Times New Roman"/>
                <w:sz w:val="24"/>
                <w:szCs w:val="24"/>
              </w:rPr>
              <w:t>»</w:t>
            </w:r>
            <w:r w:rsidRPr="00070F38">
              <w:rPr>
                <w:rFonts w:ascii="Times New Roman" w:hAnsi="Times New Roman" w:cs="Times New Roman"/>
                <w:sz w:val="24"/>
                <w:szCs w:val="24"/>
              </w:rPr>
              <w:t>.</w:t>
            </w:r>
            <w:r w:rsidR="00475121" w:rsidRPr="00070F38">
              <w:rPr>
                <w:rFonts w:ascii="Times New Roman" w:hAnsi="Times New Roman" w:cs="Times New Roman"/>
                <w:sz w:val="24"/>
                <w:szCs w:val="24"/>
              </w:rPr>
              <w:t xml:space="preserve"> </w:t>
            </w:r>
            <w:r w:rsidRPr="00070F38">
              <w:rPr>
                <w:rFonts w:ascii="Times New Roman" w:hAnsi="Times New Roman" w:cs="Times New Roman"/>
                <w:sz w:val="24"/>
                <w:szCs w:val="24"/>
              </w:rPr>
              <w:t>Фестиваль</w:t>
            </w:r>
            <w:r w:rsidR="00475121" w:rsidRPr="00070F38">
              <w:rPr>
                <w:rFonts w:ascii="Times New Roman" w:hAnsi="Times New Roman" w:cs="Times New Roman"/>
                <w:sz w:val="24"/>
                <w:szCs w:val="24"/>
              </w:rPr>
              <w:t xml:space="preserve"> позволил приобщить участников праздника к уникальному историко-культурн</w:t>
            </w:r>
            <w:r w:rsidR="003D45D1" w:rsidRPr="00070F38">
              <w:rPr>
                <w:rFonts w:ascii="Times New Roman" w:hAnsi="Times New Roman" w:cs="Times New Roman"/>
                <w:sz w:val="24"/>
                <w:szCs w:val="24"/>
              </w:rPr>
              <w:t>о</w:t>
            </w:r>
            <w:r w:rsidR="00475121" w:rsidRPr="00070F38">
              <w:rPr>
                <w:rFonts w:ascii="Times New Roman" w:hAnsi="Times New Roman" w:cs="Times New Roman"/>
                <w:sz w:val="24"/>
                <w:szCs w:val="24"/>
              </w:rPr>
              <w:t>му наследию, отражающему исконно многонациональный состав населения Поволжья</w:t>
            </w:r>
            <w:r w:rsidR="00145D2A" w:rsidRPr="00070F38">
              <w:rPr>
                <w:rFonts w:ascii="Times New Roman" w:hAnsi="Times New Roman" w:cs="Times New Roman"/>
                <w:sz w:val="24"/>
                <w:szCs w:val="24"/>
              </w:rPr>
              <w:t xml:space="preserve"> и города Саратова</w:t>
            </w:r>
            <w:r w:rsidR="00475121" w:rsidRPr="00070F38">
              <w:rPr>
                <w:rFonts w:ascii="Times New Roman" w:hAnsi="Times New Roman" w:cs="Times New Roman"/>
                <w:sz w:val="24"/>
                <w:szCs w:val="24"/>
              </w:rPr>
              <w:t xml:space="preserve">. </w:t>
            </w:r>
            <w:r w:rsidRPr="00070F38">
              <w:rPr>
                <w:rFonts w:ascii="Times New Roman" w:hAnsi="Times New Roman" w:cs="Times New Roman"/>
                <w:sz w:val="24"/>
                <w:szCs w:val="24"/>
              </w:rPr>
              <w:t xml:space="preserve">Основной упор был сделан </w:t>
            </w:r>
            <w:r w:rsidR="00475121" w:rsidRPr="00070F38">
              <w:rPr>
                <w:rFonts w:ascii="Times New Roman" w:hAnsi="Times New Roman" w:cs="Times New Roman"/>
                <w:sz w:val="24"/>
                <w:szCs w:val="24"/>
              </w:rPr>
              <w:t xml:space="preserve">на созидательное начало труда и быта жителей средневекового города. Гости смогли увидеть представителей различных ремесел, попробовать изготовить что-либо своими руками. Более 10 тысяч человек </w:t>
            </w:r>
            <w:r w:rsidR="00631788" w:rsidRPr="00070F38">
              <w:rPr>
                <w:rFonts w:ascii="Times New Roman" w:hAnsi="Times New Roman" w:cs="Times New Roman"/>
                <w:sz w:val="24"/>
                <w:szCs w:val="24"/>
              </w:rPr>
              <w:t>посетили</w:t>
            </w:r>
            <w:r w:rsidR="00475121" w:rsidRPr="00070F38">
              <w:rPr>
                <w:rFonts w:ascii="Times New Roman" w:hAnsi="Times New Roman" w:cs="Times New Roman"/>
                <w:sz w:val="24"/>
                <w:szCs w:val="24"/>
              </w:rPr>
              <w:t xml:space="preserve"> Фестивал</w:t>
            </w:r>
            <w:r w:rsidR="00631788" w:rsidRPr="00070F38">
              <w:rPr>
                <w:rFonts w:ascii="Times New Roman" w:hAnsi="Times New Roman" w:cs="Times New Roman"/>
                <w:sz w:val="24"/>
                <w:szCs w:val="24"/>
              </w:rPr>
              <w:t>ь</w:t>
            </w:r>
            <w:r w:rsidR="00475121" w:rsidRPr="00070F38">
              <w:rPr>
                <w:rFonts w:ascii="Times New Roman" w:hAnsi="Times New Roman" w:cs="Times New Roman"/>
                <w:sz w:val="24"/>
                <w:szCs w:val="24"/>
              </w:rPr>
              <w:t xml:space="preserve">. </w:t>
            </w:r>
          </w:p>
        </w:tc>
      </w:tr>
      <w:tr w:rsidR="00F905AE" w:rsidRPr="00070F38" w:rsidTr="00DA7233">
        <w:tc>
          <w:tcPr>
            <w:tcW w:w="851" w:type="dxa"/>
          </w:tcPr>
          <w:p w:rsidR="00F905AE" w:rsidRPr="00070F38" w:rsidRDefault="00F905AE" w:rsidP="00F905AE">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rPr>
                <w:rFonts w:ascii="Times New Roman" w:hAnsi="Times New Roman" w:cs="Times New Roman"/>
                <w:sz w:val="24"/>
                <w:szCs w:val="24"/>
              </w:rPr>
            </w:pPr>
            <w:r w:rsidRPr="00070F38">
              <w:rPr>
                <w:rFonts w:ascii="Times New Roman" w:hAnsi="Times New Roman" w:cs="Times New Roman"/>
                <w:sz w:val="24"/>
                <w:szCs w:val="24"/>
              </w:rPr>
              <w:t>Саратовское городское отделение Всероссийской общественной организации ветеранов «Боевое Братство»</w:t>
            </w:r>
          </w:p>
        </w:tc>
        <w:tc>
          <w:tcPr>
            <w:tcW w:w="2694" w:type="dxa"/>
          </w:tcPr>
          <w:p w:rsidR="00F905AE" w:rsidRPr="00070F38" w:rsidRDefault="00F905AE" w:rsidP="00DA7233">
            <w:pPr>
              <w:ind w:left="34" w:right="-2"/>
              <w:rPr>
                <w:rFonts w:ascii="Times New Roman" w:hAnsi="Times New Roman" w:cs="Times New Roman"/>
                <w:sz w:val="24"/>
                <w:szCs w:val="24"/>
              </w:rPr>
            </w:pPr>
            <w:r w:rsidRPr="00070F38">
              <w:rPr>
                <w:rFonts w:ascii="Times New Roman" w:hAnsi="Times New Roman" w:cs="Times New Roman"/>
                <w:sz w:val="24"/>
                <w:szCs w:val="24"/>
              </w:rPr>
              <w:t>«Наши герои – наша гордость!» второй этап</w:t>
            </w:r>
          </w:p>
        </w:tc>
        <w:tc>
          <w:tcPr>
            <w:tcW w:w="1700" w:type="dxa"/>
          </w:tcPr>
          <w:p w:rsidR="00F905AE" w:rsidRPr="00070F38" w:rsidRDefault="00F905AE" w:rsidP="00DA7233">
            <w:pPr>
              <w:jc w:val="center"/>
              <w:rPr>
                <w:rFonts w:ascii="Times New Roman" w:hAnsi="Times New Roman" w:cs="Times New Roman"/>
                <w:bCs/>
                <w:sz w:val="24"/>
                <w:szCs w:val="24"/>
              </w:rPr>
            </w:pPr>
            <w:r w:rsidRPr="00070F38">
              <w:rPr>
                <w:rFonts w:ascii="Times New Roman" w:hAnsi="Times New Roman" w:cs="Times New Roman"/>
                <w:bCs/>
                <w:sz w:val="24"/>
                <w:szCs w:val="24"/>
              </w:rPr>
              <w:t>150</w:t>
            </w:r>
          </w:p>
        </w:tc>
        <w:tc>
          <w:tcPr>
            <w:tcW w:w="8363" w:type="dxa"/>
          </w:tcPr>
          <w:p w:rsidR="00F905AE" w:rsidRPr="00070F38" w:rsidRDefault="00F905AE" w:rsidP="00DA7233">
            <w:pPr>
              <w:jc w:val="both"/>
              <w:rPr>
                <w:rFonts w:ascii="Times New Roman" w:hAnsi="Times New Roman" w:cs="Times New Roman"/>
                <w:bCs/>
                <w:sz w:val="24"/>
                <w:szCs w:val="24"/>
              </w:rPr>
            </w:pPr>
            <w:r w:rsidRPr="00070F38">
              <w:rPr>
                <w:rFonts w:ascii="Times New Roman" w:hAnsi="Times New Roman" w:cs="Times New Roman"/>
                <w:bCs/>
                <w:sz w:val="24"/>
                <w:szCs w:val="24"/>
              </w:rPr>
              <w:t>В результате реализации проекта было изготовлено и размещено в школах города 12 комплектов «Уголков Боевой Славы» с наглядными примерами героизма защитников Отчества. В церемониях торжественного открытия «Уголков Боевой Славы» приняли участие более 2000 человек. С привлечением ветеранов боевых действий в школах было проведено 27 уроков мужества, 5 мероприятий военно-спортивной направленности.</w:t>
            </w:r>
          </w:p>
        </w:tc>
      </w:tr>
      <w:tr w:rsidR="00475121" w:rsidRPr="00070F38" w:rsidTr="002454FA">
        <w:tc>
          <w:tcPr>
            <w:tcW w:w="851" w:type="dxa"/>
          </w:tcPr>
          <w:p w:rsidR="00475121" w:rsidRPr="00070F38" w:rsidRDefault="00475121" w:rsidP="00F905AE">
            <w:pPr>
              <w:pStyle w:val="a4"/>
              <w:numPr>
                <w:ilvl w:val="0"/>
                <w:numId w:val="1"/>
              </w:numPr>
              <w:jc w:val="center"/>
              <w:rPr>
                <w:rFonts w:ascii="Times New Roman" w:hAnsi="Times New Roman" w:cs="Times New Roman"/>
                <w:b/>
                <w:sz w:val="24"/>
                <w:szCs w:val="24"/>
              </w:rPr>
            </w:pPr>
            <w:r w:rsidRPr="00070F38">
              <w:rPr>
                <w:rFonts w:ascii="Times New Roman" w:hAnsi="Times New Roman" w:cs="Times New Roman"/>
                <w:b/>
                <w:sz w:val="24"/>
                <w:szCs w:val="24"/>
              </w:rPr>
              <w:t>2.</w:t>
            </w:r>
          </w:p>
        </w:tc>
        <w:tc>
          <w:tcPr>
            <w:tcW w:w="2126" w:type="dxa"/>
          </w:tcPr>
          <w:p w:rsidR="00475121" w:rsidRPr="00070F38" w:rsidRDefault="00475121" w:rsidP="00A27FF8">
            <w:pPr>
              <w:ind w:right="57"/>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творческая композиторская организация общественной организации «Союз композиторов России»</w:t>
            </w:r>
          </w:p>
          <w:p w:rsidR="00475121" w:rsidRPr="00070F38" w:rsidRDefault="00475121" w:rsidP="00A27FF8">
            <w:pPr>
              <w:ind w:right="57"/>
              <w:rPr>
                <w:rFonts w:ascii="Times New Roman" w:hAnsi="Times New Roman" w:cs="Times New Roman"/>
                <w:sz w:val="24"/>
                <w:szCs w:val="24"/>
              </w:rPr>
            </w:pPr>
          </w:p>
        </w:tc>
        <w:tc>
          <w:tcPr>
            <w:tcW w:w="2694" w:type="dxa"/>
          </w:tcPr>
          <w:p w:rsidR="00475121" w:rsidRPr="00070F38" w:rsidRDefault="00475121" w:rsidP="00A55BA1">
            <w:pPr>
              <w:ind w:left="34"/>
              <w:jc w:val="both"/>
              <w:rPr>
                <w:rFonts w:ascii="Times New Roman" w:hAnsi="Times New Roman" w:cs="Times New Roman"/>
                <w:sz w:val="24"/>
                <w:szCs w:val="24"/>
              </w:rPr>
            </w:pPr>
            <w:r w:rsidRPr="00070F38">
              <w:rPr>
                <w:rFonts w:ascii="Times New Roman" w:hAnsi="Times New Roman" w:cs="Times New Roman"/>
                <w:sz w:val="24"/>
                <w:szCs w:val="24"/>
              </w:rPr>
              <w:t>«Композиторы Саратова – детям»</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150</w:t>
            </w:r>
          </w:p>
        </w:tc>
        <w:tc>
          <w:tcPr>
            <w:tcW w:w="8363" w:type="dxa"/>
          </w:tcPr>
          <w:p w:rsidR="00475121" w:rsidRPr="00070F38" w:rsidRDefault="00475121" w:rsidP="00253866">
            <w:pPr>
              <w:ind w:firstLine="34"/>
              <w:jc w:val="both"/>
              <w:rPr>
                <w:rFonts w:ascii="Times New Roman" w:hAnsi="Times New Roman" w:cs="Times New Roman"/>
                <w:sz w:val="24"/>
                <w:szCs w:val="24"/>
              </w:rPr>
            </w:pPr>
            <w:r w:rsidRPr="00070F38">
              <w:rPr>
                <w:rFonts w:ascii="Times New Roman" w:hAnsi="Times New Roman" w:cs="Times New Roman"/>
                <w:sz w:val="24"/>
                <w:szCs w:val="24"/>
              </w:rPr>
              <w:t>Реализация проекта «Композиторы Саратова - детям» дала возможности детям различных социальных групп приобщиться к миру культуры, искусства, музыки, узнать о творчестве саратовских композиторов, познакомиться с историей и музыкальными традициями города Саратова, а также участвовать в мастер-классах, лекциях-концертах и открытых уроках. Всего проведено 14 концертов с программой «Эхо детских голосов». Мероприятия проводились в Союзе композиторов, музыкальных школах, детских оздоровительных лагерях</w:t>
            </w:r>
            <w:r w:rsidR="00253866" w:rsidRPr="00070F38">
              <w:rPr>
                <w:rFonts w:ascii="Times New Roman" w:hAnsi="Times New Roman" w:cs="Times New Roman"/>
                <w:sz w:val="24"/>
                <w:szCs w:val="24"/>
              </w:rPr>
              <w:t>, городском доме культуры народного творчества</w:t>
            </w:r>
            <w:r w:rsidRPr="00070F38">
              <w:rPr>
                <w:rFonts w:ascii="Times New Roman" w:hAnsi="Times New Roman" w:cs="Times New Roman"/>
                <w:sz w:val="24"/>
                <w:szCs w:val="24"/>
              </w:rPr>
              <w:t>. В них приняли участие саратовские композиторы, музыковеды,</w:t>
            </w:r>
            <w:r w:rsidR="003D45D1" w:rsidRPr="00070F38">
              <w:rPr>
                <w:rFonts w:ascii="Times New Roman" w:hAnsi="Times New Roman" w:cs="Times New Roman"/>
                <w:sz w:val="24"/>
                <w:szCs w:val="24"/>
              </w:rPr>
              <w:t xml:space="preserve"> педагоги,</w:t>
            </w:r>
            <w:r w:rsidRPr="00070F38">
              <w:rPr>
                <w:rFonts w:ascii="Times New Roman" w:hAnsi="Times New Roman" w:cs="Times New Roman"/>
                <w:sz w:val="24"/>
                <w:szCs w:val="24"/>
              </w:rPr>
              <w:t xml:space="preserve"> артисты театра оперы и балета. Тематика произведений – патриотическая песня, детская песня, песня о родном крае.   Мероприятиями было охвачено  около 1700 детей.</w:t>
            </w:r>
            <w:r w:rsidR="00166B82" w:rsidRPr="00070F38">
              <w:rPr>
                <w:rFonts w:ascii="Times New Roman" w:hAnsi="Times New Roman" w:cs="Times New Roman"/>
                <w:sz w:val="24"/>
                <w:szCs w:val="24"/>
              </w:rPr>
              <w:t xml:space="preserve"> </w:t>
            </w:r>
          </w:p>
        </w:tc>
      </w:tr>
      <w:tr w:rsidR="00475121" w:rsidRPr="00070F38" w:rsidTr="002454FA">
        <w:tc>
          <w:tcPr>
            <w:tcW w:w="851" w:type="dxa"/>
          </w:tcPr>
          <w:p w:rsidR="00475121" w:rsidRPr="00070F38" w:rsidRDefault="00475121" w:rsidP="00F905AE">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 xml:space="preserve">Саратовская региональная </w:t>
            </w:r>
            <w:r w:rsidRPr="00070F38">
              <w:rPr>
                <w:rFonts w:ascii="Times New Roman" w:hAnsi="Times New Roman" w:cs="Times New Roman"/>
                <w:sz w:val="24"/>
                <w:szCs w:val="24"/>
              </w:rPr>
              <w:lastRenderedPageBreak/>
              <w:t>общественная организация</w:t>
            </w:r>
          </w:p>
          <w:p w:rsidR="00475121" w:rsidRPr="00070F38" w:rsidRDefault="00475121" w:rsidP="00A27FF8">
            <w:pPr>
              <w:ind w:right="57"/>
              <w:rPr>
                <w:rFonts w:ascii="Times New Roman" w:hAnsi="Times New Roman" w:cs="Times New Roman"/>
                <w:sz w:val="24"/>
                <w:szCs w:val="24"/>
              </w:rPr>
            </w:pPr>
            <w:r w:rsidRPr="00070F38">
              <w:rPr>
                <w:rFonts w:ascii="Times New Roman" w:hAnsi="Times New Roman" w:cs="Times New Roman"/>
                <w:sz w:val="24"/>
                <w:szCs w:val="24"/>
              </w:rPr>
              <w:t>«Гражданское достоинство»</w:t>
            </w:r>
          </w:p>
        </w:tc>
        <w:tc>
          <w:tcPr>
            <w:tcW w:w="2694" w:type="dxa"/>
          </w:tcPr>
          <w:p w:rsidR="00475121" w:rsidRPr="00070F38" w:rsidRDefault="00475121" w:rsidP="00A27FF8">
            <w:pPr>
              <w:pStyle w:val="a5"/>
              <w:spacing w:before="0" w:beforeAutospacing="0" w:after="0" w:afterAutospacing="0"/>
              <w:ind w:left="34"/>
              <w:rPr>
                <w:color w:val="000000"/>
              </w:rPr>
            </w:pPr>
            <w:r w:rsidRPr="00070F38">
              <w:lastRenderedPageBreak/>
              <w:t>«Никто не забыт и ничто не забыто»</w:t>
            </w:r>
          </w:p>
        </w:tc>
        <w:tc>
          <w:tcPr>
            <w:tcW w:w="1700" w:type="dxa"/>
          </w:tcPr>
          <w:p w:rsidR="00475121" w:rsidRPr="00070F38" w:rsidRDefault="00475121" w:rsidP="00A27FF8">
            <w:pPr>
              <w:pStyle w:val="a5"/>
              <w:spacing w:before="0" w:beforeAutospacing="0" w:after="0" w:afterAutospacing="0"/>
              <w:ind w:left="34"/>
              <w:jc w:val="center"/>
            </w:pPr>
            <w:r w:rsidRPr="00070F38">
              <w:rPr>
                <w:bCs/>
              </w:rPr>
              <w:t>150</w:t>
            </w:r>
          </w:p>
        </w:tc>
        <w:tc>
          <w:tcPr>
            <w:tcW w:w="8363" w:type="dxa"/>
          </w:tcPr>
          <w:p w:rsidR="00475121" w:rsidRPr="00070F38" w:rsidRDefault="00C67B9E" w:rsidP="00C67B9E">
            <w:pPr>
              <w:pStyle w:val="a5"/>
              <w:spacing w:before="0" w:beforeAutospacing="0" w:after="0" w:afterAutospacing="0"/>
              <w:ind w:left="34"/>
              <w:jc w:val="both"/>
              <w:rPr>
                <w:bCs/>
              </w:rPr>
            </w:pPr>
            <w:r w:rsidRPr="00070F38">
              <w:rPr>
                <w:bCs/>
              </w:rPr>
              <w:t>П</w:t>
            </w:r>
            <w:r w:rsidR="00475121" w:rsidRPr="00070F38">
              <w:rPr>
                <w:bCs/>
              </w:rPr>
              <w:t xml:space="preserve">оисковый отряд «ВЕГА» СГАУ принимал участие в 15-й Международной учебно-тренировочной «Вахте памяти» на территории Смоленской области. В </w:t>
            </w:r>
            <w:r w:rsidR="00475121" w:rsidRPr="00070F38">
              <w:rPr>
                <w:bCs/>
              </w:rPr>
              <w:lastRenderedPageBreak/>
              <w:t>сентябре</w:t>
            </w:r>
            <w:r w:rsidR="003D45D1" w:rsidRPr="00070F38">
              <w:rPr>
                <w:bCs/>
              </w:rPr>
              <w:t xml:space="preserve"> т.г.</w:t>
            </w:r>
            <w:r w:rsidR="00475121" w:rsidRPr="00070F38">
              <w:rPr>
                <w:bCs/>
              </w:rPr>
              <w:t xml:space="preserve"> </w:t>
            </w:r>
            <w:r w:rsidR="003D45D1" w:rsidRPr="00070F38">
              <w:rPr>
                <w:bCs/>
              </w:rPr>
              <w:t xml:space="preserve">в </w:t>
            </w:r>
            <w:r w:rsidR="00475121" w:rsidRPr="00070F38">
              <w:rPr>
                <w:bCs/>
              </w:rPr>
              <w:t>ходе поисковых работ на местах боевых действий были найдены останки трех воинов, по медальонам установлены</w:t>
            </w:r>
            <w:r w:rsidR="00CC161C" w:rsidRPr="00070F38">
              <w:rPr>
                <w:bCs/>
              </w:rPr>
              <w:t xml:space="preserve"> их</w:t>
            </w:r>
            <w:r w:rsidR="00475121" w:rsidRPr="00070F38">
              <w:rPr>
                <w:bCs/>
              </w:rPr>
              <w:t xml:space="preserve"> имена. Среди них Рубцов Павел Григорьевич, 1908 г.р., проживавший в Саратовской области. Благодаря работе поискового отряда «ВЕГА» были найдены родные и близкие Рубцова П.Г., 4-5 октября т.г. состоялось торжественное перезахоронение</w:t>
            </w:r>
            <w:r w:rsidR="00CC161C" w:rsidRPr="00070F38">
              <w:rPr>
                <w:bCs/>
              </w:rPr>
              <w:t xml:space="preserve"> его</w:t>
            </w:r>
            <w:r w:rsidR="00475121" w:rsidRPr="00070F38">
              <w:rPr>
                <w:bCs/>
              </w:rPr>
              <w:t xml:space="preserve"> останков.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right="57"/>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организация инвалидов «Ты не один»</w:t>
            </w:r>
          </w:p>
        </w:tc>
        <w:tc>
          <w:tcPr>
            <w:tcW w:w="2694" w:type="dxa"/>
          </w:tcPr>
          <w:p w:rsidR="00475121" w:rsidRPr="00070F38" w:rsidRDefault="00475121" w:rsidP="00A27FF8">
            <w:pPr>
              <w:ind w:left="34" w:right="57"/>
              <w:rPr>
                <w:rFonts w:ascii="Times New Roman" w:hAnsi="Times New Roman" w:cs="Times New Roman"/>
                <w:sz w:val="24"/>
                <w:szCs w:val="24"/>
              </w:rPr>
            </w:pPr>
            <w:r w:rsidRPr="00070F38">
              <w:rPr>
                <w:rFonts w:ascii="Times New Roman" w:hAnsi="Times New Roman" w:cs="Times New Roman"/>
                <w:sz w:val="24"/>
                <w:szCs w:val="24"/>
              </w:rPr>
              <w:t>«Ты не один»</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150</w:t>
            </w:r>
          </w:p>
        </w:tc>
        <w:tc>
          <w:tcPr>
            <w:tcW w:w="8363" w:type="dxa"/>
          </w:tcPr>
          <w:p w:rsidR="00475121" w:rsidRPr="00070F38" w:rsidRDefault="00CC161C" w:rsidP="00253866">
            <w:pPr>
              <w:jc w:val="both"/>
              <w:rPr>
                <w:rFonts w:ascii="Times New Roman" w:hAnsi="Times New Roman" w:cs="Times New Roman"/>
                <w:sz w:val="24"/>
                <w:szCs w:val="24"/>
              </w:rPr>
            </w:pPr>
            <w:r w:rsidRPr="00070F38">
              <w:rPr>
                <w:rFonts w:ascii="Times New Roman" w:hAnsi="Times New Roman" w:cs="Times New Roman"/>
                <w:sz w:val="24"/>
                <w:szCs w:val="24"/>
              </w:rPr>
              <w:t xml:space="preserve">Цель проекта </w:t>
            </w:r>
            <w:r w:rsidR="00253866" w:rsidRPr="00070F38">
              <w:rPr>
                <w:rFonts w:ascii="Times New Roman" w:hAnsi="Times New Roman" w:cs="Times New Roman"/>
                <w:sz w:val="24"/>
                <w:szCs w:val="24"/>
              </w:rPr>
              <w:t>-</w:t>
            </w:r>
            <w:r w:rsidRPr="00070F38">
              <w:rPr>
                <w:rFonts w:ascii="Times New Roman" w:hAnsi="Times New Roman" w:cs="Times New Roman"/>
                <w:sz w:val="24"/>
                <w:szCs w:val="24"/>
              </w:rPr>
              <w:t xml:space="preserve"> пропаганда здорового образа жизни среди детей и подростков, профилактика детского суицида, </w:t>
            </w:r>
            <w:r w:rsidR="00475121" w:rsidRPr="00070F38">
              <w:rPr>
                <w:rFonts w:ascii="Times New Roman" w:hAnsi="Times New Roman" w:cs="Times New Roman"/>
                <w:sz w:val="24"/>
                <w:szCs w:val="24"/>
              </w:rPr>
              <w:t xml:space="preserve">вовлечение детей и подростков, находящихся в трудной жизненной ситуации, в волонтерскую деятельность. К проведению «Уроков доброты» были привлечены более 30 волонтеров, </w:t>
            </w:r>
            <w:r w:rsidRPr="00070F38">
              <w:rPr>
                <w:rFonts w:ascii="Times New Roman" w:hAnsi="Times New Roman" w:cs="Times New Roman"/>
                <w:sz w:val="24"/>
                <w:szCs w:val="24"/>
              </w:rPr>
              <w:t xml:space="preserve">в них </w:t>
            </w:r>
            <w:r w:rsidR="00475121" w:rsidRPr="00070F38">
              <w:rPr>
                <w:rFonts w:ascii="Times New Roman" w:hAnsi="Times New Roman" w:cs="Times New Roman"/>
                <w:sz w:val="24"/>
                <w:szCs w:val="24"/>
              </w:rPr>
              <w:t>приняли участие около 200 школьников</w:t>
            </w:r>
            <w:r w:rsidR="00387A68" w:rsidRPr="00070F38">
              <w:rPr>
                <w:rFonts w:ascii="Times New Roman" w:hAnsi="Times New Roman" w:cs="Times New Roman"/>
                <w:sz w:val="24"/>
                <w:szCs w:val="24"/>
              </w:rPr>
              <w:t>, инвалиды</w:t>
            </w:r>
            <w:r w:rsidR="00475121" w:rsidRPr="00070F38">
              <w:rPr>
                <w:rFonts w:ascii="Times New Roman" w:hAnsi="Times New Roman" w:cs="Times New Roman"/>
                <w:sz w:val="24"/>
                <w:szCs w:val="24"/>
              </w:rPr>
              <w:t>.</w:t>
            </w:r>
            <w:r w:rsidR="003D45D1" w:rsidRPr="00070F38">
              <w:rPr>
                <w:rFonts w:ascii="Times New Roman" w:hAnsi="Times New Roman" w:cs="Times New Roman"/>
                <w:sz w:val="24"/>
                <w:szCs w:val="24"/>
              </w:rPr>
              <w:t xml:space="preserve"> </w:t>
            </w:r>
            <w:r w:rsidRPr="00070F38">
              <w:rPr>
                <w:rFonts w:ascii="Times New Roman" w:hAnsi="Times New Roman" w:cs="Times New Roman"/>
                <w:sz w:val="24"/>
                <w:szCs w:val="24"/>
              </w:rPr>
              <w:t>И</w:t>
            </w:r>
            <w:r w:rsidR="00475121" w:rsidRPr="00070F38">
              <w:rPr>
                <w:rFonts w:ascii="Times New Roman" w:hAnsi="Times New Roman" w:cs="Times New Roman"/>
                <w:sz w:val="24"/>
                <w:szCs w:val="24"/>
              </w:rPr>
              <w:t>тогом проведения «Уроков доброты» стало изменение отношения</w:t>
            </w:r>
            <w:r w:rsidRPr="00070F38">
              <w:rPr>
                <w:rFonts w:ascii="Times New Roman" w:hAnsi="Times New Roman" w:cs="Times New Roman"/>
                <w:sz w:val="24"/>
                <w:szCs w:val="24"/>
              </w:rPr>
              <w:t xml:space="preserve"> </w:t>
            </w:r>
            <w:r w:rsidR="00387A68" w:rsidRPr="00070F38">
              <w:rPr>
                <w:rFonts w:ascii="Times New Roman" w:hAnsi="Times New Roman" w:cs="Times New Roman"/>
                <w:sz w:val="24"/>
                <w:szCs w:val="24"/>
              </w:rPr>
              <w:t xml:space="preserve">у </w:t>
            </w:r>
            <w:r w:rsidRPr="00070F38">
              <w:rPr>
                <w:rFonts w:ascii="Times New Roman" w:hAnsi="Times New Roman" w:cs="Times New Roman"/>
                <w:sz w:val="24"/>
                <w:szCs w:val="24"/>
              </w:rPr>
              <w:t>подростков</w:t>
            </w:r>
            <w:r w:rsidR="00475121" w:rsidRPr="00070F38">
              <w:rPr>
                <w:rFonts w:ascii="Times New Roman" w:hAnsi="Times New Roman" w:cs="Times New Roman"/>
                <w:sz w:val="24"/>
                <w:szCs w:val="24"/>
              </w:rPr>
              <w:t xml:space="preserve"> к людям с ограниченными возможностями, стирание грани между больными и здоровыми детьми</w:t>
            </w:r>
            <w:r w:rsidR="00FD651D" w:rsidRPr="00070F38">
              <w:rPr>
                <w:rFonts w:ascii="Times New Roman" w:hAnsi="Times New Roman" w:cs="Times New Roman"/>
                <w:sz w:val="24"/>
                <w:szCs w:val="24"/>
              </w:rPr>
              <w:t>.</w:t>
            </w:r>
            <w:r w:rsidR="00475121" w:rsidRPr="00070F38">
              <w:rPr>
                <w:rFonts w:ascii="Times New Roman" w:hAnsi="Times New Roman" w:cs="Times New Roman"/>
                <w:sz w:val="24"/>
                <w:szCs w:val="24"/>
              </w:rPr>
              <w:t xml:space="preserve">  </w:t>
            </w:r>
          </w:p>
        </w:tc>
      </w:tr>
      <w:tr w:rsidR="00F905AE" w:rsidRPr="00070F38" w:rsidTr="00DA7233">
        <w:tc>
          <w:tcPr>
            <w:tcW w:w="851" w:type="dxa"/>
          </w:tcPr>
          <w:p w:rsidR="00F905AE" w:rsidRPr="00070F38" w:rsidRDefault="00F905AE" w:rsidP="00483BFA">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ind w:right="57"/>
              <w:rPr>
                <w:rFonts w:ascii="Times New Roman" w:hAnsi="Times New Roman" w:cs="Times New Roman"/>
                <w:bCs/>
                <w:sz w:val="24"/>
                <w:szCs w:val="24"/>
              </w:rPr>
            </w:pPr>
            <w:r w:rsidRPr="00070F38">
              <w:rPr>
                <w:rFonts w:ascii="Times New Roman" w:hAnsi="Times New Roman" w:cs="Times New Roman"/>
                <w:sz w:val="24"/>
                <w:szCs w:val="24"/>
              </w:rPr>
              <w:t>Благотворительный   фонд   «Александр Невский»</w:t>
            </w:r>
          </w:p>
        </w:tc>
        <w:tc>
          <w:tcPr>
            <w:tcW w:w="2694" w:type="dxa"/>
          </w:tcPr>
          <w:p w:rsidR="00F905AE" w:rsidRPr="00070F38" w:rsidRDefault="00F905AE" w:rsidP="00DA7233">
            <w:pPr>
              <w:ind w:right="57"/>
              <w:jc w:val="both"/>
              <w:rPr>
                <w:rFonts w:ascii="Times New Roman" w:hAnsi="Times New Roman" w:cs="Times New Roman"/>
                <w:sz w:val="24"/>
                <w:szCs w:val="24"/>
              </w:rPr>
            </w:pPr>
            <w:r w:rsidRPr="00070F38">
              <w:rPr>
                <w:rFonts w:ascii="Times New Roman" w:hAnsi="Times New Roman" w:cs="Times New Roman"/>
                <w:sz w:val="24"/>
                <w:szCs w:val="24"/>
              </w:rPr>
              <w:t xml:space="preserve">«Социальная адаптация детей с нарушениями развития </w:t>
            </w:r>
          </w:p>
          <w:p w:rsidR="00F905AE" w:rsidRPr="00070F38" w:rsidRDefault="00F905AE" w:rsidP="00DA7233">
            <w:pPr>
              <w:ind w:right="57"/>
              <w:jc w:val="both"/>
              <w:rPr>
                <w:rFonts w:ascii="Times New Roman" w:hAnsi="Times New Roman" w:cs="Times New Roman"/>
                <w:sz w:val="24"/>
                <w:szCs w:val="24"/>
              </w:rPr>
            </w:pPr>
            <w:r w:rsidRPr="00070F38">
              <w:rPr>
                <w:rFonts w:ascii="Times New Roman" w:hAnsi="Times New Roman" w:cs="Times New Roman"/>
                <w:sz w:val="24"/>
                <w:szCs w:val="24"/>
              </w:rPr>
              <w:t xml:space="preserve">в интегративной смене православного лагеря «Солнечный» </w:t>
            </w:r>
          </w:p>
          <w:p w:rsidR="00F905AE" w:rsidRPr="00070F38" w:rsidRDefault="00F905AE" w:rsidP="00DA7233">
            <w:pPr>
              <w:ind w:right="57"/>
              <w:jc w:val="both"/>
              <w:rPr>
                <w:rFonts w:ascii="Times New Roman" w:hAnsi="Times New Roman" w:cs="Times New Roman"/>
                <w:sz w:val="24"/>
                <w:szCs w:val="24"/>
              </w:rPr>
            </w:pPr>
            <w:r w:rsidRPr="00070F38">
              <w:rPr>
                <w:rFonts w:ascii="Times New Roman" w:hAnsi="Times New Roman" w:cs="Times New Roman"/>
                <w:sz w:val="24"/>
                <w:szCs w:val="24"/>
              </w:rPr>
              <w:t xml:space="preserve">(краткое название «Мы разные. Мы вместе») </w:t>
            </w:r>
          </w:p>
          <w:p w:rsidR="00F905AE" w:rsidRPr="00070F38" w:rsidRDefault="00F905AE" w:rsidP="00DA7233">
            <w:pPr>
              <w:ind w:left="34" w:right="57"/>
              <w:rPr>
                <w:rFonts w:ascii="Times New Roman" w:hAnsi="Times New Roman" w:cs="Times New Roman"/>
                <w:sz w:val="24"/>
                <w:szCs w:val="24"/>
              </w:rPr>
            </w:pPr>
          </w:p>
        </w:tc>
        <w:tc>
          <w:tcPr>
            <w:tcW w:w="1700" w:type="dxa"/>
          </w:tcPr>
          <w:p w:rsidR="00F905AE" w:rsidRPr="00070F38" w:rsidRDefault="00F905AE" w:rsidP="00DA7233">
            <w:pPr>
              <w:ind w:right="-2" w:firstLine="34"/>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F905AE" w:rsidRPr="00070F38" w:rsidRDefault="00F905AE" w:rsidP="00DA7233">
            <w:pPr>
              <w:ind w:right="-2" w:firstLine="34"/>
              <w:jc w:val="both"/>
              <w:rPr>
                <w:rFonts w:ascii="Times New Roman" w:hAnsi="Times New Roman" w:cs="Times New Roman"/>
                <w:b/>
                <w:sz w:val="24"/>
                <w:szCs w:val="24"/>
              </w:rPr>
            </w:pPr>
            <w:r w:rsidRPr="00070F38">
              <w:rPr>
                <w:rFonts w:ascii="Times New Roman" w:hAnsi="Times New Roman" w:cs="Times New Roman"/>
                <w:sz w:val="24"/>
                <w:szCs w:val="24"/>
              </w:rPr>
              <w:t xml:space="preserve">Деятельность фонда в рамках реализации проекта «Мы разные. Мы вместе» была направлена на организацию работы с семьями, имеющими детей с нарушениями развития. Занятия проходили в форме дневного пребывания в Православном центре. К занятиям по социальной адаптации, творческому развитию детей-инвалидов были привлечены специалисты Православного центра, студенты социальных и педагогических факультетов ВУЗов. Всего было проведено 32 занятия для 15 детей с нарушениями развития и 10 здоровых сверстников в кружках «Лоскутная игрушка», «Кукольный театр», музыкальном и по рисованию. В спортивно-развлекательной эстафете приняли участие 15 семей, воспитывающих детей-инвалидов. 13 октября 2013 года была организована экскурсионная поездка в Национальный парк «Серебряный» </w:t>
            </w:r>
            <w:proofErr w:type="spellStart"/>
            <w:r w:rsidRPr="00070F38">
              <w:rPr>
                <w:rFonts w:ascii="Times New Roman" w:hAnsi="Times New Roman" w:cs="Times New Roman"/>
                <w:sz w:val="24"/>
                <w:szCs w:val="24"/>
              </w:rPr>
              <w:t>Базарно-Карабулакского</w:t>
            </w:r>
            <w:proofErr w:type="spellEnd"/>
            <w:r w:rsidRPr="00070F38">
              <w:rPr>
                <w:rFonts w:ascii="Times New Roman" w:hAnsi="Times New Roman" w:cs="Times New Roman"/>
                <w:sz w:val="24"/>
                <w:szCs w:val="24"/>
              </w:rPr>
              <w:t xml:space="preserve"> района, в которой приняли участие 10 семей с детьми-инвалидами, а также 10 волонтеров. </w:t>
            </w:r>
          </w:p>
        </w:tc>
      </w:tr>
      <w:tr w:rsidR="00F905AE" w:rsidRPr="00070F38" w:rsidTr="00DA7233">
        <w:tc>
          <w:tcPr>
            <w:tcW w:w="851" w:type="dxa"/>
          </w:tcPr>
          <w:p w:rsidR="00F905AE" w:rsidRPr="00070F38" w:rsidRDefault="00F905AE" w:rsidP="00483BFA">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организация «Национальный культурный центр закавказских народов «Кавказ»</w:t>
            </w:r>
          </w:p>
        </w:tc>
        <w:tc>
          <w:tcPr>
            <w:tcW w:w="2694" w:type="dxa"/>
          </w:tcPr>
          <w:p w:rsidR="00F905AE" w:rsidRPr="00070F38" w:rsidRDefault="00F905AE" w:rsidP="00DA7233">
            <w:pPr>
              <w:keepLines/>
              <w:tabs>
                <w:tab w:val="left" w:pos="7518"/>
              </w:tabs>
              <w:ind w:left="34"/>
              <w:jc w:val="both"/>
              <w:rPr>
                <w:rFonts w:ascii="Times New Roman" w:hAnsi="Times New Roman" w:cs="Times New Roman"/>
                <w:color w:val="000000"/>
                <w:sz w:val="24"/>
                <w:szCs w:val="24"/>
              </w:rPr>
            </w:pPr>
            <w:r w:rsidRPr="00070F38">
              <w:rPr>
                <w:rFonts w:ascii="Times New Roman" w:hAnsi="Times New Roman" w:cs="Times New Roman"/>
                <w:color w:val="000000"/>
                <w:sz w:val="24"/>
                <w:szCs w:val="24"/>
              </w:rPr>
              <w:t>«Культура межнационального общения в России»</w:t>
            </w:r>
          </w:p>
        </w:tc>
        <w:tc>
          <w:tcPr>
            <w:tcW w:w="1700" w:type="dxa"/>
          </w:tcPr>
          <w:p w:rsidR="00F905AE" w:rsidRPr="00070F38" w:rsidRDefault="00F905AE" w:rsidP="00DA7233">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F905AE" w:rsidRPr="00070F38" w:rsidRDefault="00F905AE"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За период реализации проекта для подростков и молодежи, занимающихся народной хореографией, фольклором (не менее 100 чел.), проведены занятия, мастер-классы, разучены композиции для хорового и сольного пения. Организацией проведено 25 мероприятий, ребята приняли участие в праздновании дня Семьи, Любви и верности, Дня молодежи, 185-летия Н.Г.Чернышевского, Дня города. Эти праздники посетили не менее 10000 жителей г.Саратова. </w:t>
            </w:r>
          </w:p>
        </w:tc>
      </w:tr>
      <w:tr w:rsidR="00483BFA" w:rsidRPr="00070F38" w:rsidTr="00DA7233">
        <w:tc>
          <w:tcPr>
            <w:tcW w:w="851" w:type="dxa"/>
          </w:tcPr>
          <w:p w:rsidR="00483BFA" w:rsidRPr="00070F38" w:rsidRDefault="00483BFA" w:rsidP="00483BFA">
            <w:pPr>
              <w:pStyle w:val="a4"/>
              <w:numPr>
                <w:ilvl w:val="0"/>
                <w:numId w:val="1"/>
              </w:numPr>
              <w:jc w:val="center"/>
              <w:rPr>
                <w:rFonts w:ascii="Times New Roman" w:hAnsi="Times New Roman" w:cs="Times New Roman"/>
                <w:b/>
                <w:sz w:val="24"/>
                <w:szCs w:val="24"/>
              </w:rPr>
            </w:pPr>
          </w:p>
        </w:tc>
        <w:tc>
          <w:tcPr>
            <w:tcW w:w="2126" w:type="dxa"/>
          </w:tcPr>
          <w:p w:rsidR="00483BFA" w:rsidRPr="00070F38" w:rsidRDefault="00483BFA" w:rsidP="00DA7233">
            <w:pPr>
              <w:ind w:right="57"/>
              <w:rPr>
                <w:rFonts w:ascii="Times New Roman" w:hAnsi="Times New Roman" w:cs="Times New Roman"/>
                <w:sz w:val="24"/>
                <w:szCs w:val="24"/>
              </w:rPr>
            </w:pPr>
            <w:r w:rsidRPr="00070F38">
              <w:rPr>
                <w:rFonts w:ascii="Times New Roman" w:hAnsi="Times New Roman" w:cs="Times New Roman"/>
                <w:sz w:val="24"/>
                <w:szCs w:val="24"/>
              </w:rPr>
              <w:t xml:space="preserve">Совет Саратовской городской общественной организации </w:t>
            </w:r>
            <w:r w:rsidRPr="00070F38">
              <w:rPr>
                <w:rFonts w:ascii="Times New Roman" w:hAnsi="Times New Roman" w:cs="Times New Roman"/>
                <w:sz w:val="24"/>
                <w:szCs w:val="24"/>
              </w:rPr>
              <w:lastRenderedPageBreak/>
              <w:t>ветеранов (пенсионеров) войны, труда, вооруженных сил и правоохранительных органов</w:t>
            </w:r>
          </w:p>
        </w:tc>
        <w:tc>
          <w:tcPr>
            <w:tcW w:w="2694" w:type="dxa"/>
          </w:tcPr>
          <w:p w:rsidR="00483BFA" w:rsidRPr="00070F38" w:rsidRDefault="00483BFA" w:rsidP="00DA7233">
            <w:pPr>
              <w:ind w:left="34"/>
              <w:rPr>
                <w:rFonts w:ascii="Times New Roman" w:hAnsi="Times New Roman" w:cs="Times New Roman"/>
                <w:sz w:val="24"/>
                <w:szCs w:val="24"/>
              </w:rPr>
            </w:pPr>
            <w:r w:rsidRPr="00070F38">
              <w:rPr>
                <w:rFonts w:ascii="Times New Roman" w:hAnsi="Times New Roman" w:cs="Times New Roman"/>
                <w:sz w:val="24"/>
                <w:szCs w:val="24"/>
              </w:rPr>
              <w:lastRenderedPageBreak/>
              <w:t>«Патриотизм спасет Россию»</w:t>
            </w:r>
          </w:p>
        </w:tc>
        <w:tc>
          <w:tcPr>
            <w:tcW w:w="1700" w:type="dxa"/>
          </w:tcPr>
          <w:p w:rsidR="00483BFA" w:rsidRPr="00070F38" w:rsidRDefault="00483BFA" w:rsidP="00DA7233">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Основные задачи проекта - сбор, структурирование материала о Героях Советского Союза  - жителях г.Саратова, создание альбома с их фотографиями и анкетными данными героев, разработка архитектурного проекта «Галерея Героев Советского Союза г.Саратова». </w:t>
            </w:r>
          </w:p>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За период реализации проекта все задачи были выполнены. В виде альбомов </w:t>
            </w:r>
            <w:r w:rsidRPr="00070F38">
              <w:rPr>
                <w:rFonts w:ascii="Times New Roman" w:hAnsi="Times New Roman" w:cs="Times New Roman"/>
                <w:sz w:val="24"/>
                <w:szCs w:val="24"/>
              </w:rPr>
              <w:lastRenderedPageBreak/>
              <w:t>оформлены анкетные данные по 38 участникам Великой Отечественной войны – жителям г.Саратова, которым присвоено звание Героя Советского Союза.</w:t>
            </w:r>
          </w:p>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Определено место для создания на территории города Саратова Аллеи Героев, изготовлен архитектурный проект.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молодежная общественная организация «</w:t>
            </w:r>
            <w:proofErr w:type="spellStart"/>
            <w:r w:rsidRPr="00070F38">
              <w:rPr>
                <w:rFonts w:ascii="Times New Roman" w:hAnsi="Times New Roman" w:cs="Times New Roman"/>
                <w:sz w:val="24"/>
                <w:szCs w:val="24"/>
              </w:rPr>
              <w:t>Синегория</w:t>
            </w:r>
            <w:proofErr w:type="spellEnd"/>
            <w:r w:rsidRPr="00070F38">
              <w:rPr>
                <w:rFonts w:ascii="Times New Roman" w:hAnsi="Times New Roman" w:cs="Times New Roman"/>
                <w:sz w:val="24"/>
                <w:szCs w:val="24"/>
              </w:rPr>
              <w:t>»</w:t>
            </w:r>
          </w:p>
          <w:p w:rsidR="00475121" w:rsidRPr="00070F38" w:rsidRDefault="00475121" w:rsidP="00A27FF8">
            <w:pPr>
              <w:ind w:right="57"/>
              <w:rPr>
                <w:rFonts w:ascii="Times New Roman" w:hAnsi="Times New Roman" w:cs="Times New Roman"/>
                <w:sz w:val="24"/>
                <w:szCs w:val="24"/>
              </w:rPr>
            </w:pPr>
          </w:p>
        </w:tc>
        <w:tc>
          <w:tcPr>
            <w:tcW w:w="2694" w:type="dxa"/>
          </w:tcPr>
          <w:p w:rsidR="00475121" w:rsidRPr="00070F38" w:rsidRDefault="00475121" w:rsidP="00A27FF8">
            <w:pPr>
              <w:jc w:val="both"/>
              <w:rPr>
                <w:rFonts w:ascii="Times New Roman" w:hAnsi="Times New Roman" w:cs="Times New Roman"/>
                <w:sz w:val="24"/>
                <w:szCs w:val="24"/>
              </w:rPr>
            </w:pPr>
            <w:r w:rsidRPr="00070F38">
              <w:rPr>
                <w:rFonts w:ascii="Times New Roman" w:hAnsi="Times New Roman" w:cs="Times New Roman"/>
                <w:sz w:val="24"/>
                <w:szCs w:val="24"/>
              </w:rPr>
              <w:t>«Школа актива (волонтеров) как решение</w:t>
            </w:r>
          </w:p>
          <w:p w:rsidR="00475121" w:rsidRPr="00070F38" w:rsidRDefault="00475121" w:rsidP="00A27FF8">
            <w:pPr>
              <w:ind w:left="34"/>
              <w:jc w:val="both"/>
              <w:rPr>
                <w:rFonts w:ascii="Times New Roman" w:hAnsi="Times New Roman" w:cs="Times New Roman"/>
                <w:sz w:val="24"/>
                <w:szCs w:val="24"/>
              </w:rPr>
            </w:pPr>
            <w:r w:rsidRPr="00070F38">
              <w:rPr>
                <w:rFonts w:ascii="Times New Roman" w:hAnsi="Times New Roman" w:cs="Times New Roman"/>
                <w:sz w:val="24"/>
                <w:szCs w:val="24"/>
              </w:rPr>
              <w:t>проблемы незанятости детей, проживающих в удаленных районах города»</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475121" w:rsidRPr="00070F38" w:rsidRDefault="000B4C7D" w:rsidP="00387A68">
            <w:pPr>
              <w:jc w:val="both"/>
              <w:rPr>
                <w:rFonts w:ascii="Times New Roman" w:hAnsi="Times New Roman" w:cs="Times New Roman"/>
                <w:sz w:val="24"/>
                <w:szCs w:val="24"/>
              </w:rPr>
            </w:pPr>
            <w:r w:rsidRPr="00070F38">
              <w:rPr>
                <w:rFonts w:ascii="Times New Roman" w:hAnsi="Times New Roman" w:cs="Times New Roman"/>
                <w:sz w:val="24"/>
                <w:szCs w:val="24"/>
              </w:rPr>
              <w:t>На средства субсидии были оплачены детские путевки д</w:t>
            </w:r>
            <w:r w:rsidR="00475121" w:rsidRPr="00070F38">
              <w:rPr>
                <w:rFonts w:ascii="Times New Roman" w:hAnsi="Times New Roman" w:cs="Times New Roman"/>
                <w:sz w:val="24"/>
                <w:szCs w:val="24"/>
              </w:rPr>
              <w:t>ля летней школы волонтеров «Заповедный лес», которая прошла с 13 по 24 августа</w:t>
            </w:r>
            <w:r w:rsidR="00387A68" w:rsidRPr="00070F38">
              <w:rPr>
                <w:rFonts w:ascii="Times New Roman" w:hAnsi="Times New Roman" w:cs="Times New Roman"/>
                <w:sz w:val="24"/>
                <w:szCs w:val="24"/>
              </w:rPr>
              <w:t xml:space="preserve"> 2013 года</w:t>
            </w:r>
            <w:r w:rsidR="00475121" w:rsidRPr="00070F38">
              <w:rPr>
                <w:rFonts w:ascii="Times New Roman" w:hAnsi="Times New Roman" w:cs="Times New Roman"/>
                <w:sz w:val="24"/>
                <w:szCs w:val="24"/>
              </w:rPr>
              <w:t xml:space="preserve"> на базе детского оздоровительно-образовательного центра «Романтик»</w:t>
            </w:r>
            <w:r w:rsidRPr="00070F38">
              <w:rPr>
                <w:rFonts w:ascii="Times New Roman" w:hAnsi="Times New Roman" w:cs="Times New Roman"/>
                <w:sz w:val="24"/>
                <w:szCs w:val="24"/>
              </w:rPr>
              <w:t>.</w:t>
            </w:r>
            <w:r w:rsidR="00475121" w:rsidRPr="00070F38">
              <w:rPr>
                <w:rFonts w:ascii="Times New Roman" w:hAnsi="Times New Roman" w:cs="Times New Roman"/>
                <w:sz w:val="24"/>
                <w:szCs w:val="24"/>
              </w:rPr>
              <w:t xml:space="preserve"> </w:t>
            </w:r>
            <w:r w:rsidRPr="00070F38">
              <w:rPr>
                <w:rFonts w:ascii="Times New Roman" w:hAnsi="Times New Roman" w:cs="Times New Roman"/>
                <w:sz w:val="24"/>
                <w:szCs w:val="24"/>
              </w:rPr>
              <w:t xml:space="preserve">По результатам </w:t>
            </w:r>
            <w:r w:rsidR="00475121" w:rsidRPr="00070F38">
              <w:rPr>
                <w:rFonts w:ascii="Times New Roman" w:hAnsi="Times New Roman" w:cs="Times New Roman"/>
                <w:sz w:val="24"/>
                <w:szCs w:val="24"/>
              </w:rPr>
              <w:t>отборочн</w:t>
            </w:r>
            <w:r w:rsidRPr="00070F38">
              <w:rPr>
                <w:rFonts w:ascii="Times New Roman" w:hAnsi="Times New Roman" w:cs="Times New Roman"/>
                <w:sz w:val="24"/>
                <w:szCs w:val="24"/>
              </w:rPr>
              <w:t>ого</w:t>
            </w:r>
            <w:r w:rsidR="00475121" w:rsidRPr="00070F38">
              <w:rPr>
                <w:rFonts w:ascii="Times New Roman" w:hAnsi="Times New Roman" w:cs="Times New Roman"/>
                <w:sz w:val="24"/>
                <w:szCs w:val="24"/>
              </w:rPr>
              <w:t xml:space="preserve"> конкурс</w:t>
            </w:r>
            <w:r w:rsidRPr="00070F38">
              <w:rPr>
                <w:rFonts w:ascii="Times New Roman" w:hAnsi="Times New Roman" w:cs="Times New Roman"/>
                <w:sz w:val="24"/>
                <w:szCs w:val="24"/>
              </w:rPr>
              <w:t>а</w:t>
            </w:r>
            <w:r w:rsidR="00475121" w:rsidRPr="00070F38">
              <w:rPr>
                <w:rFonts w:ascii="Times New Roman" w:hAnsi="Times New Roman" w:cs="Times New Roman"/>
                <w:sz w:val="24"/>
                <w:szCs w:val="24"/>
              </w:rPr>
              <w:t xml:space="preserve"> среди школьников</w:t>
            </w:r>
            <w:r w:rsidRPr="00070F38">
              <w:rPr>
                <w:rFonts w:ascii="Times New Roman" w:hAnsi="Times New Roman" w:cs="Times New Roman"/>
                <w:sz w:val="24"/>
                <w:szCs w:val="24"/>
              </w:rPr>
              <w:t xml:space="preserve"> была сформирована группа, проведены занятия.</w:t>
            </w:r>
            <w:r w:rsidR="00475121" w:rsidRPr="00070F38">
              <w:rPr>
                <w:rFonts w:ascii="Times New Roman" w:hAnsi="Times New Roman" w:cs="Times New Roman"/>
                <w:sz w:val="24"/>
                <w:szCs w:val="24"/>
              </w:rPr>
              <w:t xml:space="preserve"> </w:t>
            </w:r>
            <w:r w:rsidR="00387A68" w:rsidRPr="00070F38">
              <w:rPr>
                <w:rFonts w:ascii="Times New Roman" w:hAnsi="Times New Roman" w:cs="Times New Roman"/>
                <w:sz w:val="24"/>
                <w:szCs w:val="24"/>
              </w:rPr>
              <w:t>Они</w:t>
            </w:r>
            <w:r w:rsidR="00475121" w:rsidRPr="00070F38">
              <w:rPr>
                <w:rFonts w:ascii="Times New Roman" w:hAnsi="Times New Roman" w:cs="Times New Roman"/>
                <w:sz w:val="24"/>
                <w:szCs w:val="24"/>
              </w:rPr>
              <w:t xml:space="preserve"> пополнили знания школьников о деятельности детских общественных объединений, помогли сформировать стремление к самопознанию, саморазвитию, к активной жизненной позиции и готовности к социально значимой деятельности. Более 1000 человек начали заниматься новыми молодежными </w:t>
            </w:r>
            <w:r w:rsidR="00387A68" w:rsidRPr="00070F38">
              <w:rPr>
                <w:rFonts w:ascii="Times New Roman" w:hAnsi="Times New Roman" w:cs="Times New Roman"/>
                <w:sz w:val="24"/>
                <w:szCs w:val="24"/>
              </w:rPr>
              <w:t>видами спорта:</w:t>
            </w:r>
            <w:r w:rsidR="00475121" w:rsidRPr="00070F38">
              <w:rPr>
                <w:rFonts w:ascii="Times New Roman" w:hAnsi="Times New Roman" w:cs="Times New Roman"/>
                <w:sz w:val="24"/>
                <w:szCs w:val="24"/>
              </w:rPr>
              <w:t xml:space="preserve"> </w:t>
            </w:r>
            <w:proofErr w:type="spellStart"/>
            <w:r w:rsidR="00746FEC" w:rsidRPr="00070F38">
              <w:rPr>
                <w:rFonts w:ascii="Times New Roman" w:hAnsi="Times New Roman" w:cs="Times New Roman"/>
                <w:sz w:val="24"/>
                <w:szCs w:val="24"/>
              </w:rPr>
              <w:t>в</w:t>
            </w:r>
            <w:r w:rsidR="00475121" w:rsidRPr="00070F38">
              <w:rPr>
                <w:rFonts w:ascii="Times New Roman" w:hAnsi="Times New Roman" w:cs="Times New Roman"/>
                <w:sz w:val="24"/>
                <w:szCs w:val="24"/>
              </w:rPr>
              <w:t>оркаут</w:t>
            </w:r>
            <w:proofErr w:type="spellEnd"/>
            <w:r w:rsidR="00475121" w:rsidRPr="00070F38">
              <w:rPr>
                <w:rFonts w:ascii="Times New Roman" w:hAnsi="Times New Roman" w:cs="Times New Roman"/>
                <w:sz w:val="24"/>
                <w:szCs w:val="24"/>
              </w:rPr>
              <w:t xml:space="preserve">, </w:t>
            </w:r>
            <w:proofErr w:type="spellStart"/>
            <w:r w:rsidR="00746FEC" w:rsidRPr="00070F38">
              <w:rPr>
                <w:rFonts w:ascii="Times New Roman" w:hAnsi="Times New Roman" w:cs="Times New Roman"/>
                <w:sz w:val="24"/>
                <w:szCs w:val="24"/>
              </w:rPr>
              <w:t>д</w:t>
            </w:r>
            <w:r w:rsidR="00475121" w:rsidRPr="00070F38">
              <w:rPr>
                <w:rFonts w:ascii="Times New Roman" w:hAnsi="Times New Roman" w:cs="Times New Roman"/>
                <w:sz w:val="24"/>
                <w:szCs w:val="24"/>
              </w:rPr>
              <w:t>жимбар</w:t>
            </w:r>
            <w:proofErr w:type="spellEnd"/>
            <w:r w:rsidR="00475121" w:rsidRPr="00070F38">
              <w:rPr>
                <w:rFonts w:ascii="Times New Roman" w:hAnsi="Times New Roman" w:cs="Times New Roman"/>
                <w:sz w:val="24"/>
                <w:szCs w:val="24"/>
              </w:rPr>
              <w:t xml:space="preserve">, </w:t>
            </w:r>
            <w:proofErr w:type="spellStart"/>
            <w:r w:rsidR="00746FEC" w:rsidRPr="00070F38">
              <w:rPr>
                <w:rFonts w:ascii="Times New Roman" w:hAnsi="Times New Roman" w:cs="Times New Roman"/>
                <w:sz w:val="24"/>
                <w:szCs w:val="24"/>
              </w:rPr>
              <w:t>фриран</w:t>
            </w:r>
            <w:proofErr w:type="spellEnd"/>
            <w:r w:rsidR="00746FEC" w:rsidRPr="00070F38">
              <w:rPr>
                <w:rFonts w:ascii="Times New Roman" w:hAnsi="Times New Roman" w:cs="Times New Roman"/>
                <w:sz w:val="24"/>
                <w:szCs w:val="24"/>
              </w:rPr>
              <w:t xml:space="preserve">, </w:t>
            </w:r>
            <w:proofErr w:type="spellStart"/>
            <w:r w:rsidR="00746FEC" w:rsidRPr="00070F38">
              <w:rPr>
                <w:rFonts w:ascii="Times New Roman" w:hAnsi="Times New Roman" w:cs="Times New Roman"/>
                <w:sz w:val="24"/>
                <w:szCs w:val="24"/>
              </w:rPr>
              <w:t>п</w:t>
            </w:r>
            <w:r w:rsidR="00475121" w:rsidRPr="00070F38">
              <w:rPr>
                <w:rFonts w:ascii="Times New Roman" w:hAnsi="Times New Roman" w:cs="Times New Roman"/>
                <w:sz w:val="24"/>
                <w:szCs w:val="24"/>
              </w:rPr>
              <w:t>аркур</w:t>
            </w:r>
            <w:proofErr w:type="spellEnd"/>
            <w:r w:rsidR="00475121" w:rsidRPr="00070F38">
              <w:rPr>
                <w:rFonts w:ascii="Times New Roman" w:hAnsi="Times New Roman" w:cs="Times New Roman"/>
                <w:sz w:val="24"/>
                <w:szCs w:val="24"/>
              </w:rPr>
              <w:t xml:space="preserve">. </w:t>
            </w:r>
            <w:r w:rsidR="00387A68" w:rsidRPr="00070F38">
              <w:rPr>
                <w:rFonts w:ascii="Times New Roman" w:hAnsi="Times New Roman" w:cs="Times New Roman"/>
                <w:sz w:val="24"/>
                <w:szCs w:val="24"/>
              </w:rPr>
              <w:t>В результате реализации проекта к</w:t>
            </w:r>
            <w:r w:rsidR="00475121" w:rsidRPr="00070F38">
              <w:rPr>
                <w:rFonts w:ascii="Times New Roman" w:hAnsi="Times New Roman" w:cs="Times New Roman"/>
                <w:sz w:val="24"/>
                <w:szCs w:val="24"/>
              </w:rPr>
              <w:t xml:space="preserve"> занятиям спортом привлечено 10 детей с ограничениями по здоровью</w:t>
            </w:r>
            <w:r w:rsidR="00387A68" w:rsidRPr="00070F38">
              <w:rPr>
                <w:rFonts w:ascii="Times New Roman" w:hAnsi="Times New Roman" w:cs="Times New Roman"/>
                <w:sz w:val="24"/>
                <w:szCs w:val="24"/>
              </w:rPr>
              <w:t>.</w:t>
            </w:r>
            <w:r w:rsidR="00475121" w:rsidRPr="00070F38">
              <w:rPr>
                <w:rFonts w:ascii="Times New Roman" w:hAnsi="Times New Roman" w:cs="Times New Roman"/>
                <w:sz w:val="24"/>
                <w:szCs w:val="24"/>
              </w:rPr>
              <w:t xml:space="preserve"> </w:t>
            </w:r>
          </w:p>
        </w:tc>
      </w:tr>
      <w:tr w:rsidR="00483BFA" w:rsidRPr="00070F38" w:rsidTr="00DA7233">
        <w:tc>
          <w:tcPr>
            <w:tcW w:w="851" w:type="dxa"/>
          </w:tcPr>
          <w:p w:rsidR="00483BFA" w:rsidRPr="00070F38" w:rsidRDefault="00483BFA" w:rsidP="00483BFA">
            <w:pPr>
              <w:pStyle w:val="a4"/>
              <w:numPr>
                <w:ilvl w:val="0"/>
                <w:numId w:val="1"/>
              </w:numPr>
              <w:jc w:val="center"/>
              <w:rPr>
                <w:rFonts w:ascii="Times New Roman" w:hAnsi="Times New Roman" w:cs="Times New Roman"/>
                <w:b/>
                <w:sz w:val="24"/>
                <w:szCs w:val="24"/>
              </w:rPr>
            </w:pPr>
          </w:p>
        </w:tc>
        <w:tc>
          <w:tcPr>
            <w:tcW w:w="2126" w:type="dxa"/>
          </w:tcPr>
          <w:p w:rsidR="00483BFA" w:rsidRPr="00070F38" w:rsidRDefault="00483BFA" w:rsidP="00DA7233">
            <w:pPr>
              <w:rPr>
                <w:rFonts w:ascii="Times New Roman" w:hAnsi="Times New Roman" w:cs="Times New Roman"/>
                <w:sz w:val="24"/>
                <w:szCs w:val="24"/>
              </w:rPr>
            </w:pPr>
            <w:r w:rsidRPr="00070F38">
              <w:rPr>
                <w:rFonts w:ascii="Times New Roman" w:eastAsia="Times New Roman" w:hAnsi="Times New Roman" w:cs="Times New Roman"/>
                <w:sz w:val="24"/>
                <w:szCs w:val="24"/>
                <w:lang w:eastAsia="ru-RU"/>
              </w:rPr>
              <w:t>Саратовская областная общественная организация «Культурный центр «Казахстан»</w:t>
            </w:r>
          </w:p>
        </w:tc>
        <w:tc>
          <w:tcPr>
            <w:tcW w:w="2694" w:type="dxa"/>
          </w:tcPr>
          <w:p w:rsidR="00483BFA" w:rsidRPr="00070F38" w:rsidRDefault="00483BFA" w:rsidP="00DA7233">
            <w:pPr>
              <w:ind w:left="34"/>
              <w:rPr>
                <w:rFonts w:ascii="Times New Roman" w:hAnsi="Times New Roman" w:cs="Times New Roman"/>
                <w:sz w:val="24"/>
                <w:szCs w:val="24"/>
              </w:rPr>
            </w:pPr>
            <w:r w:rsidRPr="00070F38">
              <w:rPr>
                <w:rFonts w:ascii="Times New Roman" w:eastAsiaTheme="majorEastAsia" w:hAnsi="Times New Roman" w:cs="Times New Roman"/>
                <w:sz w:val="24"/>
                <w:szCs w:val="24"/>
                <w:lang w:eastAsia="ru-RU"/>
              </w:rPr>
              <w:t xml:space="preserve">Образовательно-культурный проект </w:t>
            </w:r>
            <w:r w:rsidRPr="00070F38">
              <w:rPr>
                <w:rFonts w:ascii="Times New Roman" w:eastAsia="Calibri" w:hAnsi="Times New Roman" w:cs="Times New Roman"/>
                <w:sz w:val="24"/>
                <w:szCs w:val="24"/>
              </w:rPr>
              <w:t>«Основа национальной культуры – родной язык»</w:t>
            </w:r>
          </w:p>
        </w:tc>
        <w:tc>
          <w:tcPr>
            <w:tcW w:w="1700" w:type="dxa"/>
          </w:tcPr>
          <w:p w:rsidR="00483BFA" w:rsidRPr="00070F38" w:rsidRDefault="00483BFA" w:rsidP="00DA7233">
            <w:pPr>
              <w:jc w:val="center"/>
              <w:rPr>
                <w:rFonts w:ascii="Times New Roman" w:eastAsia="Times New Roman" w:hAnsi="Times New Roman" w:cs="Times New Roman"/>
                <w:bCs/>
                <w:sz w:val="24"/>
                <w:szCs w:val="24"/>
              </w:rPr>
            </w:pPr>
            <w:r w:rsidRPr="00070F38">
              <w:rPr>
                <w:rFonts w:ascii="Times New Roman" w:hAnsi="Times New Roman" w:cs="Times New Roman"/>
                <w:sz w:val="24"/>
                <w:szCs w:val="24"/>
              </w:rPr>
              <w:t>100</w:t>
            </w:r>
          </w:p>
        </w:tc>
        <w:tc>
          <w:tcPr>
            <w:tcW w:w="8363" w:type="dxa"/>
          </w:tcPr>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Мероприятия проекта направлены на  культурно-просветительскую деятельность по изучению языка и традиций казахов Поволжья, пропаганду добрососедских межэтнических отношений. Регулярно проводились занятия кружков по изучению казахского языка, в которых приняло участие более 100 человек. Для организации учебного процесса были приобретены технические средства, учебная литература, наглядные пособия. Изготовлены 10 комплектов национальных сценических костюмов для участия в зрелищных культурных мероприятиях в г.Саратове.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right="57"/>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организация общероссийской общественной организации ветеранов войны и военной службы</w:t>
            </w:r>
          </w:p>
          <w:p w:rsidR="00475121" w:rsidRPr="00070F38" w:rsidRDefault="00475121" w:rsidP="00A27FF8">
            <w:pPr>
              <w:ind w:right="57"/>
              <w:rPr>
                <w:rFonts w:ascii="Times New Roman" w:hAnsi="Times New Roman" w:cs="Times New Roman"/>
                <w:sz w:val="24"/>
                <w:szCs w:val="24"/>
              </w:rPr>
            </w:pPr>
          </w:p>
        </w:tc>
        <w:tc>
          <w:tcPr>
            <w:tcW w:w="2694" w:type="dxa"/>
          </w:tcPr>
          <w:p w:rsidR="00475121" w:rsidRPr="00070F38" w:rsidRDefault="00475121" w:rsidP="00A27FF8">
            <w:pPr>
              <w:pStyle w:val="a6"/>
              <w:jc w:val="both"/>
              <w:rPr>
                <w:sz w:val="24"/>
              </w:rPr>
            </w:pPr>
            <w:r w:rsidRPr="00070F38">
              <w:rPr>
                <w:sz w:val="24"/>
              </w:rPr>
              <w:t>«Курская битва: Герои Саратова»</w:t>
            </w:r>
          </w:p>
          <w:p w:rsidR="00475121" w:rsidRPr="00070F38" w:rsidRDefault="00475121" w:rsidP="00A27FF8">
            <w:pPr>
              <w:pStyle w:val="a6"/>
              <w:ind w:left="34"/>
              <w:rPr>
                <w:sz w:val="24"/>
              </w:rPr>
            </w:pPr>
          </w:p>
        </w:tc>
        <w:tc>
          <w:tcPr>
            <w:tcW w:w="1700" w:type="dxa"/>
          </w:tcPr>
          <w:p w:rsidR="00475121" w:rsidRPr="00070F38" w:rsidRDefault="00475121" w:rsidP="00A27FF8">
            <w:pPr>
              <w:pStyle w:val="a5"/>
              <w:spacing w:before="0" w:beforeAutospacing="0" w:after="0" w:afterAutospacing="0"/>
              <w:ind w:left="34"/>
              <w:jc w:val="center"/>
            </w:pPr>
            <w:r w:rsidRPr="00070F38">
              <w:t>100</w:t>
            </w:r>
          </w:p>
        </w:tc>
        <w:tc>
          <w:tcPr>
            <w:tcW w:w="8363" w:type="dxa"/>
          </w:tcPr>
          <w:p w:rsidR="00475121" w:rsidRPr="00070F38" w:rsidRDefault="003554DF" w:rsidP="000F5691">
            <w:pPr>
              <w:pStyle w:val="a5"/>
              <w:spacing w:before="0" w:beforeAutospacing="0" w:after="0" w:afterAutospacing="0"/>
              <w:ind w:left="34"/>
              <w:jc w:val="both"/>
            </w:pPr>
            <w:r w:rsidRPr="00070F38">
              <w:t xml:space="preserve">Проект направлен на вовлечение молодежи в волонтерскую деятельность, воспитание высоких моральных качеств, усиление патриотического воспитания. </w:t>
            </w:r>
            <w:r w:rsidR="000E4336" w:rsidRPr="00070F38">
              <w:t>К</w:t>
            </w:r>
            <w:r w:rsidR="00221DC6" w:rsidRPr="00070F38">
              <w:t>оманда</w:t>
            </w:r>
            <w:r w:rsidR="000E4336" w:rsidRPr="00070F38">
              <w:t xml:space="preserve"> волонтеров</w:t>
            </w:r>
            <w:r w:rsidR="00221DC6" w:rsidRPr="00070F38">
              <w:t xml:space="preserve"> организовала </w:t>
            </w:r>
            <w:r w:rsidR="000C3333" w:rsidRPr="00070F38">
              <w:t xml:space="preserve">проведение </w:t>
            </w:r>
            <w:r w:rsidR="00221DC6" w:rsidRPr="00070F38">
              <w:t>ряд</w:t>
            </w:r>
            <w:r w:rsidR="000C3333" w:rsidRPr="00070F38">
              <w:t>а</w:t>
            </w:r>
            <w:r w:rsidR="00221DC6" w:rsidRPr="00070F38">
              <w:t xml:space="preserve"> классных часов, круглых столов на патриотические  темы с </w:t>
            </w:r>
            <w:r w:rsidR="000C3333" w:rsidRPr="00070F38">
              <w:t>приглашением</w:t>
            </w:r>
            <w:r w:rsidR="00221DC6" w:rsidRPr="00070F38">
              <w:t xml:space="preserve"> </w:t>
            </w:r>
            <w:r w:rsidR="00A7217D" w:rsidRPr="00070F38">
              <w:t>ветеранов ВО</w:t>
            </w:r>
            <w:r w:rsidR="000E4336" w:rsidRPr="00070F38">
              <w:t>В</w:t>
            </w:r>
            <w:r w:rsidR="00A7217D" w:rsidRPr="00070F38">
              <w:t xml:space="preserve">, в которых приняло участие более 1000 </w:t>
            </w:r>
            <w:r w:rsidR="00221DC6" w:rsidRPr="00070F38">
              <w:t>школьников</w:t>
            </w:r>
            <w:r w:rsidR="00A7217D" w:rsidRPr="00070F38">
              <w:t>.</w:t>
            </w:r>
            <w:r w:rsidR="00221DC6" w:rsidRPr="00070F38">
              <w:t xml:space="preserve"> Для социальной рекламы были изготовлены тематические плакаты «Шаги Великой Победы: Курская битва», «Герои Саратова». На территории военного госпиталя состоялось торжественное открытие памятной доски Г.К.</w:t>
            </w:r>
            <w:r w:rsidR="000E4336" w:rsidRPr="00070F38">
              <w:t xml:space="preserve"> </w:t>
            </w:r>
            <w:r w:rsidR="00221DC6" w:rsidRPr="00070F38">
              <w:t>Жукову</w:t>
            </w:r>
            <w:r w:rsidR="000E4336" w:rsidRPr="00070F38">
              <w:t>.</w:t>
            </w:r>
            <w:r w:rsidR="00221DC6" w:rsidRPr="00070F38">
              <w:t xml:space="preserve"> </w:t>
            </w:r>
            <w:r w:rsidR="000E4336" w:rsidRPr="00070F38">
              <w:t>В</w:t>
            </w:r>
            <w:r w:rsidR="00221DC6" w:rsidRPr="00070F38">
              <w:t xml:space="preserve"> мероприятии приняло участие более 1</w:t>
            </w:r>
            <w:r w:rsidR="000E4336" w:rsidRPr="00070F38">
              <w:t>0</w:t>
            </w:r>
            <w:r w:rsidR="00221DC6" w:rsidRPr="00070F38">
              <w:t>0 человек, в т.ч. молодежь, представители общественности.</w:t>
            </w:r>
            <w:r w:rsidR="00A7217D" w:rsidRPr="00070F38">
              <w:t xml:space="preserve">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right="57"/>
              <w:rPr>
                <w:rFonts w:ascii="Times New Roman" w:hAnsi="Times New Roman" w:cs="Times New Roman"/>
                <w:sz w:val="24"/>
                <w:szCs w:val="24"/>
              </w:rPr>
            </w:pPr>
            <w:r w:rsidRPr="00070F38">
              <w:rPr>
                <w:rFonts w:ascii="Times New Roman" w:hAnsi="Times New Roman" w:cs="Times New Roman"/>
                <w:sz w:val="24"/>
                <w:szCs w:val="24"/>
              </w:rPr>
              <w:t xml:space="preserve">Саратовская региональная общественная </w:t>
            </w:r>
            <w:r w:rsidRPr="00070F38">
              <w:rPr>
                <w:rFonts w:ascii="Times New Roman" w:hAnsi="Times New Roman" w:cs="Times New Roman"/>
                <w:sz w:val="24"/>
                <w:szCs w:val="24"/>
              </w:rPr>
              <w:lastRenderedPageBreak/>
              <w:t xml:space="preserve">организация </w:t>
            </w:r>
          </w:p>
          <w:p w:rsidR="00475121" w:rsidRPr="00070F38" w:rsidRDefault="00475121" w:rsidP="00483BFA">
            <w:pPr>
              <w:ind w:right="57"/>
              <w:rPr>
                <w:rFonts w:ascii="Times New Roman" w:hAnsi="Times New Roman" w:cs="Times New Roman"/>
                <w:sz w:val="24"/>
                <w:szCs w:val="24"/>
              </w:rPr>
            </w:pPr>
            <w:r w:rsidRPr="00070F38">
              <w:rPr>
                <w:rFonts w:ascii="Times New Roman" w:hAnsi="Times New Roman" w:cs="Times New Roman"/>
                <w:sz w:val="24"/>
                <w:szCs w:val="24"/>
              </w:rPr>
              <w:t>«Узбекский культурный центр «С</w:t>
            </w:r>
            <w:r w:rsidR="00483BFA" w:rsidRPr="00070F38">
              <w:rPr>
                <w:rFonts w:ascii="Times New Roman" w:hAnsi="Times New Roman" w:cs="Times New Roman"/>
                <w:sz w:val="24"/>
                <w:szCs w:val="24"/>
              </w:rPr>
              <w:t>огдиана</w:t>
            </w:r>
            <w:r w:rsidRPr="00070F38">
              <w:rPr>
                <w:rFonts w:ascii="Times New Roman" w:hAnsi="Times New Roman" w:cs="Times New Roman"/>
                <w:sz w:val="24"/>
                <w:szCs w:val="24"/>
              </w:rPr>
              <w:t>»</w:t>
            </w:r>
          </w:p>
        </w:tc>
        <w:tc>
          <w:tcPr>
            <w:tcW w:w="2694" w:type="dxa"/>
          </w:tcPr>
          <w:p w:rsidR="00475121" w:rsidRPr="00070F38" w:rsidRDefault="00475121" w:rsidP="00A27FF8">
            <w:pPr>
              <w:pStyle w:val="compact"/>
              <w:ind w:left="34" w:firstLine="0"/>
              <w:jc w:val="left"/>
              <w:rPr>
                <w:color w:val="000000"/>
              </w:rPr>
            </w:pPr>
            <w:r w:rsidRPr="00070F38">
              <w:rPr>
                <w:bCs/>
                <w:color w:val="000000"/>
                <w:spacing w:val="1"/>
              </w:rPr>
              <w:lastRenderedPageBreak/>
              <w:t>Этнокультурная мозаика Саратова</w:t>
            </w:r>
          </w:p>
        </w:tc>
        <w:tc>
          <w:tcPr>
            <w:tcW w:w="1700" w:type="dxa"/>
          </w:tcPr>
          <w:p w:rsidR="00475121" w:rsidRPr="00070F38" w:rsidRDefault="00475121" w:rsidP="00A27FF8">
            <w:pPr>
              <w:jc w:val="center"/>
              <w:rPr>
                <w:rFonts w:ascii="Times New Roman" w:hAnsi="Times New Roman" w:cs="Times New Roman"/>
                <w:bCs/>
                <w:sz w:val="24"/>
                <w:szCs w:val="24"/>
              </w:rPr>
            </w:pPr>
            <w:r w:rsidRPr="00070F38">
              <w:rPr>
                <w:rFonts w:ascii="Times New Roman" w:hAnsi="Times New Roman" w:cs="Times New Roman"/>
                <w:sz w:val="24"/>
                <w:szCs w:val="24"/>
              </w:rPr>
              <w:t>100</w:t>
            </w:r>
          </w:p>
        </w:tc>
        <w:tc>
          <w:tcPr>
            <w:tcW w:w="8363" w:type="dxa"/>
          </w:tcPr>
          <w:p w:rsidR="00475121" w:rsidRPr="00070F38" w:rsidRDefault="00475121" w:rsidP="00AA5E8C">
            <w:pPr>
              <w:jc w:val="both"/>
              <w:rPr>
                <w:rFonts w:ascii="Times New Roman" w:hAnsi="Times New Roman" w:cs="Times New Roman"/>
                <w:sz w:val="24"/>
                <w:szCs w:val="24"/>
              </w:rPr>
            </w:pPr>
            <w:r w:rsidRPr="00070F38">
              <w:rPr>
                <w:rFonts w:ascii="Times New Roman" w:hAnsi="Times New Roman" w:cs="Times New Roman"/>
                <w:sz w:val="24"/>
                <w:szCs w:val="24"/>
              </w:rPr>
              <w:t>Итогом реализации проекта является</w:t>
            </w:r>
            <w:r w:rsidR="00771C4F" w:rsidRPr="00070F38">
              <w:rPr>
                <w:rFonts w:ascii="Times New Roman" w:hAnsi="Times New Roman" w:cs="Times New Roman"/>
                <w:sz w:val="24"/>
                <w:szCs w:val="24"/>
              </w:rPr>
              <w:t xml:space="preserve"> </w:t>
            </w:r>
            <w:r w:rsidR="0074362B" w:rsidRPr="00070F38">
              <w:rPr>
                <w:rFonts w:ascii="Times New Roman" w:hAnsi="Times New Roman" w:cs="Times New Roman"/>
                <w:sz w:val="24"/>
                <w:szCs w:val="24"/>
              </w:rPr>
              <w:t>создание</w:t>
            </w:r>
            <w:r w:rsidRPr="00070F38">
              <w:rPr>
                <w:rFonts w:ascii="Times New Roman" w:hAnsi="Times New Roman" w:cs="Times New Roman"/>
                <w:sz w:val="24"/>
                <w:szCs w:val="24"/>
              </w:rPr>
              <w:t xml:space="preserve"> адаптационного узбекского центра для оказания помощи беженцам и вынужденным переселенцам. В результате реализации проекта оказана помощь </w:t>
            </w:r>
            <w:r w:rsidR="00AA5E8C" w:rsidRPr="00070F38">
              <w:rPr>
                <w:rFonts w:ascii="Times New Roman" w:hAnsi="Times New Roman" w:cs="Times New Roman"/>
                <w:sz w:val="24"/>
                <w:szCs w:val="24"/>
              </w:rPr>
              <w:t xml:space="preserve">в получении временной </w:t>
            </w:r>
            <w:r w:rsidR="00AA5E8C" w:rsidRPr="00070F38">
              <w:rPr>
                <w:rFonts w:ascii="Times New Roman" w:hAnsi="Times New Roman" w:cs="Times New Roman"/>
                <w:sz w:val="24"/>
                <w:szCs w:val="24"/>
              </w:rPr>
              <w:lastRenderedPageBreak/>
              <w:t xml:space="preserve">регистрации </w:t>
            </w:r>
            <w:r w:rsidRPr="00070F38">
              <w:rPr>
                <w:rFonts w:ascii="Times New Roman" w:hAnsi="Times New Roman" w:cs="Times New Roman"/>
                <w:sz w:val="24"/>
                <w:szCs w:val="24"/>
              </w:rPr>
              <w:t xml:space="preserve">883 мигрантам из Средней Азии, 74 человекам </w:t>
            </w:r>
            <w:r w:rsidR="00AA5E8C" w:rsidRPr="00070F38">
              <w:rPr>
                <w:rFonts w:ascii="Times New Roman" w:hAnsi="Times New Roman" w:cs="Times New Roman"/>
                <w:sz w:val="24"/>
                <w:szCs w:val="24"/>
              </w:rPr>
              <w:t>-</w:t>
            </w:r>
            <w:r w:rsidRPr="00070F38">
              <w:rPr>
                <w:rFonts w:ascii="Times New Roman" w:hAnsi="Times New Roman" w:cs="Times New Roman"/>
                <w:sz w:val="24"/>
                <w:szCs w:val="24"/>
              </w:rPr>
              <w:t xml:space="preserve"> в поиске работы</w:t>
            </w:r>
            <w:r w:rsidR="00771C4F" w:rsidRPr="00070F38">
              <w:rPr>
                <w:rFonts w:ascii="Times New Roman" w:hAnsi="Times New Roman" w:cs="Times New Roman"/>
                <w:sz w:val="24"/>
                <w:szCs w:val="24"/>
              </w:rPr>
              <w:t xml:space="preserve">. Проводились </w:t>
            </w:r>
            <w:r w:rsidRPr="00070F38">
              <w:rPr>
                <w:rFonts w:ascii="Times New Roman" w:hAnsi="Times New Roman" w:cs="Times New Roman"/>
                <w:sz w:val="24"/>
                <w:szCs w:val="24"/>
              </w:rPr>
              <w:t>консульт</w:t>
            </w:r>
            <w:r w:rsidR="00771C4F" w:rsidRPr="00070F38">
              <w:rPr>
                <w:rFonts w:ascii="Times New Roman" w:hAnsi="Times New Roman" w:cs="Times New Roman"/>
                <w:sz w:val="24"/>
                <w:szCs w:val="24"/>
              </w:rPr>
              <w:t xml:space="preserve">ации </w:t>
            </w:r>
            <w:r w:rsidRPr="00070F38">
              <w:rPr>
                <w:rFonts w:ascii="Times New Roman" w:hAnsi="Times New Roman" w:cs="Times New Roman"/>
                <w:sz w:val="24"/>
                <w:szCs w:val="24"/>
              </w:rPr>
              <w:t>по вопросам</w:t>
            </w:r>
            <w:r w:rsidR="00771C4F" w:rsidRPr="00070F38">
              <w:rPr>
                <w:rFonts w:ascii="Times New Roman" w:hAnsi="Times New Roman" w:cs="Times New Roman"/>
                <w:sz w:val="24"/>
                <w:szCs w:val="24"/>
              </w:rPr>
              <w:t xml:space="preserve"> здравоохранения, </w:t>
            </w:r>
            <w:r w:rsidR="000B3F82" w:rsidRPr="00070F38">
              <w:rPr>
                <w:rFonts w:ascii="Times New Roman" w:hAnsi="Times New Roman" w:cs="Times New Roman"/>
                <w:sz w:val="24"/>
                <w:szCs w:val="24"/>
              </w:rPr>
              <w:t xml:space="preserve">социальной поддержки, оказания юридической помощи. </w:t>
            </w:r>
            <w:r w:rsidRPr="00070F38">
              <w:rPr>
                <w:rFonts w:ascii="Times New Roman" w:hAnsi="Times New Roman" w:cs="Times New Roman"/>
                <w:sz w:val="24"/>
                <w:szCs w:val="24"/>
              </w:rPr>
              <w:t>500 человек</w:t>
            </w:r>
            <w:r w:rsidR="0074362B" w:rsidRPr="00070F38">
              <w:rPr>
                <w:rFonts w:ascii="Times New Roman" w:hAnsi="Times New Roman" w:cs="Times New Roman"/>
                <w:sz w:val="24"/>
                <w:szCs w:val="24"/>
              </w:rPr>
              <w:t>ам</w:t>
            </w:r>
            <w:r w:rsidRPr="00070F38">
              <w:rPr>
                <w:rFonts w:ascii="Times New Roman" w:hAnsi="Times New Roman" w:cs="Times New Roman"/>
                <w:sz w:val="24"/>
                <w:szCs w:val="24"/>
              </w:rPr>
              <w:t xml:space="preserve"> оказан</w:t>
            </w:r>
            <w:r w:rsidR="00AA5E8C" w:rsidRPr="00070F38">
              <w:rPr>
                <w:rFonts w:ascii="Times New Roman" w:hAnsi="Times New Roman" w:cs="Times New Roman"/>
                <w:sz w:val="24"/>
                <w:szCs w:val="24"/>
              </w:rPr>
              <w:t>о</w:t>
            </w:r>
            <w:r w:rsidRPr="00070F38">
              <w:rPr>
                <w:rFonts w:ascii="Times New Roman" w:hAnsi="Times New Roman" w:cs="Times New Roman"/>
                <w:sz w:val="24"/>
                <w:szCs w:val="24"/>
              </w:rPr>
              <w:t xml:space="preserve"> </w:t>
            </w:r>
            <w:r w:rsidR="00AA5E8C" w:rsidRPr="00070F38">
              <w:rPr>
                <w:rFonts w:ascii="Times New Roman" w:hAnsi="Times New Roman" w:cs="Times New Roman"/>
                <w:sz w:val="24"/>
                <w:szCs w:val="24"/>
              </w:rPr>
              <w:t>содействие</w:t>
            </w:r>
            <w:r w:rsidRPr="00070F38">
              <w:rPr>
                <w:rFonts w:ascii="Times New Roman" w:hAnsi="Times New Roman" w:cs="Times New Roman"/>
                <w:sz w:val="24"/>
                <w:szCs w:val="24"/>
              </w:rPr>
              <w:t xml:space="preserve"> в оформлении идентификационных документов. </w:t>
            </w:r>
            <w:r w:rsidR="0074362B" w:rsidRPr="00070F38">
              <w:rPr>
                <w:rFonts w:ascii="Times New Roman" w:hAnsi="Times New Roman" w:cs="Times New Roman"/>
                <w:sz w:val="24"/>
                <w:szCs w:val="24"/>
              </w:rPr>
              <w:t>За бюджетные средства был приобретен музыкальный центр для проведения национальных культурных мероприятий, т</w:t>
            </w:r>
            <w:r w:rsidRPr="00070F38">
              <w:rPr>
                <w:rFonts w:ascii="Times New Roman" w:hAnsi="Times New Roman" w:cs="Times New Roman"/>
                <w:sz w:val="24"/>
                <w:szCs w:val="24"/>
              </w:rPr>
              <w:t xml:space="preserve">иражом 2500 экз. была подготовлена и издана </w:t>
            </w:r>
            <w:r w:rsidR="00AA5E8C" w:rsidRPr="00070F38">
              <w:rPr>
                <w:rFonts w:ascii="Times New Roman" w:hAnsi="Times New Roman" w:cs="Times New Roman"/>
                <w:sz w:val="24"/>
                <w:szCs w:val="24"/>
              </w:rPr>
              <w:t>«</w:t>
            </w:r>
            <w:r w:rsidRPr="00070F38">
              <w:rPr>
                <w:rFonts w:ascii="Times New Roman" w:hAnsi="Times New Roman" w:cs="Times New Roman"/>
                <w:sz w:val="24"/>
                <w:szCs w:val="24"/>
              </w:rPr>
              <w:t>Памятка мигранту</w:t>
            </w:r>
            <w:r w:rsidR="00AA5E8C" w:rsidRPr="00070F38">
              <w:rPr>
                <w:rFonts w:ascii="Times New Roman" w:hAnsi="Times New Roman" w:cs="Times New Roman"/>
                <w:sz w:val="24"/>
                <w:szCs w:val="24"/>
              </w:rPr>
              <w:t>»</w:t>
            </w:r>
            <w:r w:rsidR="0074362B" w:rsidRPr="00070F38">
              <w:rPr>
                <w:rFonts w:ascii="Times New Roman" w:hAnsi="Times New Roman" w:cs="Times New Roman"/>
                <w:sz w:val="24"/>
                <w:szCs w:val="24"/>
              </w:rPr>
              <w:t xml:space="preserve"> на русском и узбекском языках</w:t>
            </w:r>
            <w:r w:rsidRPr="00070F38">
              <w:rPr>
                <w:rFonts w:ascii="Times New Roman" w:hAnsi="Times New Roman" w:cs="Times New Roman"/>
                <w:sz w:val="24"/>
                <w:szCs w:val="24"/>
              </w:rPr>
              <w:t>, которая распространя</w:t>
            </w:r>
            <w:r w:rsidR="000B3F82" w:rsidRPr="00070F38">
              <w:rPr>
                <w:rFonts w:ascii="Times New Roman" w:hAnsi="Times New Roman" w:cs="Times New Roman"/>
                <w:sz w:val="24"/>
                <w:szCs w:val="24"/>
              </w:rPr>
              <w:t>лась</w:t>
            </w:r>
            <w:r w:rsidRPr="00070F38">
              <w:rPr>
                <w:rFonts w:ascii="Times New Roman" w:hAnsi="Times New Roman" w:cs="Times New Roman"/>
                <w:sz w:val="24"/>
                <w:szCs w:val="24"/>
              </w:rPr>
              <w:t xml:space="preserve"> бесплатно.</w:t>
            </w:r>
          </w:p>
        </w:tc>
      </w:tr>
      <w:tr w:rsidR="00F905AE" w:rsidRPr="00070F38" w:rsidTr="00DA7233">
        <w:tc>
          <w:tcPr>
            <w:tcW w:w="851" w:type="dxa"/>
          </w:tcPr>
          <w:p w:rsidR="00F905AE" w:rsidRPr="00070F38" w:rsidRDefault="00F905AE" w:rsidP="00483BFA">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ind w:right="57"/>
              <w:rPr>
                <w:rFonts w:ascii="Times New Roman" w:hAnsi="Times New Roman" w:cs="Times New Roman"/>
                <w:sz w:val="24"/>
                <w:szCs w:val="24"/>
              </w:rPr>
            </w:pPr>
            <w:r w:rsidRPr="00070F38">
              <w:rPr>
                <w:rFonts w:ascii="Times New Roman" w:hAnsi="Times New Roman" w:cs="Times New Roman"/>
                <w:sz w:val="24"/>
                <w:szCs w:val="24"/>
              </w:rPr>
              <w:t xml:space="preserve">Общественная организация «Ассоциация клубов каратэ стиля </w:t>
            </w:r>
            <w:proofErr w:type="spellStart"/>
            <w:r w:rsidRPr="00070F38">
              <w:rPr>
                <w:rFonts w:ascii="Times New Roman" w:hAnsi="Times New Roman" w:cs="Times New Roman"/>
                <w:sz w:val="24"/>
                <w:szCs w:val="24"/>
              </w:rPr>
              <w:t>сито-рю</w:t>
            </w:r>
            <w:proofErr w:type="spellEnd"/>
            <w:r w:rsidRPr="00070F38">
              <w:rPr>
                <w:rFonts w:ascii="Times New Roman" w:hAnsi="Times New Roman" w:cs="Times New Roman"/>
                <w:sz w:val="24"/>
                <w:szCs w:val="24"/>
              </w:rPr>
              <w:t xml:space="preserve"> Саратовской области»</w:t>
            </w:r>
          </w:p>
        </w:tc>
        <w:tc>
          <w:tcPr>
            <w:tcW w:w="2694" w:type="dxa"/>
          </w:tcPr>
          <w:p w:rsidR="00F905AE" w:rsidRPr="00070F38" w:rsidRDefault="00F905AE" w:rsidP="00DA7233">
            <w:pPr>
              <w:suppressAutoHyphens/>
              <w:ind w:left="34"/>
              <w:rPr>
                <w:rFonts w:ascii="Times New Roman" w:eastAsia="Times New Roman" w:hAnsi="Times New Roman" w:cs="Times New Roman"/>
                <w:sz w:val="24"/>
                <w:szCs w:val="24"/>
                <w:lang w:eastAsia="ar-SA"/>
              </w:rPr>
            </w:pPr>
            <w:r w:rsidRPr="00070F38">
              <w:rPr>
                <w:rFonts w:ascii="Times New Roman" w:hAnsi="Times New Roman" w:cs="Times New Roman"/>
                <w:sz w:val="24"/>
                <w:szCs w:val="24"/>
              </w:rPr>
              <w:t>«Спорт в каждым дом»</w:t>
            </w:r>
          </w:p>
        </w:tc>
        <w:tc>
          <w:tcPr>
            <w:tcW w:w="1700" w:type="dxa"/>
          </w:tcPr>
          <w:p w:rsidR="00F905AE" w:rsidRPr="00070F38" w:rsidRDefault="00F905AE" w:rsidP="00DA7233">
            <w:pPr>
              <w:suppressAutoHyphens/>
              <w:ind w:firstLine="34"/>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F905AE" w:rsidRPr="00070F38" w:rsidRDefault="00F905AE" w:rsidP="00DA7233">
            <w:pPr>
              <w:suppressAutoHyphens/>
              <w:ind w:firstLine="34"/>
              <w:jc w:val="both"/>
              <w:rPr>
                <w:rFonts w:ascii="Times New Roman" w:hAnsi="Times New Roman" w:cs="Times New Roman"/>
                <w:sz w:val="24"/>
                <w:szCs w:val="24"/>
              </w:rPr>
            </w:pPr>
            <w:r w:rsidRPr="00070F38">
              <w:rPr>
                <w:rFonts w:ascii="Times New Roman" w:hAnsi="Times New Roman" w:cs="Times New Roman"/>
                <w:sz w:val="24"/>
                <w:szCs w:val="24"/>
              </w:rPr>
              <w:t xml:space="preserve">В рамках проекта были организованы спортивные занятии в секции каратэ для 25 детей-сирот и воспитанников </w:t>
            </w:r>
            <w:proofErr w:type="spellStart"/>
            <w:r w:rsidRPr="00070F38">
              <w:rPr>
                <w:rFonts w:ascii="Times New Roman" w:hAnsi="Times New Roman" w:cs="Times New Roman"/>
                <w:sz w:val="24"/>
                <w:szCs w:val="24"/>
              </w:rPr>
              <w:t>интернатных</w:t>
            </w:r>
            <w:proofErr w:type="spellEnd"/>
            <w:r w:rsidRPr="00070F38">
              <w:rPr>
                <w:rFonts w:ascii="Times New Roman" w:hAnsi="Times New Roman" w:cs="Times New Roman"/>
                <w:sz w:val="24"/>
                <w:szCs w:val="24"/>
              </w:rPr>
              <w:t xml:space="preserve"> учреждений в возрасте от 6 до 13 лет. Для занятий за счет средств субсидии были приобретены спорттовары – шлемы, мешки боксерские, жилеты защитные и другие. Укрепление материально-технической базы позволило увеличить количество занимающихся детей с 60 до 90 человек. Кроме занятий спортом с детьми были проведены профилактические беседы, направленные на пропаганду здорового образа жизни, формирование социально-полезных ориентиров и ценностей. </w:t>
            </w:r>
          </w:p>
        </w:tc>
      </w:tr>
      <w:tr w:rsidR="00F905AE" w:rsidRPr="00070F38" w:rsidTr="00DA7233">
        <w:trPr>
          <w:trHeight w:val="563"/>
        </w:trPr>
        <w:tc>
          <w:tcPr>
            <w:tcW w:w="851" w:type="dxa"/>
          </w:tcPr>
          <w:p w:rsidR="00F905AE" w:rsidRPr="00070F38" w:rsidRDefault="00F905AE" w:rsidP="00483BFA">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pStyle w:val="Standard"/>
              <w:rPr>
                <w:rFonts w:cs="Times New Roman"/>
              </w:rPr>
            </w:pPr>
            <w:r w:rsidRPr="00070F38">
              <w:rPr>
                <w:rFonts w:cs="Times New Roman"/>
              </w:rPr>
              <w:t>Саратовский городской общественный фонд А.П. Боголюбова</w:t>
            </w:r>
          </w:p>
        </w:tc>
        <w:tc>
          <w:tcPr>
            <w:tcW w:w="2694" w:type="dxa"/>
          </w:tcPr>
          <w:p w:rsidR="00F905AE" w:rsidRPr="00070F38" w:rsidRDefault="00F905AE" w:rsidP="00DA7233">
            <w:pPr>
              <w:pStyle w:val="Standard"/>
              <w:jc w:val="both"/>
              <w:rPr>
                <w:rFonts w:cs="Times New Roman"/>
              </w:rPr>
            </w:pPr>
            <w:r w:rsidRPr="00070F38">
              <w:rPr>
                <w:rFonts w:cs="Times New Roman"/>
              </w:rPr>
              <w:t>Проект Фестиваля художественного творчества и рукоделия</w:t>
            </w:r>
          </w:p>
          <w:p w:rsidR="00F905AE" w:rsidRPr="00070F38" w:rsidRDefault="00F905AE" w:rsidP="00DA7233">
            <w:pPr>
              <w:pStyle w:val="Standard"/>
              <w:jc w:val="both"/>
              <w:rPr>
                <w:rFonts w:cs="Times New Roman"/>
              </w:rPr>
            </w:pPr>
            <w:r w:rsidRPr="00070F38">
              <w:rPr>
                <w:rFonts w:cs="Times New Roman"/>
              </w:rPr>
              <w:t>«Город Творчества»</w:t>
            </w:r>
          </w:p>
        </w:tc>
        <w:tc>
          <w:tcPr>
            <w:tcW w:w="1700" w:type="dxa"/>
          </w:tcPr>
          <w:p w:rsidR="00F905AE" w:rsidRPr="00070F38" w:rsidRDefault="00F905AE" w:rsidP="00DA7233">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F905AE" w:rsidRPr="00070F38" w:rsidRDefault="00F905AE"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Реализация проекта позволила вовлечь максимально широкий круг людей различных возрастов в процесс художественного творчества с использованием современных материалов, инструментов и технологий. За счет субсидии были приобретены кисти, краски, картон, бумага и другие расходные материалы. К участию были привлечены студии творчества и дизайна, мастера художественного творчества и рукоделия, дизайнеры и художники. Проведены многочисленные бесплатные мастер-классы по различным техникам: витражной росписи, росписи по ткани, </w:t>
            </w:r>
            <w:proofErr w:type="spellStart"/>
            <w:r w:rsidRPr="00070F38">
              <w:rPr>
                <w:rFonts w:ascii="Times New Roman" w:hAnsi="Times New Roman" w:cs="Times New Roman"/>
                <w:sz w:val="24"/>
                <w:szCs w:val="24"/>
              </w:rPr>
              <w:t>декупажу</w:t>
            </w:r>
            <w:proofErr w:type="spellEnd"/>
            <w:r w:rsidRPr="00070F38">
              <w:rPr>
                <w:rFonts w:ascii="Times New Roman" w:hAnsi="Times New Roman" w:cs="Times New Roman"/>
                <w:sz w:val="24"/>
                <w:szCs w:val="24"/>
              </w:rPr>
              <w:t xml:space="preserve">, декоративно-прикладному искусству, вышиванию, флористике. </w:t>
            </w:r>
          </w:p>
        </w:tc>
      </w:tr>
      <w:tr w:rsidR="00F905AE" w:rsidRPr="00070F38" w:rsidTr="00DA7233">
        <w:tc>
          <w:tcPr>
            <w:tcW w:w="851" w:type="dxa"/>
          </w:tcPr>
          <w:p w:rsidR="00F905AE" w:rsidRPr="00070F38" w:rsidRDefault="00F905AE" w:rsidP="00483BFA">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DA7233">
            <w:pPr>
              <w:ind w:right="57"/>
              <w:rPr>
                <w:rFonts w:ascii="Times New Roman" w:eastAsia="Calibri" w:hAnsi="Times New Roman" w:cs="Times New Roman"/>
                <w:color w:val="333300"/>
                <w:sz w:val="24"/>
                <w:szCs w:val="24"/>
              </w:rPr>
            </w:pPr>
            <w:r w:rsidRPr="00070F38">
              <w:rPr>
                <w:rFonts w:ascii="Times New Roman" w:eastAsia="Calibri" w:hAnsi="Times New Roman" w:cs="Times New Roman"/>
                <w:color w:val="333300"/>
                <w:sz w:val="24"/>
                <w:szCs w:val="24"/>
              </w:rPr>
              <w:t>Саратовская региональная общественная организация</w:t>
            </w:r>
          </w:p>
          <w:p w:rsidR="00F905AE" w:rsidRPr="00070F38" w:rsidRDefault="00F905AE" w:rsidP="00DA7233">
            <w:pPr>
              <w:rPr>
                <w:rFonts w:ascii="Times New Roman" w:hAnsi="Times New Roman" w:cs="Times New Roman"/>
                <w:sz w:val="24"/>
                <w:szCs w:val="24"/>
              </w:rPr>
            </w:pPr>
            <w:r w:rsidRPr="00070F38">
              <w:rPr>
                <w:rFonts w:ascii="Times New Roman" w:eastAsia="Calibri" w:hAnsi="Times New Roman" w:cs="Times New Roman"/>
                <w:color w:val="333300"/>
                <w:sz w:val="24"/>
                <w:szCs w:val="24"/>
              </w:rPr>
              <w:t>«Общество друзей Радищевского музея»</w:t>
            </w:r>
          </w:p>
        </w:tc>
        <w:tc>
          <w:tcPr>
            <w:tcW w:w="2694" w:type="dxa"/>
          </w:tcPr>
          <w:p w:rsidR="00F905AE" w:rsidRPr="00070F38" w:rsidRDefault="00F905AE" w:rsidP="00DA7233">
            <w:pPr>
              <w:ind w:left="57" w:right="57" w:hanging="23"/>
              <w:jc w:val="both"/>
              <w:rPr>
                <w:rFonts w:ascii="Times New Roman" w:hAnsi="Times New Roman" w:cs="Times New Roman"/>
                <w:sz w:val="24"/>
                <w:szCs w:val="24"/>
              </w:rPr>
            </w:pPr>
            <w:r w:rsidRPr="00070F38">
              <w:rPr>
                <w:rFonts w:ascii="Times New Roman" w:hAnsi="Times New Roman" w:cs="Times New Roman"/>
                <w:sz w:val="24"/>
                <w:szCs w:val="24"/>
              </w:rPr>
              <w:t>«Добрая игрушка Земли Саратовской»</w:t>
            </w:r>
          </w:p>
          <w:p w:rsidR="00F905AE" w:rsidRPr="00070F38" w:rsidRDefault="00F905AE" w:rsidP="00DA7233">
            <w:pPr>
              <w:pStyle w:val="a5"/>
              <w:shd w:val="clear" w:color="auto" w:fill="FFFFFF"/>
              <w:spacing w:before="0" w:beforeAutospacing="0" w:after="0" w:afterAutospacing="0"/>
              <w:ind w:left="34"/>
            </w:pPr>
          </w:p>
        </w:tc>
        <w:tc>
          <w:tcPr>
            <w:tcW w:w="1700" w:type="dxa"/>
          </w:tcPr>
          <w:p w:rsidR="00F905AE" w:rsidRPr="00070F38" w:rsidRDefault="00F905AE" w:rsidP="00DA7233">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F905AE" w:rsidRPr="00070F38" w:rsidRDefault="00F905AE" w:rsidP="00DA7233">
            <w:pPr>
              <w:ind w:firstLine="33"/>
              <w:jc w:val="both"/>
              <w:rPr>
                <w:rFonts w:ascii="Times New Roman" w:hAnsi="Times New Roman" w:cs="Times New Roman"/>
                <w:sz w:val="24"/>
                <w:szCs w:val="24"/>
              </w:rPr>
            </w:pPr>
            <w:r w:rsidRPr="00070F38">
              <w:rPr>
                <w:rFonts w:ascii="Times New Roman" w:hAnsi="Times New Roman" w:cs="Times New Roman"/>
                <w:sz w:val="24"/>
                <w:szCs w:val="24"/>
              </w:rPr>
              <w:t xml:space="preserve">Проект был направлен на возрождение традиционного народного промысла - глиняной игрушке. Были организованы экскурсии, лекционные занятия. Приобретены необходимые художественные материалы для работы творческих мастерских и проведения мастер-классов. Всего состоялось 25 занятий для детей, 5 мастер-классов. В День города на Соколовой горе участникам праздника были наглядно представлены образцы глиняных игрушек. Современный мастер по изготовлению традиционных глиняных игрушек П.П. Африкантов рассказал об истории глиняных игрушек, раскрыл секреты технологии их изготовления. На специально оборудованных столах дети смогли сами изготовить игрушки. </w:t>
            </w:r>
          </w:p>
        </w:tc>
      </w:tr>
      <w:tr w:rsidR="00F905AE" w:rsidRPr="00070F38" w:rsidTr="00483BFA">
        <w:trPr>
          <w:trHeight w:val="847"/>
        </w:trPr>
        <w:tc>
          <w:tcPr>
            <w:tcW w:w="851" w:type="dxa"/>
          </w:tcPr>
          <w:p w:rsidR="00F905AE" w:rsidRPr="00070F38" w:rsidRDefault="00F905AE" w:rsidP="00483BFA">
            <w:pPr>
              <w:pStyle w:val="a4"/>
              <w:numPr>
                <w:ilvl w:val="0"/>
                <w:numId w:val="1"/>
              </w:numPr>
              <w:jc w:val="center"/>
              <w:rPr>
                <w:rFonts w:ascii="Times New Roman" w:hAnsi="Times New Roman" w:cs="Times New Roman"/>
                <w:b/>
                <w:sz w:val="24"/>
                <w:szCs w:val="24"/>
              </w:rPr>
            </w:pPr>
          </w:p>
        </w:tc>
        <w:tc>
          <w:tcPr>
            <w:tcW w:w="2126" w:type="dxa"/>
          </w:tcPr>
          <w:p w:rsidR="00F905AE" w:rsidRPr="00070F38" w:rsidRDefault="00F905AE" w:rsidP="00483BFA">
            <w:pPr>
              <w:rPr>
                <w:rFonts w:ascii="Times New Roman" w:hAnsi="Times New Roman" w:cs="Times New Roman"/>
                <w:b/>
                <w:sz w:val="24"/>
                <w:szCs w:val="24"/>
              </w:rPr>
            </w:pPr>
            <w:r w:rsidRPr="00070F38">
              <w:rPr>
                <w:rFonts w:ascii="Times New Roman" w:hAnsi="Times New Roman" w:cs="Times New Roman"/>
                <w:sz w:val="24"/>
                <w:szCs w:val="24"/>
              </w:rPr>
              <w:t>Всероссийская    ассоциация   общественно-</w:t>
            </w:r>
            <w:r w:rsidRPr="00070F38">
              <w:rPr>
                <w:rFonts w:ascii="Times New Roman" w:hAnsi="Times New Roman" w:cs="Times New Roman"/>
                <w:sz w:val="24"/>
                <w:szCs w:val="24"/>
              </w:rPr>
              <w:lastRenderedPageBreak/>
              <w:t>государственных фондов защиты инвесторов</w:t>
            </w:r>
          </w:p>
        </w:tc>
        <w:tc>
          <w:tcPr>
            <w:tcW w:w="2694" w:type="dxa"/>
          </w:tcPr>
          <w:p w:rsidR="00F905AE" w:rsidRPr="00070F38" w:rsidRDefault="00F905AE" w:rsidP="00DA7233">
            <w:pPr>
              <w:rPr>
                <w:rFonts w:ascii="Times New Roman" w:hAnsi="Times New Roman" w:cs="Times New Roman"/>
                <w:sz w:val="24"/>
                <w:szCs w:val="24"/>
              </w:rPr>
            </w:pPr>
            <w:r w:rsidRPr="00070F38">
              <w:rPr>
                <w:rFonts w:ascii="Times New Roman" w:hAnsi="Times New Roman" w:cs="Times New Roman"/>
                <w:bCs/>
                <w:color w:val="000000"/>
                <w:sz w:val="24"/>
                <w:szCs w:val="24"/>
              </w:rPr>
              <w:lastRenderedPageBreak/>
              <w:t>Правовое</w:t>
            </w:r>
            <w:r w:rsidRPr="00070F38">
              <w:rPr>
                <w:rFonts w:ascii="Times New Roman" w:hAnsi="Times New Roman" w:cs="Times New Roman"/>
                <w:color w:val="000000"/>
                <w:sz w:val="24"/>
                <w:szCs w:val="24"/>
              </w:rPr>
              <w:t xml:space="preserve"> </w:t>
            </w:r>
            <w:r w:rsidRPr="00070F38">
              <w:rPr>
                <w:rFonts w:ascii="Times New Roman" w:hAnsi="Times New Roman" w:cs="Times New Roman"/>
                <w:bCs/>
                <w:color w:val="000000"/>
                <w:sz w:val="24"/>
                <w:szCs w:val="24"/>
              </w:rPr>
              <w:t>п</w:t>
            </w:r>
            <w:r w:rsidRPr="00070F38">
              <w:rPr>
                <w:rFonts w:ascii="Times New Roman" w:hAnsi="Times New Roman" w:cs="Times New Roman"/>
                <w:sz w:val="24"/>
                <w:szCs w:val="24"/>
              </w:rPr>
              <w:t xml:space="preserve">росвещение населения г. Саратова </w:t>
            </w:r>
          </w:p>
          <w:p w:rsidR="00F905AE" w:rsidRPr="00070F38" w:rsidRDefault="00F905AE" w:rsidP="00483BFA">
            <w:pPr>
              <w:rPr>
                <w:rFonts w:ascii="Times New Roman" w:hAnsi="Times New Roman" w:cs="Times New Roman"/>
                <w:color w:val="000000"/>
                <w:sz w:val="24"/>
                <w:szCs w:val="24"/>
              </w:rPr>
            </w:pPr>
            <w:r w:rsidRPr="00070F38">
              <w:rPr>
                <w:rFonts w:ascii="Times New Roman" w:hAnsi="Times New Roman" w:cs="Times New Roman"/>
                <w:sz w:val="24"/>
                <w:szCs w:val="24"/>
              </w:rPr>
              <w:t xml:space="preserve">по вопросам возврата </w:t>
            </w:r>
            <w:r w:rsidRPr="00070F38">
              <w:rPr>
                <w:rFonts w:ascii="Times New Roman" w:hAnsi="Times New Roman" w:cs="Times New Roman"/>
                <w:sz w:val="24"/>
                <w:szCs w:val="24"/>
              </w:rPr>
              <w:lastRenderedPageBreak/>
              <w:t>или вложений личных финансов в финансовые компании.</w:t>
            </w:r>
          </w:p>
        </w:tc>
        <w:tc>
          <w:tcPr>
            <w:tcW w:w="1700" w:type="dxa"/>
          </w:tcPr>
          <w:p w:rsidR="00F905AE" w:rsidRPr="00070F38" w:rsidRDefault="00F905AE" w:rsidP="00DA7233">
            <w:pPr>
              <w:jc w:val="center"/>
              <w:rPr>
                <w:rFonts w:ascii="Times New Roman" w:hAnsi="Times New Roman" w:cs="Times New Roman"/>
                <w:color w:val="000000"/>
                <w:sz w:val="24"/>
                <w:szCs w:val="24"/>
              </w:rPr>
            </w:pPr>
            <w:r w:rsidRPr="00070F38">
              <w:rPr>
                <w:rFonts w:ascii="Times New Roman" w:hAnsi="Times New Roman" w:cs="Times New Roman"/>
                <w:sz w:val="24"/>
                <w:szCs w:val="24"/>
              </w:rPr>
              <w:lastRenderedPageBreak/>
              <w:t>100</w:t>
            </w:r>
          </w:p>
        </w:tc>
        <w:tc>
          <w:tcPr>
            <w:tcW w:w="8363" w:type="dxa"/>
          </w:tcPr>
          <w:p w:rsidR="00F905AE" w:rsidRPr="00070F38" w:rsidRDefault="00F905AE" w:rsidP="00DA7233">
            <w:pPr>
              <w:jc w:val="both"/>
              <w:rPr>
                <w:rFonts w:ascii="Times New Roman" w:hAnsi="Times New Roman" w:cs="Times New Roman"/>
                <w:sz w:val="24"/>
                <w:szCs w:val="24"/>
              </w:rPr>
            </w:pPr>
            <w:r w:rsidRPr="00070F38">
              <w:rPr>
                <w:rFonts w:ascii="Times New Roman" w:hAnsi="Times New Roman" w:cs="Times New Roman"/>
                <w:sz w:val="24"/>
                <w:szCs w:val="24"/>
              </w:rPr>
              <w:t xml:space="preserve">Во время реализации проекта осуществлялся личный прием граждан по правовым вопросам, а также организована работа телефона «горячей линии». Более 700 граждан бесплатно проконсультированы по вопросам возврата </w:t>
            </w:r>
            <w:r w:rsidRPr="00070F38">
              <w:rPr>
                <w:rFonts w:ascii="Times New Roman" w:hAnsi="Times New Roman" w:cs="Times New Roman"/>
                <w:sz w:val="24"/>
                <w:szCs w:val="24"/>
              </w:rPr>
              <w:lastRenderedPageBreak/>
              <w:t xml:space="preserve">вкладов в нелицензированные компании.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snapToGrid w:val="0"/>
              <w:ind w:right="57"/>
              <w:rPr>
                <w:rFonts w:ascii="Times New Roman" w:hAnsi="Times New Roman" w:cs="Times New Roman"/>
                <w:sz w:val="24"/>
                <w:szCs w:val="24"/>
              </w:rPr>
            </w:pPr>
            <w:r w:rsidRPr="00070F38">
              <w:rPr>
                <w:rFonts w:ascii="Times New Roman" w:hAnsi="Times New Roman" w:cs="Times New Roman"/>
                <w:sz w:val="24"/>
                <w:szCs w:val="24"/>
              </w:rPr>
              <w:t>Ассоциация национально-культурных объединений Саратовской области</w:t>
            </w:r>
          </w:p>
        </w:tc>
        <w:tc>
          <w:tcPr>
            <w:tcW w:w="2694" w:type="dxa"/>
          </w:tcPr>
          <w:p w:rsidR="00475121" w:rsidRPr="00070F38" w:rsidRDefault="00475121" w:rsidP="00A27FF8">
            <w:pPr>
              <w:ind w:left="34"/>
              <w:rPr>
                <w:rFonts w:ascii="Times New Roman" w:hAnsi="Times New Roman" w:cs="Times New Roman"/>
                <w:sz w:val="24"/>
                <w:szCs w:val="24"/>
              </w:rPr>
            </w:pPr>
            <w:r w:rsidRPr="00070F38">
              <w:rPr>
                <w:rFonts w:ascii="Times New Roman" w:hAnsi="Times New Roman" w:cs="Times New Roman"/>
                <w:sz w:val="24"/>
                <w:szCs w:val="24"/>
              </w:rPr>
              <w:t>Создание Саратовского городского центра адаптации трудовых мигрантов</w:t>
            </w:r>
          </w:p>
        </w:tc>
        <w:tc>
          <w:tcPr>
            <w:tcW w:w="1700" w:type="dxa"/>
          </w:tcPr>
          <w:p w:rsidR="00475121" w:rsidRPr="00070F38" w:rsidRDefault="00475121" w:rsidP="00A27FF8">
            <w:pPr>
              <w:jc w:val="center"/>
              <w:rPr>
                <w:rFonts w:ascii="Times New Roman" w:hAnsi="Times New Roman" w:cs="Times New Roman"/>
                <w:bCs/>
                <w:sz w:val="24"/>
                <w:szCs w:val="24"/>
              </w:rPr>
            </w:pPr>
            <w:r w:rsidRPr="00070F38">
              <w:rPr>
                <w:rFonts w:ascii="Times New Roman" w:hAnsi="Times New Roman" w:cs="Times New Roman"/>
                <w:sz w:val="24"/>
                <w:szCs w:val="24"/>
              </w:rPr>
              <w:t>100</w:t>
            </w:r>
          </w:p>
        </w:tc>
        <w:tc>
          <w:tcPr>
            <w:tcW w:w="8363" w:type="dxa"/>
          </w:tcPr>
          <w:p w:rsidR="00475121" w:rsidRPr="00070F38" w:rsidRDefault="00587E55" w:rsidP="00AA5E8C">
            <w:pPr>
              <w:jc w:val="both"/>
              <w:rPr>
                <w:rFonts w:ascii="Times New Roman" w:hAnsi="Times New Roman" w:cs="Times New Roman"/>
                <w:sz w:val="24"/>
                <w:szCs w:val="24"/>
              </w:rPr>
            </w:pPr>
            <w:r w:rsidRPr="00070F38">
              <w:rPr>
                <w:rFonts w:ascii="Times New Roman" w:hAnsi="Times New Roman" w:cs="Times New Roman"/>
                <w:sz w:val="24"/>
                <w:szCs w:val="24"/>
              </w:rPr>
              <w:t xml:space="preserve">Для успешной реализации проекта был создан творческий коллектив, в который вошли педагоги, переводчики, эксперты, владеющие русским и узбекским языками, </w:t>
            </w:r>
            <w:r w:rsidR="00AA5E8C" w:rsidRPr="00070F38">
              <w:rPr>
                <w:rFonts w:ascii="Times New Roman" w:hAnsi="Times New Roman" w:cs="Times New Roman"/>
                <w:sz w:val="24"/>
                <w:szCs w:val="24"/>
              </w:rPr>
              <w:t>подготовлен</w:t>
            </w:r>
            <w:r w:rsidRPr="00070F38">
              <w:rPr>
                <w:rFonts w:ascii="Times New Roman" w:hAnsi="Times New Roman" w:cs="Times New Roman"/>
                <w:sz w:val="24"/>
                <w:szCs w:val="24"/>
              </w:rPr>
              <w:t xml:space="preserve"> адаптационный учебный план и программа обучения трудовых мигрантов, работающих в сфере ЖКХ города, разработаны и изданы учебно-тренировочные, тестовые материалы на узбекском и русском языках, разработан и издан тиражом 1000 экз. краткий узбекско-рус</w:t>
            </w:r>
            <w:r w:rsidR="00E00C6B" w:rsidRPr="00070F38">
              <w:rPr>
                <w:rFonts w:ascii="Times New Roman" w:hAnsi="Times New Roman" w:cs="Times New Roman"/>
                <w:sz w:val="24"/>
                <w:szCs w:val="24"/>
              </w:rPr>
              <w:t>с</w:t>
            </w:r>
            <w:r w:rsidRPr="00070F38">
              <w:rPr>
                <w:rFonts w:ascii="Times New Roman" w:hAnsi="Times New Roman" w:cs="Times New Roman"/>
                <w:sz w:val="24"/>
                <w:szCs w:val="24"/>
              </w:rPr>
              <w:t>кий разговорник для указанной категории мигрантов.</w:t>
            </w:r>
            <w:r w:rsidR="00E00C6B" w:rsidRPr="00070F38">
              <w:rPr>
                <w:rFonts w:ascii="Times New Roman" w:hAnsi="Times New Roman" w:cs="Times New Roman"/>
                <w:sz w:val="24"/>
                <w:szCs w:val="24"/>
              </w:rPr>
              <w:t xml:space="preserve"> Особое внимание было уделено обучению русскому языку, основам русско-российской культуры, этике общения и т.д. Всего обучение прошли 212 трудовых мигрантов. Кроме того, распространено 500 комплектов учебных материалов и разговорников, что позволило охватить «заочным» обучением большую группу мигрантов. </w:t>
            </w:r>
            <w:r w:rsidR="00F517F7" w:rsidRPr="00070F38">
              <w:rPr>
                <w:rFonts w:ascii="Times New Roman" w:hAnsi="Times New Roman" w:cs="Times New Roman"/>
                <w:sz w:val="24"/>
                <w:szCs w:val="24"/>
              </w:rPr>
              <w:t>Также в рамках реализации проекта был создан сайт в сети Интернет «</w:t>
            </w:r>
            <w:proofErr w:type="spellStart"/>
            <w:r w:rsidR="00F517F7" w:rsidRPr="00070F38">
              <w:rPr>
                <w:rFonts w:ascii="Times New Roman" w:hAnsi="Times New Roman" w:cs="Times New Roman"/>
                <w:sz w:val="24"/>
                <w:szCs w:val="24"/>
              </w:rPr>
              <w:t>Миграциявоблаго</w:t>
            </w:r>
            <w:proofErr w:type="spellEnd"/>
            <w:r w:rsidR="00F517F7" w:rsidRPr="00070F38">
              <w:rPr>
                <w:rFonts w:ascii="Times New Roman" w:hAnsi="Times New Roman" w:cs="Times New Roman"/>
                <w:sz w:val="24"/>
                <w:szCs w:val="24"/>
              </w:rPr>
              <w:t xml:space="preserve">», где размещены актуальные материалы. </w:t>
            </w:r>
            <w:r w:rsidRPr="00070F38">
              <w:rPr>
                <w:rFonts w:ascii="Times New Roman" w:hAnsi="Times New Roman" w:cs="Times New Roman"/>
                <w:sz w:val="24"/>
                <w:szCs w:val="24"/>
              </w:rPr>
              <w:t xml:space="preserve">  </w:t>
            </w:r>
          </w:p>
        </w:tc>
      </w:tr>
      <w:tr w:rsidR="00483BFA" w:rsidRPr="00070F38" w:rsidTr="00DA7233">
        <w:tc>
          <w:tcPr>
            <w:tcW w:w="851" w:type="dxa"/>
          </w:tcPr>
          <w:p w:rsidR="00483BFA" w:rsidRPr="00070F38" w:rsidRDefault="00483BFA" w:rsidP="00483BFA">
            <w:pPr>
              <w:pStyle w:val="a4"/>
              <w:numPr>
                <w:ilvl w:val="0"/>
                <w:numId w:val="1"/>
              </w:numPr>
              <w:jc w:val="center"/>
              <w:rPr>
                <w:rFonts w:ascii="Times New Roman" w:hAnsi="Times New Roman" w:cs="Times New Roman"/>
                <w:b/>
                <w:sz w:val="24"/>
                <w:szCs w:val="24"/>
              </w:rPr>
            </w:pPr>
          </w:p>
        </w:tc>
        <w:tc>
          <w:tcPr>
            <w:tcW w:w="2126" w:type="dxa"/>
          </w:tcPr>
          <w:p w:rsidR="00483BFA" w:rsidRPr="00070F38" w:rsidRDefault="00483BFA" w:rsidP="00DA7233">
            <w:pPr>
              <w:ind w:left="57" w:right="57"/>
              <w:rPr>
                <w:rFonts w:ascii="Times New Roman" w:eastAsia="Times New Roman" w:hAnsi="Times New Roman" w:cs="Times New Roman"/>
                <w:sz w:val="24"/>
                <w:szCs w:val="24"/>
              </w:rPr>
            </w:pPr>
            <w:r w:rsidRPr="00070F38">
              <w:rPr>
                <w:rFonts w:ascii="Times New Roman" w:eastAsia="Times New Roman" w:hAnsi="Times New Roman" w:cs="Times New Roman"/>
                <w:sz w:val="24"/>
                <w:szCs w:val="24"/>
              </w:rPr>
              <w:t>Саратовская городская общественная организация</w:t>
            </w:r>
          </w:p>
          <w:p w:rsidR="00483BFA" w:rsidRPr="00070F38" w:rsidRDefault="00483BFA" w:rsidP="00DA7233">
            <w:pPr>
              <w:ind w:left="57" w:right="57"/>
              <w:rPr>
                <w:rFonts w:ascii="Times New Roman" w:eastAsia="Calibri" w:hAnsi="Times New Roman" w:cs="Times New Roman"/>
                <w:color w:val="333300"/>
                <w:sz w:val="24"/>
                <w:szCs w:val="24"/>
              </w:rPr>
            </w:pPr>
            <w:r w:rsidRPr="00070F38">
              <w:rPr>
                <w:rFonts w:ascii="Times New Roman" w:eastAsia="Times New Roman" w:hAnsi="Times New Roman" w:cs="Times New Roman"/>
                <w:sz w:val="24"/>
                <w:szCs w:val="24"/>
              </w:rPr>
              <w:t>«Попечительский совет Саратовской кадетской школы – интерната №2»</w:t>
            </w:r>
          </w:p>
        </w:tc>
        <w:tc>
          <w:tcPr>
            <w:tcW w:w="2694" w:type="dxa"/>
          </w:tcPr>
          <w:p w:rsidR="00483BFA" w:rsidRPr="00070F38" w:rsidRDefault="00483BFA" w:rsidP="00DA7233">
            <w:pPr>
              <w:ind w:left="57" w:right="57" w:firstLine="85"/>
              <w:jc w:val="center"/>
              <w:rPr>
                <w:rFonts w:ascii="Times New Roman" w:eastAsia="Times New Roman" w:hAnsi="Times New Roman" w:cs="Times New Roman"/>
                <w:sz w:val="24"/>
                <w:szCs w:val="24"/>
                <w:lang w:eastAsia="ru-RU"/>
              </w:rPr>
            </w:pPr>
            <w:r w:rsidRPr="00070F38">
              <w:rPr>
                <w:rFonts w:ascii="Times New Roman" w:eastAsia="Times New Roman" w:hAnsi="Times New Roman" w:cs="Times New Roman"/>
                <w:sz w:val="24"/>
                <w:szCs w:val="24"/>
                <w:lang w:eastAsia="ru-RU"/>
              </w:rPr>
              <w:t>«Кто, если не мы»</w:t>
            </w:r>
          </w:p>
          <w:p w:rsidR="00483BFA" w:rsidRPr="00070F38" w:rsidRDefault="00483BFA" w:rsidP="00DA7233">
            <w:pPr>
              <w:rPr>
                <w:rFonts w:ascii="Times New Roman" w:hAnsi="Times New Roman" w:cs="Times New Roman"/>
                <w:sz w:val="24"/>
                <w:szCs w:val="24"/>
              </w:rPr>
            </w:pPr>
          </w:p>
        </w:tc>
        <w:tc>
          <w:tcPr>
            <w:tcW w:w="1700" w:type="dxa"/>
          </w:tcPr>
          <w:p w:rsidR="00483BFA" w:rsidRPr="00070F38" w:rsidRDefault="00483BFA" w:rsidP="00DA7233">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483BFA" w:rsidRPr="00070F38" w:rsidRDefault="00483BFA" w:rsidP="00483BFA">
            <w:pPr>
              <w:jc w:val="both"/>
              <w:rPr>
                <w:rFonts w:ascii="Times New Roman" w:hAnsi="Times New Roman" w:cs="Times New Roman"/>
                <w:sz w:val="24"/>
                <w:szCs w:val="24"/>
              </w:rPr>
            </w:pPr>
            <w:r w:rsidRPr="00070F38">
              <w:rPr>
                <w:rFonts w:ascii="Times New Roman" w:hAnsi="Times New Roman" w:cs="Times New Roman"/>
                <w:sz w:val="24"/>
                <w:szCs w:val="24"/>
              </w:rPr>
              <w:t xml:space="preserve">Проект реализовался на базе ГБОУ «СКШ-И №2» для учащихся 5-11 классов. В ходе его реализации были решены следующие задачи: повышение уровня знаний школьников об основах прохождения военной службы, формирование активной гражданской позиции, воспитание чувства патриотизма. Занятия проходили в разных формах: «круглые столы», встречи поколений, краеведческий и исторический лектории. К реализации проекта были привлечены общественные организации, учебные и образовательные учреждения.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right="57"/>
              <w:rPr>
                <w:rFonts w:ascii="Times New Roman" w:hAnsi="Times New Roman" w:cs="Times New Roman"/>
                <w:sz w:val="24"/>
                <w:szCs w:val="24"/>
              </w:rPr>
            </w:pPr>
            <w:r w:rsidRPr="00070F38">
              <w:rPr>
                <w:rFonts w:ascii="Times New Roman" w:hAnsi="Times New Roman" w:cs="Times New Roman"/>
                <w:sz w:val="24"/>
                <w:szCs w:val="24"/>
              </w:rPr>
              <w:t>Саратовское областное отделение международного общественного фонда «Российский Фонд Мира»</w:t>
            </w:r>
          </w:p>
        </w:tc>
        <w:tc>
          <w:tcPr>
            <w:tcW w:w="2694" w:type="dxa"/>
          </w:tcPr>
          <w:p w:rsidR="00475121" w:rsidRPr="00070F38" w:rsidRDefault="00475121" w:rsidP="00A55BA1">
            <w:pPr>
              <w:pStyle w:val="a8"/>
              <w:spacing w:after="0"/>
              <w:ind w:left="0"/>
              <w:jc w:val="both"/>
              <w:rPr>
                <w:b w:val="0"/>
                <w:sz w:val="24"/>
              </w:rPr>
            </w:pPr>
            <w:r w:rsidRPr="00070F38">
              <w:rPr>
                <w:b w:val="0"/>
                <w:sz w:val="24"/>
              </w:rPr>
              <w:t>«Экология как важнейший компонент устойчивого мира»</w:t>
            </w:r>
          </w:p>
          <w:p w:rsidR="00475121" w:rsidRPr="00070F38" w:rsidRDefault="00475121" w:rsidP="00A27FF8">
            <w:pPr>
              <w:suppressAutoHyphens/>
              <w:ind w:left="34"/>
              <w:rPr>
                <w:rFonts w:ascii="Times New Roman" w:hAnsi="Times New Roman" w:cs="Times New Roman"/>
                <w:sz w:val="24"/>
                <w:szCs w:val="24"/>
              </w:rPr>
            </w:pP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475121" w:rsidRPr="00070F38" w:rsidRDefault="00F4574C" w:rsidP="00AA5E8C">
            <w:pPr>
              <w:jc w:val="both"/>
              <w:rPr>
                <w:rFonts w:ascii="Times New Roman" w:hAnsi="Times New Roman" w:cs="Times New Roman"/>
                <w:sz w:val="24"/>
                <w:szCs w:val="24"/>
              </w:rPr>
            </w:pPr>
            <w:r w:rsidRPr="00070F38">
              <w:rPr>
                <w:rFonts w:ascii="Times New Roman" w:hAnsi="Times New Roman" w:cs="Times New Roman"/>
                <w:sz w:val="24"/>
                <w:szCs w:val="24"/>
              </w:rPr>
              <w:t xml:space="preserve">Цель проекта </w:t>
            </w:r>
            <w:r w:rsidR="00AA5E8C" w:rsidRPr="00070F38">
              <w:rPr>
                <w:rFonts w:ascii="Times New Roman" w:hAnsi="Times New Roman" w:cs="Times New Roman"/>
                <w:sz w:val="24"/>
                <w:szCs w:val="24"/>
              </w:rPr>
              <w:t>-</w:t>
            </w:r>
            <w:r w:rsidRPr="00070F38">
              <w:rPr>
                <w:rFonts w:ascii="Times New Roman" w:hAnsi="Times New Roman" w:cs="Times New Roman"/>
                <w:sz w:val="24"/>
                <w:szCs w:val="24"/>
              </w:rPr>
              <w:t xml:space="preserve"> повышени</w:t>
            </w:r>
            <w:r w:rsidR="00AA5E8C" w:rsidRPr="00070F38">
              <w:rPr>
                <w:rFonts w:ascii="Times New Roman" w:hAnsi="Times New Roman" w:cs="Times New Roman"/>
                <w:sz w:val="24"/>
                <w:szCs w:val="24"/>
              </w:rPr>
              <w:t>е</w:t>
            </w:r>
            <w:r w:rsidRPr="00070F38">
              <w:rPr>
                <w:rFonts w:ascii="Times New Roman" w:hAnsi="Times New Roman" w:cs="Times New Roman"/>
                <w:sz w:val="24"/>
                <w:szCs w:val="24"/>
              </w:rPr>
              <w:t xml:space="preserve"> качества и доступности экологического образования</w:t>
            </w:r>
            <w:r w:rsidR="00AA5E8C" w:rsidRPr="00070F38">
              <w:rPr>
                <w:rFonts w:ascii="Times New Roman" w:hAnsi="Times New Roman" w:cs="Times New Roman"/>
                <w:sz w:val="24"/>
                <w:szCs w:val="24"/>
              </w:rPr>
              <w:t>,</w:t>
            </w:r>
            <w:r w:rsidRPr="00070F38">
              <w:rPr>
                <w:rFonts w:ascii="Times New Roman" w:hAnsi="Times New Roman" w:cs="Times New Roman"/>
                <w:sz w:val="24"/>
                <w:szCs w:val="24"/>
              </w:rPr>
              <w:t xml:space="preserve"> получение знаний по сохранению и улучшению качества окружающей среды, здоровья и безопасности людей. Целевыми группами были учителя экологии общеобразовательных средних специальных учебных заведений г.Саратов, учащиеся общеобразовательных учреждений, педагоги и воспитанники дошкольных учреждений, студенты </w:t>
            </w:r>
            <w:r w:rsidR="00AA5E8C" w:rsidRPr="00070F38">
              <w:rPr>
                <w:rFonts w:ascii="Times New Roman" w:hAnsi="Times New Roman" w:cs="Times New Roman"/>
                <w:sz w:val="24"/>
                <w:szCs w:val="24"/>
              </w:rPr>
              <w:t xml:space="preserve">ФГБОУ ВПО </w:t>
            </w:r>
            <w:r w:rsidRPr="00070F38">
              <w:rPr>
                <w:rFonts w:ascii="Times New Roman" w:hAnsi="Times New Roman" w:cs="Times New Roman"/>
                <w:sz w:val="24"/>
                <w:szCs w:val="24"/>
              </w:rPr>
              <w:t xml:space="preserve">СГУ </w:t>
            </w:r>
            <w:proofErr w:type="spellStart"/>
            <w:r w:rsidRPr="00070F38">
              <w:rPr>
                <w:rFonts w:ascii="Times New Roman" w:hAnsi="Times New Roman" w:cs="Times New Roman"/>
                <w:sz w:val="24"/>
                <w:szCs w:val="24"/>
              </w:rPr>
              <w:t>им.Н.Г.Чернышевского</w:t>
            </w:r>
            <w:proofErr w:type="spellEnd"/>
            <w:r w:rsidRPr="00070F38">
              <w:rPr>
                <w:rFonts w:ascii="Times New Roman" w:hAnsi="Times New Roman" w:cs="Times New Roman"/>
                <w:sz w:val="24"/>
                <w:szCs w:val="24"/>
              </w:rPr>
              <w:t>.</w:t>
            </w:r>
            <w:r w:rsidR="00F857E5" w:rsidRPr="00070F38">
              <w:rPr>
                <w:rFonts w:ascii="Times New Roman" w:hAnsi="Times New Roman" w:cs="Times New Roman"/>
                <w:sz w:val="24"/>
                <w:szCs w:val="24"/>
              </w:rPr>
              <w:t xml:space="preserve"> </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left="57" w:right="57"/>
              <w:rPr>
                <w:rFonts w:ascii="Times New Roman" w:eastAsia="Times New Roman" w:hAnsi="Times New Roman" w:cs="Times New Roman"/>
                <w:sz w:val="24"/>
                <w:szCs w:val="24"/>
              </w:rPr>
            </w:pPr>
            <w:r w:rsidRPr="00070F38">
              <w:rPr>
                <w:rFonts w:ascii="Times New Roman" w:eastAsia="Times New Roman" w:hAnsi="Times New Roman" w:cs="Times New Roman"/>
                <w:sz w:val="24"/>
                <w:szCs w:val="24"/>
              </w:rPr>
              <w:t>Некоммерческое партнерство «Центр коммуникативных технологий «Апрель»</w:t>
            </w:r>
          </w:p>
        </w:tc>
        <w:tc>
          <w:tcPr>
            <w:tcW w:w="2694" w:type="dxa"/>
          </w:tcPr>
          <w:p w:rsidR="00475121" w:rsidRPr="00070F38" w:rsidRDefault="00475121" w:rsidP="00A27FF8">
            <w:pPr>
              <w:widowControl w:val="0"/>
              <w:jc w:val="both"/>
              <w:rPr>
                <w:rFonts w:ascii="Times New Roman" w:hAnsi="Times New Roman" w:cs="Times New Roman"/>
                <w:bCs/>
                <w:sz w:val="24"/>
                <w:szCs w:val="24"/>
              </w:rPr>
            </w:pPr>
            <w:r w:rsidRPr="00070F38">
              <w:rPr>
                <w:rFonts w:ascii="Times New Roman" w:hAnsi="Times New Roman" w:cs="Times New Roman"/>
                <w:bCs/>
                <w:sz w:val="24"/>
                <w:szCs w:val="24"/>
              </w:rPr>
              <w:t>Лекции на «</w:t>
            </w:r>
            <w:r w:rsidRPr="00070F38">
              <w:rPr>
                <w:rFonts w:ascii="Times New Roman" w:hAnsi="Times New Roman" w:cs="Times New Roman"/>
                <w:bCs/>
                <w:sz w:val="24"/>
                <w:szCs w:val="24"/>
                <w:lang w:val="en-US"/>
              </w:rPr>
              <w:t>Egoday.ru</w:t>
            </w:r>
            <w:r w:rsidRPr="00070F38">
              <w:rPr>
                <w:rFonts w:ascii="Times New Roman" w:hAnsi="Times New Roman" w:cs="Times New Roman"/>
                <w:bCs/>
                <w:sz w:val="24"/>
                <w:szCs w:val="24"/>
              </w:rPr>
              <w:t>»</w:t>
            </w:r>
          </w:p>
          <w:p w:rsidR="00475121" w:rsidRPr="00070F38" w:rsidRDefault="00475121" w:rsidP="00A27FF8">
            <w:pPr>
              <w:rPr>
                <w:rFonts w:ascii="Times New Roman" w:hAnsi="Times New Roman" w:cs="Times New Roman"/>
                <w:sz w:val="24"/>
                <w:szCs w:val="24"/>
              </w:rPr>
            </w:pP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100</w:t>
            </w:r>
          </w:p>
        </w:tc>
        <w:tc>
          <w:tcPr>
            <w:tcW w:w="8363" w:type="dxa"/>
          </w:tcPr>
          <w:p w:rsidR="00475121" w:rsidRPr="00070F38" w:rsidRDefault="00E206C0" w:rsidP="000F5691">
            <w:pPr>
              <w:jc w:val="both"/>
              <w:rPr>
                <w:rFonts w:ascii="Times New Roman" w:hAnsi="Times New Roman" w:cs="Times New Roman"/>
                <w:sz w:val="24"/>
                <w:szCs w:val="24"/>
              </w:rPr>
            </w:pPr>
            <w:r w:rsidRPr="00070F38">
              <w:rPr>
                <w:rFonts w:ascii="Times New Roman" w:hAnsi="Times New Roman" w:cs="Times New Roman"/>
                <w:sz w:val="24"/>
                <w:szCs w:val="24"/>
              </w:rPr>
              <w:t xml:space="preserve">Итогом реализации проекта явилось размещение 24 видеоматериалов в разделе «Лекции», 12 материалов в разделе «Видео». Количество посещений сайта составило около 20000. В рамках проекта осуществлялось сотрудничество с представителями  филиала ФГУП ВГТРК ГТРК «Саратов», </w:t>
            </w:r>
            <w:r w:rsidR="00AA5E8C" w:rsidRPr="00070F38">
              <w:rPr>
                <w:rFonts w:ascii="Times New Roman" w:hAnsi="Times New Roman" w:cs="Times New Roman"/>
                <w:sz w:val="24"/>
                <w:szCs w:val="24"/>
              </w:rPr>
              <w:t>экономического университета</w:t>
            </w:r>
            <w:r w:rsidRPr="00070F38">
              <w:rPr>
                <w:rFonts w:ascii="Times New Roman" w:hAnsi="Times New Roman" w:cs="Times New Roman"/>
                <w:sz w:val="24"/>
                <w:szCs w:val="24"/>
              </w:rPr>
              <w:t>, ПИУ им.</w:t>
            </w:r>
            <w:r w:rsidR="00AA5E8C" w:rsidRPr="00070F38">
              <w:rPr>
                <w:rFonts w:ascii="Times New Roman" w:hAnsi="Times New Roman" w:cs="Times New Roman"/>
                <w:sz w:val="24"/>
                <w:szCs w:val="24"/>
              </w:rPr>
              <w:t xml:space="preserve">П.А. </w:t>
            </w:r>
            <w:r w:rsidRPr="00070F38">
              <w:rPr>
                <w:rFonts w:ascii="Times New Roman" w:hAnsi="Times New Roman" w:cs="Times New Roman"/>
                <w:sz w:val="24"/>
                <w:szCs w:val="24"/>
              </w:rPr>
              <w:t>Столыпина, ООО «</w:t>
            </w:r>
            <w:proofErr w:type="spellStart"/>
            <w:r w:rsidRPr="00070F38">
              <w:rPr>
                <w:rFonts w:ascii="Times New Roman" w:hAnsi="Times New Roman" w:cs="Times New Roman"/>
                <w:sz w:val="24"/>
                <w:szCs w:val="24"/>
              </w:rPr>
              <w:t>РГ-студия</w:t>
            </w:r>
            <w:proofErr w:type="spellEnd"/>
            <w:r w:rsidRPr="00070F38">
              <w:rPr>
                <w:rFonts w:ascii="Times New Roman" w:hAnsi="Times New Roman" w:cs="Times New Roman"/>
                <w:sz w:val="24"/>
                <w:szCs w:val="24"/>
              </w:rPr>
              <w:t>»</w:t>
            </w:r>
            <w:r w:rsidR="00AA5E8C" w:rsidRPr="00070F38">
              <w:rPr>
                <w:rFonts w:ascii="Times New Roman" w:hAnsi="Times New Roman" w:cs="Times New Roman"/>
                <w:sz w:val="24"/>
                <w:szCs w:val="24"/>
              </w:rPr>
              <w:t>. К работе</w:t>
            </w:r>
            <w:r w:rsidRPr="00070F38">
              <w:rPr>
                <w:rFonts w:ascii="Times New Roman" w:hAnsi="Times New Roman" w:cs="Times New Roman"/>
                <w:sz w:val="24"/>
                <w:szCs w:val="24"/>
              </w:rPr>
              <w:t xml:space="preserve"> были привлечены общественные организации, органы студенческого </w:t>
            </w:r>
            <w:r w:rsidRPr="00070F38">
              <w:rPr>
                <w:rFonts w:ascii="Times New Roman" w:hAnsi="Times New Roman" w:cs="Times New Roman"/>
                <w:sz w:val="24"/>
                <w:szCs w:val="24"/>
              </w:rPr>
              <w:lastRenderedPageBreak/>
              <w:t>самоуправления.</w:t>
            </w:r>
          </w:p>
        </w:tc>
      </w:tr>
      <w:tr w:rsidR="003C6EE7" w:rsidRPr="00070F38" w:rsidTr="002454FA">
        <w:tc>
          <w:tcPr>
            <w:tcW w:w="851" w:type="dxa"/>
          </w:tcPr>
          <w:p w:rsidR="003C6EE7" w:rsidRPr="00070F38" w:rsidRDefault="003C6EE7" w:rsidP="00483BFA">
            <w:pPr>
              <w:pStyle w:val="a4"/>
              <w:numPr>
                <w:ilvl w:val="0"/>
                <w:numId w:val="1"/>
              </w:numPr>
              <w:jc w:val="center"/>
              <w:rPr>
                <w:rFonts w:ascii="Times New Roman" w:hAnsi="Times New Roman" w:cs="Times New Roman"/>
                <w:b/>
                <w:sz w:val="24"/>
                <w:szCs w:val="24"/>
              </w:rPr>
            </w:pPr>
          </w:p>
        </w:tc>
        <w:tc>
          <w:tcPr>
            <w:tcW w:w="2126" w:type="dxa"/>
          </w:tcPr>
          <w:p w:rsidR="003C6EE7" w:rsidRPr="00070F38" w:rsidRDefault="003C6EE7" w:rsidP="00A27FF8">
            <w:pPr>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Саратовская региональная общественная организация «Саратовский </w:t>
            </w:r>
            <w:proofErr w:type="spellStart"/>
            <w:r>
              <w:rPr>
                <w:rFonts w:ascii="Times New Roman" w:eastAsia="Times New Roman" w:hAnsi="Times New Roman" w:cs="Times New Roman"/>
                <w:sz w:val="24"/>
                <w:szCs w:val="24"/>
              </w:rPr>
              <w:t>отдельский</w:t>
            </w:r>
            <w:proofErr w:type="spellEnd"/>
            <w:r>
              <w:rPr>
                <w:rFonts w:ascii="Times New Roman" w:eastAsia="Times New Roman" w:hAnsi="Times New Roman" w:cs="Times New Roman"/>
                <w:sz w:val="24"/>
                <w:szCs w:val="24"/>
              </w:rPr>
              <w:t xml:space="preserve"> казачий округ»</w:t>
            </w:r>
          </w:p>
        </w:tc>
        <w:tc>
          <w:tcPr>
            <w:tcW w:w="2694" w:type="dxa"/>
          </w:tcPr>
          <w:p w:rsidR="003C6EE7" w:rsidRPr="00070F38" w:rsidRDefault="003C6EE7" w:rsidP="003C6EE7">
            <w:pPr>
              <w:widowControl w:val="0"/>
              <w:jc w:val="both"/>
              <w:rPr>
                <w:rFonts w:ascii="Times New Roman" w:hAnsi="Times New Roman" w:cs="Times New Roman"/>
                <w:bCs/>
                <w:sz w:val="24"/>
                <w:szCs w:val="24"/>
              </w:rPr>
            </w:pPr>
            <w:r>
              <w:rPr>
                <w:rFonts w:ascii="Times New Roman" w:hAnsi="Times New Roman" w:cs="Times New Roman"/>
                <w:bCs/>
                <w:sz w:val="24"/>
                <w:szCs w:val="24"/>
              </w:rPr>
              <w:t>«Сильные духом – успешные в спорте»</w:t>
            </w:r>
          </w:p>
        </w:tc>
        <w:tc>
          <w:tcPr>
            <w:tcW w:w="1700" w:type="dxa"/>
          </w:tcPr>
          <w:p w:rsidR="003C6EE7" w:rsidRPr="00070F38" w:rsidRDefault="003C6EE7" w:rsidP="00A27FF8">
            <w:pPr>
              <w:jc w:val="center"/>
              <w:rPr>
                <w:rFonts w:ascii="Times New Roman" w:hAnsi="Times New Roman" w:cs="Times New Roman"/>
                <w:sz w:val="24"/>
                <w:szCs w:val="24"/>
              </w:rPr>
            </w:pPr>
            <w:r>
              <w:rPr>
                <w:rFonts w:ascii="Times New Roman" w:hAnsi="Times New Roman" w:cs="Times New Roman"/>
                <w:sz w:val="24"/>
                <w:szCs w:val="24"/>
              </w:rPr>
              <w:t>100</w:t>
            </w:r>
          </w:p>
        </w:tc>
        <w:tc>
          <w:tcPr>
            <w:tcW w:w="8363" w:type="dxa"/>
          </w:tcPr>
          <w:p w:rsidR="003C6EE7" w:rsidRPr="00070F38" w:rsidRDefault="003C6EE7" w:rsidP="003C6EE7">
            <w:pPr>
              <w:jc w:val="both"/>
              <w:rPr>
                <w:rFonts w:ascii="Times New Roman" w:hAnsi="Times New Roman" w:cs="Times New Roman"/>
                <w:sz w:val="24"/>
                <w:szCs w:val="24"/>
              </w:rPr>
            </w:pPr>
            <w:r>
              <w:rPr>
                <w:rFonts w:ascii="Times New Roman" w:hAnsi="Times New Roman" w:cs="Times New Roman"/>
                <w:sz w:val="24"/>
                <w:szCs w:val="24"/>
              </w:rPr>
              <w:t xml:space="preserve">Проект «Сильные духом – успешные в спорте»направлен на формирование потребности в здоровом образе жизни посредством организации массовых спортивно-оздоровительных и военно-патриотических мероприятий клуба «Казачок», спортивной секции «Юный спецназовец». В рамках реализации проекта были проведены спортивные состязания «Казачья верста», этапы городского турнира для воспитанников казачьих классов по рукопашному бою и </w:t>
            </w:r>
            <w:proofErr w:type="spellStart"/>
            <w:r>
              <w:rPr>
                <w:rFonts w:ascii="Times New Roman" w:hAnsi="Times New Roman" w:cs="Times New Roman"/>
                <w:sz w:val="24"/>
                <w:szCs w:val="24"/>
              </w:rPr>
              <w:t>кикбоксингу</w:t>
            </w:r>
            <w:proofErr w:type="spellEnd"/>
            <w:r>
              <w:rPr>
                <w:rFonts w:ascii="Times New Roman" w:hAnsi="Times New Roman" w:cs="Times New Roman"/>
                <w:sz w:val="24"/>
                <w:szCs w:val="24"/>
              </w:rPr>
              <w:t xml:space="preserve">, турнир казачьих единоборств, еженедельные </w:t>
            </w:r>
            <w:proofErr w:type="spellStart"/>
            <w:r>
              <w:rPr>
                <w:rFonts w:ascii="Times New Roman" w:hAnsi="Times New Roman" w:cs="Times New Roman"/>
                <w:sz w:val="24"/>
                <w:szCs w:val="24"/>
              </w:rPr>
              <w:t>флешмобы</w:t>
            </w:r>
            <w:proofErr w:type="spellEnd"/>
            <w:r>
              <w:rPr>
                <w:rFonts w:ascii="Times New Roman" w:hAnsi="Times New Roman" w:cs="Times New Roman"/>
                <w:sz w:val="24"/>
                <w:szCs w:val="24"/>
              </w:rPr>
              <w:t xml:space="preserve"> «Утренняя зарядка в микрорайоне». В мероприятиях приняло участие более 1000 школьников и студентов. </w:t>
            </w:r>
          </w:p>
        </w:tc>
      </w:tr>
      <w:tr w:rsidR="00475121" w:rsidRPr="00070F38" w:rsidTr="002454FA">
        <w:trPr>
          <w:trHeight w:val="274"/>
        </w:trPr>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right="57"/>
              <w:rPr>
                <w:rFonts w:ascii="Times New Roman" w:hAnsi="Times New Roman" w:cs="Times New Roman"/>
                <w:b/>
              </w:rPr>
            </w:pPr>
            <w:r w:rsidRPr="00070F38">
              <w:rPr>
                <w:rFonts w:ascii="Times New Roman" w:hAnsi="Times New Roman" w:cs="Times New Roman"/>
              </w:rPr>
              <w:t>Общественная организация - первичная профсоюзная студенческая организация Саратовского государственного аграрного университета им. Н.И. Вавилова Саратовской территориальной (областной) организации общероссийского общественного объединения «</w:t>
            </w:r>
            <w:proofErr w:type="spellStart"/>
            <w:r w:rsidRPr="00070F38">
              <w:rPr>
                <w:rFonts w:ascii="Times New Roman" w:hAnsi="Times New Roman" w:cs="Times New Roman"/>
              </w:rPr>
              <w:t>Профессиональ</w:t>
            </w:r>
            <w:r w:rsidR="00483BFA" w:rsidRPr="00070F38">
              <w:rPr>
                <w:rFonts w:ascii="Times New Roman" w:hAnsi="Times New Roman" w:cs="Times New Roman"/>
              </w:rPr>
              <w:t>-</w:t>
            </w:r>
            <w:r w:rsidRPr="00070F38">
              <w:rPr>
                <w:rFonts w:ascii="Times New Roman" w:hAnsi="Times New Roman" w:cs="Times New Roman"/>
              </w:rPr>
              <w:t>ный</w:t>
            </w:r>
            <w:proofErr w:type="spellEnd"/>
            <w:r w:rsidRPr="00070F38">
              <w:rPr>
                <w:rFonts w:ascii="Times New Roman" w:hAnsi="Times New Roman" w:cs="Times New Roman"/>
              </w:rPr>
              <w:t xml:space="preserve"> союз работников </w:t>
            </w:r>
            <w:proofErr w:type="spellStart"/>
            <w:r w:rsidRPr="00070F38">
              <w:rPr>
                <w:rFonts w:ascii="Times New Roman" w:hAnsi="Times New Roman" w:cs="Times New Roman"/>
              </w:rPr>
              <w:t>агропромышлен</w:t>
            </w:r>
            <w:r w:rsidR="00483BFA" w:rsidRPr="00070F38">
              <w:rPr>
                <w:rFonts w:ascii="Times New Roman" w:hAnsi="Times New Roman" w:cs="Times New Roman"/>
              </w:rPr>
              <w:t>-</w:t>
            </w:r>
            <w:r w:rsidRPr="00070F38">
              <w:rPr>
                <w:rFonts w:ascii="Times New Roman" w:hAnsi="Times New Roman" w:cs="Times New Roman"/>
              </w:rPr>
              <w:t>ного</w:t>
            </w:r>
            <w:proofErr w:type="spellEnd"/>
            <w:r w:rsidRPr="00070F38">
              <w:rPr>
                <w:rFonts w:ascii="Times New Roman" w:hAnsi="Times New Roman" w:cs="Times New Roman"/>
              </w:rPr>
              <w:t xml:space="preserve"> комплекса Российской Федерации»</w:t>
            </w:r>
          </w:p>
        </w:tc>
        <w:tc>
          <w:tcPr>
            <w:tcW w:w="2694" w:type="dxa"/>
          </w:tcPr>
          <w:p w:rsidR="00475121" w:rsidRPr="00070F38" w:rsidRDefault="00475121" w:rsidP="00A27FF8">
            <w:pPr>
              <w:ind w:left="57" w:right="57" w:hanging="23"/>
              <w:jc w:val="both"/>
              <w:rPr>
                <w:rFonts w:ascii="Times New Roman" w:hAnsi="Times New Roman" w:cs="Times New Roman"/>
                <w:sz w:val="24"/>
                <w:szCs w:val="24"/>
              </w:rPr>
            </w:pPr>
            <w:r w:rsidRPr="00070F38">
              <w:rPr>
                <w:rFonts w:ascii="Times New Roman" w:hAnsi="Times New Roman" w:cs="Times New Roman"/>
                <w:sz w:val="24"/>
                <w:szCs w:val="24"/>
              </w:rPr>
              <w:t>«Программа «А.К.Т.О.Р.» по подготовке молодёжного актива для реализации важных социальных проектов на территории МО «Город Саратов»</w:t>
            </w:r>
          </w:p>
          <w:p w:rsidR="00475121" w:rsidRPr="00070F38" w:rsidRDefault="00475121" w:rsidP="00A27FF8">
            <w:pPr>
              <w:ind w:left="34"/>
              <w:rPr>
                <w:rFonts w:ascii="Times New Roman" w:hAnsi="Times New Roman" w:cs="Times New Roman"/>
                <w:sz w:val="24"/>
                <w:szCs w:val="24"/>
              </w:rPr>
            </w:pPr>
          </w:p>
        </w:tc>
        <w:tc>
          <w:tcPr>
            <w:tcW w:w="1700" w:type="dxa"/>
          </w:tcPr>
          <w:p w:rsidR="00475121" w:rsidRPr="00070F38" w:rsidRDefault="00475121" w:rsidP="00A27FF8">
            <w:pPr>
              <w:jc w:val="center"/>
              <w:rPr>
                <w:rFonts w:ascii="Times New Roman" w:hAnsi="Times New Roman" w:cs="Times New Roman"/>
                <w:bCs/>
                <w:sz w:val="24"/>
                <w:szCs w:val="24"/>
              </w:rPr>
            </w:pPr>
            <w:r w:rsidRPr="00070F38">
              <w:rPr>
                <w:rFonts w:ascii="Times New Roman" w:hAnsi="Times New Roman" w:cs="Times New Roman"/>
                <w:sz w:val="24"/>
                <w:szCs w:val="24"/>
              </w:rPr>
              <w:t>100</w:t>
            </w:r>
          </w:p>
        </w:tc>
        <w:tc>
          <w:tcPr>
            <w:tcW w:w="8363" w:type="dxa"/>
          </w:tcPr>
          <w:p w:rsidR="00164E74" w:rsidRPr="00070F38" w:rsidRDefault="00954D08" w:rsidP="007A420B">
            <w:pPr>
              <w:jc w:val="both"/>
              <w:rPr>
                <w:rFonts w:ascii="Times New Roman" w:hAnsi="Times New Roman" w:cs="Times New Roman"/>
                <w:sz w:val="24"/>
                <w:szCs w:val="24"/>
              </w:rPr>
            </w:pPr>
            <w:r w:rsidRPr="00070F38">
              <w:rPr>
                <w:rFonts w:ascii="Times New Roman" w:hAnsi="Times New Roman" w:cs="Times New Roman"/>
                <w:sz w:val="24"/>
                <w:szCs w:val="24"/>
              </w:rPr>
              <w:t xml:space="preserve">В результате реализации проекта была проведена большая работа, направленная на формирование и </w:t>
            </w:r>
            <w:r w:rsidR="007A420B" w:rsidRPr="00070F38">
              <w:rPr>
                <w:rFonts w:ascii="Times New Roman" w:hAnsi="Times New Roman" w:cs="Times New Roman"/>
                <w:sz w:val="24"/>
                <w:szCs w:val="24"/>
              </w:rPr>
              <w:t>подготовку 10 постоянно действующих команд из числа активной молодежи</w:t>
            </w:r>
            <w:r w:rsidR="00AA5E8C" w:rsidRPr="00070F38">
              <w:rPr>
                <w:rFonts w:ascii="Times New Roman" w:hAnsi="Times New Roman" w:cs="Times New Roman"/>
                <w:sz w:val="24"/>
                <w:szCs w:val="24"/>
              </w:rPr>
              <w:t>.</w:t>
            </w:r>
            <w:r w:rsidR="007A420B" w:rsidRPr="00070F38">
              <w:rPr>
                <w:rFonts w:ascii="Times New Roman" w:hAnsi="Times New Roman" w:cs="Times New Roman"/>
                <w:sz w:val="24"/>
                <w:szCs w:val="24"/>
              </w:rPr>
              <w:t xml:space="preserve"> </w:t>
            </w:r>
            <w:r w:rsidR="00E206C0" w:rsidRPr="00070F38">
              <w:rPr>
                <w:rFonts w:ascii="Times New Roman" w:hAnsi="Times New Roman" w:cs="Times New Roman"/>
                <w:sz w:val="24"/>
                <w:szCs w:val="24"/>
              </w:rPr>
              <w:t>В</w:t>
            </w:r>
            <w:r w:rsidR="007A420B" w:rsidRPr="00070F38">
              <w:rPr>
                <w:rFonts w:ascii="Times New Roman" w:hAnsi="Times New Roman" w:cs="Times New Roman"/>
                <w:sz w:val="24"/>
                <w:szCs w:val="24"/>
              </w:rPr>
              <w:t xml:space="preserve"> ВУЗах</w:t>
            </w:r>
            <w:r w:rsidR="00AA5E8C" w:rsidRPr="00070F38">
              <w:rPr>
                <w:rFonts w:ascii="Times New Roman" w:hAnsi="Times New Roman" w:cs="Times New Roman"/>
                <w:sz w:val="24"/>
                <w:szCs w:val="24"/>
              </w:rPr>
              <w:t xml:space="preserve"> города Саратова</w:t>
            </w:r>
            <w:r w:rsidR="007A420B" w:rsidRPr="00070F38">
              <w:rPr>
                <w:rFonts w:ascii="Times New Roman" w:hAnsi="Times New Roman" w:cs="Times New Roman"/>
                <w:sz w:val="24"/>
                <w:szCs w:val="24"/>
              </w:rPr>
              <w:t xml:space="preserve"> было проведено 18</w:t>
            </w:r>
            <w:r w:rsidR="00A459EE" w:rsidRPr="00070F38">
              <w:rPr>
                <w:rFonts w:ascii="Times New Roman" w:hAnsi="Times New Roman" w:cs="Times New Roman"/>
                <w:sz w:val="24"/>
                <w:szCs w:val="24"/>
              </w:rPr>
              <w:t xml:space="preserve"> специально подготовленных</w:t>
            </w:r>
            <w:r w:rsidR="007A420B" w:rsidRPr="00070F38">
              <w:rPr>
                <w:rFonts w:ascii="Times New Roman" w:hAnsi="Times New Roman" w:cs="Times New Roman"/>
                <w:sz w:val="24"/>
                <w:szCs w:val="24"/>
              </w:rPr>
              <w:t xml:space="preserve"> презентаций, по итогам отобрано 120 студентов. </w:t>
            </w:r>
            <w:r w:rsidR="00164E74" w:rsidRPr="00070F38">
              <w:rPr>
                <w:rFonts w:ascii="Times New Roman" w:hAnsi="Times New Roman" w:cs="Times New Roman"/>
                <w:sz w:val="24"/>
                <w:szCs w:val="24"/>
              </w:rPr>
              <w:t>Все участники команд прошли обучение по программам проекта</w:t>
            </w:r>
            <w:r w:rsidR="003213E9" w:rsidRPr="00070F38">
              <w:rPr>
                <w:rFonts w:ascii="Times New Roman" w:hAnsi="Times New Roman" w:cs="Times New Roman"/>
                <w:sz w:val="24"/>
                <w:szCs w:val="24"/>
              </w:rPr>
              <w:t>:</w:t>
            </w:r>
            <w:r w:rsidR="00164E74" w:rsidRPr="00070F38">
              <w:rPr>
                <w:rFonts w:ascii="Times New Roman" w:hAnsi="Times New Roman" w:cs="Times New Roman"/>
                <w:sz w:val="24"/>
                <w:szCs w:val="24"/>
              </w:rPr>
              <w:t xml:space="preserve"> «Проектный менеджмент», «Саратов – город трудовой славы», «</w:t>
            </w:r>
            <w:proofErr w:type="spellStart"/>
            <w:r w:rsidR="00164E74" w:rsidRPr="00070F38">
              <w:rPr>
                <w:rFonts w:ascii="Times New Roman" w:hAnsi="Times New Roman" w:cs="Times New Roman"/>
                <w:sz w:val="24"/>
                <w:szCs w:val="24"/>
              </w:rPr>
              <w:t>Валеология</w:t>
            </w:r>
            <w:proofErr w:type="spellEnd"/>
            <w:r w:rsidR="00164E74" w:rsidRPr="00070F38">
              <w:rPr>
                <w:rFonts w:ascii="Times New Roman" w:hAnsi="Times New Roman" w:cs="Times New Roman"/>
                <w:sz w:val="24"/>
                <w:szCs w:val="24"/>
              </w:rPr>
              <w:t xml:space="preserve"> – наука о здоровом образе жизни», «Эффективное публичное выступление», а также приобрели навык по проведению агитационной работы. В рамках проведения конкурса «Лидер года» были изготовлены 7 социальных роликов на актуальные молодежные темы. После обучения участники проектной группы провели более 50 встреч-презентаций своих проектов в </w:t>
            </w:r>
            <w:proofErr w:type="spellStart"/>
            <w:r w:rsidR="00164E74" w:rsidRPr="00070F38">
              <w:rPr>
                <w:rFonts w:ascii="Times New Roman" w:hAnsi="Times New Roman" w:cs="Times New Roman"/>
                <w:sz w:val="24"/>
                <w:szCs w:val="24"/>
              </w:rPr>
              <w:t>ССУЗах</w:t>
            </w:r>
            <w:proofErr w:type="spellEnd"/>
            <w:r w:rsidR="00164E74" w:rsidRPr="00070F38">
              <w:rPr>
                <w:rFonts w:ascii="Times New Roman" w:hAnsi="Times New Roman" w:cs="Times New Roman"/>
                <w:sz w:val="24"/>
                <w:szCs w:val="24"/>
              </w:rPr>
              <w:t xml:space="preserve"> и школах города.</w:t>
            </w:r>
            <w:r w:rsidR="00E206C0" w:rsidRPr="00070F38">
              <w:rPr>
                <w:rFonts w:ascii="Times New Roman" w:hAnsi="Times New Roman" w:cs="Times New Roman"/>
                <w:sz w:val="24"/>
                <w:szCs w:val="24"/>
              </w:rPr>
              <w:t xml:space="preserve"> У</w:t>
            </w:r>
            <w:r w:rsidR="00A459EE" w:rsidRPr="00070F38">
              <w:rPr>
                <w:rFonts w:ascii="Times New Roman" w:hAnsi="Times New Roman" w:cs="Times New Roman"/>
                <w:sz w:val="24"/>
                <w:szCs w:val="24"/>
              </w:rPr>
              <w:t xml:space="preserve"> 80% молодежи, принявш</w:t>
            </w:r>
            <w:r w:rsidR="003213E9" w:rsidRPr="00070F38">
              <w:rPr>
                <w:rFonts w:ascii="Times New Roman" w:hAnsi="Times New Roman" w:cs="Times New Roman"/>
                <w:sz w:val="24"/>
                <w:szCs w:val="24"/>
              </w:rPr>
              <w:t>и</w:t>
            </w:r>
            <w:r w:rsidR="00A459EE" w:rsidRPr="00070F38">
              <w:rPr>
                <w:rFonts w:ascii="Times New Roman" w:hAnsi="Times New Roman" w:cs="Times New Roman"/>
                <w:sz w:val="24"/>
                <w:szCs w:val="24"/>
              </w:rPr>
              <w:t>х участие в проекте, сформирова</w:t>
            </w:r>
            <w:r w:rsidR="00E206C0" w:rsidRPr="00070F38">
              <w:rPr>
                <w:rFonts w:ascii="Times New Roman" w:hAnsi="Times New Roman" w:cs="Times New Roman"/>
                <w:sz w:val="24"/>
                <w:szCs w:val="24"/>
              </w:rPr>
              <w:t>лось</w:t>
            </w:r>
            <w:r w:rsidR="00A459EE" w:rsidRPr="00070F38">
              <w:rPr>
                <w:rFonts w:ascii="Times New Roman" w:hAnsi="Times New Roman" w:cs="Times New Roman"/>
                <w:sz w:val="24"/>
                <w:szCs w:val="24"/>
              </w:rPr>
              <w:t xml:space="preserve"> положительное мнение о добровольческой деятельности.</w:t>
            </w:r>
          </w:p>
          <w:p w:rsidR="007A420B" w:rsidRPr="00070F38" w:rsidRDefault="007A420B" w:rsidP="007A420B">
            <w:pPr>
              <w:jc w:val="both"/>
              <w:rPr>
                <w:rFonts w:ascii="Times New Roman" w:hAnsi="Times New Roman" w:cs="Times New Roman"/>
                <w:sz w:val="24"/>
                <w:szCs w:val="24"/>
              </w:rPr>
            </w:pPr>
          </w:p>
          <w:p w:rsidR="00475121" w:rsidRPr="00070F38" w:rsidRDefault="00475121" w:rsidP="007A420B">
            <w:pPr>
              <w:jc w:val="both"/>
              <w:rPr>
                <w:rFonts w:ascii="Times New Roman" w:hAnsi="Times New Roman" w:cs="Times New Roman"/>
                <w:sz w:val="24"/>
                <w:szCs w:val="24"/>
              </w:rPr>
            </w:pPr>
          </w:p>
        </w:tc>
      </w:tr>
      <w:tr w:rsidR="00483BFA" w:rsidRPr="00070F38" w:rsidTr="00DA7233">
        <w:trPr>
          <w:trHeight w:val="2004"/>
        </w:trPr>
        <w:tc>
          <w:tcPr>
            <w:tcW w:w="851" w:type="dxa"/>
          </w:tcPr>
          <w:p w:rsidR="00483BFA" w:rsidRPr="00070F38" w:rsidRDefault="00483BFA" w:rsidP="00070F38">
            <w:pPr>
              <w:pStyle w:val="a4"/>
              <w:numPr>
                <w:ilvl w:val="0"/>
                <w:numId w:val="1"/>
              </w:numPr>
              <w:jc w:val="center"/>
              <w:rPr>
                <w:rFonts w:ascii="Times New Roman" w:hAnsi="Times New Roman" w:cs="Times New Roman"/>
                <w:b/>
                <w:sz w:val="24"/>
                <w:szCs w:val="24"/>
              </w:rPr>
            </w:pPr>
          </w:p>
        </w:tc>
        <w:tc>
          <w:tcPr>
            <w:tcW w:w="2126" w:type="dxa"/>
          </w:tcPr>
          <w:p w:rsidR="00483BFA" w:rsidRPr="00070F38" w:rsidRDefault="00483BFA" w:rsidP="00DA7233">
            <w:pPr>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организация «Федерация эстрадного и современного танца»</w:t>
            </w:r>
          </w:p>
        </w:tc>
        <w:tc>
          <w:tcPr>
            <w:tcW w:w="2694" w:type="dxa"/>
          </w:tcPr>
          <w:p w:rsidR="00483BFA" w:rsidRPr="00070F38" w:rsidRDefault="00483BFA" w:rsidP="00DA7233">
            <w:pPr>
              <w:ind w:left="34"/>
              <w:rPr>
                <w:rFonts w:ascii="Times New Roman" w:hAnsi="Times New Roman" w:cs="Times New Roman"/>
                <w:color w:val="000000"/>
                <w:sz w:val="24"/>
                <w:szCs w:val="24"/>
              </w:rPr>
            </w:pPr>
            <w:r w:rsidRPr="00070F38">
              <w:rPr>
                <w:rFonts w:ascii="Times New Roman" w:hAnsi="Times New Roman" w:cs="Times New Roman"/>
                <w:sz w:val="24"/>
                <w:szCs w:val="24"/>
              </w:rPr>
              <w:t>«Мы вместе – у нас равные возможности»</w:t>
            </w:r>
          </w:p>
        </w:tc>
        <w:tc>
          <w:tcPr>
            <w:tcW w:w="1700" w:type="dxa"/>
          </w:tcPr>
          <w:p w:rsidR="00483BFA" w:rsidRPr="00070F38" w:rsidRDefault="00483BFA" w:rsidP="00DA7233">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На площадке СГСЭУ в 12-й раз был проведен детский танцевальный фестиваль. В мероприятии приняли участие 37 творческих коллективов, более 600 человек, среди которых представители Саратова, Энгельса, Балаково, Пензы, Тамбова, и других городов.  К участию в качестве членов жюри были привлечены педагоги, работники культуры, а также работали волонтеры и помощники. Фестиваль помог развитию у здоровых детей и детей с ограниченными возможностями положительной динамики в восприятии окружающего мира. Средства субсидии были направлены на закупку призов для участников фестиваля – медалей, грамот и благодарностей.</w:t>
            </w:r>
          </w:p>
        </w:tc>
      </w:tr>
      <w:tr w:rsidR="00483BFA" w:rsidRPr="00070F38" w:rsidTr="00483BFA">
        <w:trPr>
          <w:trHeight w:val="847"/>
        </w:trPr>
        <w:tc>
          <w:tcPr>
            <w:tcW w:w="851" w:type="dxa"/>
          </w:tcPr>
          <w:p w:rsidR="00483BFA" w:rsidRPr="00070F38" w:rsidRDefault="00483BFA" w:rsidP="00483BFA">
            <w:pPr>
              <w:pStyle w:val="a4"/>
              <w:numPr>
                <w:ilvl w:val="0"/>
                <w:numId w:val="1"/>
              </w:numPr>
              <w:jc w:val="center"/>
              <w:rPr>
                <w:rFonts w:ascii="Times New Roman" w:hAnsi="Times New Roman" w:cs="Times New Roman"/>
                <w:b/>
                <w:sz w:val="24"/>
                <w:szCs w:val="24"/>
              </w:rPr>
            </w:pPr>
          </w:p>
        </w:tc>
        <w:tc>
          <w:tcPr>
            <w:tcW w:w="2126" w:type="dxa"/>
          </w:tcPr>
          <w:p w:rsidR="00483BFA" w:rsidRPr="00070F38" w:rsidRDefault="00483BFA" w:rsidP="00DA7233">
            <w:pPr>
              <w:ind w:right="57"/>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организация помощи детям «Где ты, мама?»</w:t>
            </w:r>
          </w:p>
        </w:tc>
        <w:tc>
          <w:tcPr>
            <w:tcW w:w="2694" w:type="dxa"/>
          </w:tcPr>
          <w:p w:rsidR="00483BFA" w:rsidRPr="00070F38" w:rsidRDefault="00483BFA" w:rsidP="00DA7233">
            <w:pPr>
              <w:ind w:left="34"/>
              <w:jc w:val="both"/>
              <w:rPr>
                <w:rFonts w:ascii="Times New Roman" w:eastAsia="Andale Sans UI" w:hAnsi="Times New Roman" w:cs="Times New Roman"/>
                <w:kern w:val="1"/>
                <w:sz w:val="24"/>
                <w:szCs w:val="24"/>
              </w:rPr>
            </w:pPr>
            <w:r w:rsidRPr="00070F38">
              <w:rPr>
                <w:rFonts w:ascii="Times New Roman" w:hAnsi="Times New Roman" w:cs="Times New Roman"/>
                <w:sz w:val="24"/>
                <w:szCs w:val="24"/>
              </w:rPr>
              <w:t>Городская социальная акция «Стена Памяти. Благодарю за Победу»</w:t>
            </w:r>
          </w:p>
        </w:tc>
        <w:tc>
          <w:tcPr>
            <w:tcW w:w="1700" w:type="dxa"/>
          </w:tcPr>
          <w:p w:rsidR="00483BFA" w:rsidRPr="00070F38" w:rsidRDefault="00483BFA" w:rsidP="00DA7233">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В результате деятельности в сети Интернет была создана виртуальная Стена Памяти «Благодарю за Победу», которая является главным информационным ресурсом проекта. К его реализации привлечены многие добровольческие общества, общественные и ветеранские организации. На виртуальной стене Памяти размещены 7406 фотографий героев, она продолжает постоянно пополняться. Сформировалось активное сообщество жителей города, направленное на сохранение памяти героев Великой Отечественной и локальных войн. Проект был осуществлен в рамках подготовки к празднованию 70-летия Победы в Великой Отечественной войне.</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snapToGrid w:val="0"/>
              <w:ind w:right="57"/>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организации развития молодежного лидерства «Поколение Плюс»</w:t>
            </w:r>
          </w:p>
        </w:tc>
        <w:tc>
          <w:tcPr>
            <w:tcW w:w="2694" w:type="dxa"/>
          </w:tcPr>
          <w:p w:rsidR="00475121" w:rsidRPr="00070F38" w:rsidRDefault="00475121" w:rsidP="00A27FF8">
            <w:pPr>
              <w:ind w:left="34"/>
              <w:rPr>
                <w:rFonts w:ascii="Times New Roman" w:hAnsi="Times New Roman" w:cs="Times New Roman"/>
                <w:sz w:val="24"/>
                <w:szCs w:val="24"/>
              </w:rPr>
            </w:pPr>
            <w:r w:rsidRPr="00070F38">
              <w:rPr>
                <w:rFonts w:ascii="Times New Roman" w:hAnsi="Times New Roman" w:cs="Times New Roman"/>
                <w:sz w:val="24"/>
                <w:szCs w:val="24"/>
              </w:rPr>
              <w:t xml:space="preserve">Академия молодежного лидерства (Молодежный </w:t>
            </w:r>
            <w:proofErr w:type="spellStart"/>
            <w:r w:rsidRPr="00070F38">
              <w:rPr>
                <w:rFonts w:ascii="Times New Roman" w:hAnsi="Times New Roman" w:cs="Times New Roman"/>
                <w:sz w:val="24"/>
                <w:szCs w:val="24"/>
              </w:rPr>
              <w:t>тренинговый</w:t>
            </w:r>
            <w:proofErr w:type="spellEnd"/>
            <w:r w:rsidRPr="00070F38">
              <w:rPr>
                <w:rFonts w:ascii="Times New Roman" w:hAnsi="Times New Roman" w:cs="Times New Roman"/>
                <w:sz w:val="24"/>
                <w:szCs w:val="24"/>
              </w:rPr>
              <w:t xml:space="preserve"> центр «Путь Героя»)</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600B5A" w:rsidP="002A0FBD">
            <w:pPr>
              <w:jc w:val="both"/>
              <w:rPr>
                <w:rFonts w:ascii="Times New Roman" w:hAnsi="Times New Roman" w:cs="Times New Roman"/>
                <w:sz w:val="24"/>
                <w:szCs w:val="24"/>
              </w:rPr>
            </w:pPr>
            <w:r w:rsidRPr="00070F38">
              <w:rPr>
                <w:rFonts w:ascii="Times New Roman" w:hAnsi="Times New Roman" w:cs="Times New Roman"/>
                <w:sz w:val="24"/>
                <w:szCs w:val="24"/>
              </w:rPr>
              <w:t>Целью проекта было развитие лидерских качеств у молодежи. Для привлечения</w:t>
            </w:r>
            <w:r w:rsidR="009B36E5" w:rsidRPr="00070F38">
              <w:rPr>
                <w:rFonts w:ascii="Times New Roman" w:hAnsi="Times New Roman" w:cs="Times New Roman"/>
                <w:sz w:val="24"/>
                <w:szCs w:val="24"/>
              </w:rPr>
              <w:t xml:space="preserve"> </w:t>
            </w:r>
            <w:r w:rsidR="002A0FBD" w:rsidRPr="00070F38">
              <w:rPr>
                <w:rFonts w:ascii="Times New Roman" w:hAnsi="Times New Roman" w:cs="Times New Roman"/>
                <w:sz w:val="24"/>
                <w:szCs w:val="24"/>
              </w:rPr>
              <w:t>ее</w:t>
            </w:r>
            <w:r w:rsidR="009B36E5" w:rsidRPr="00070F38">
              <w:rPr>
                <w:rFonts w:ascii="Times New Roman" w:hAnsi="Times New Roman" w:cs="Times New Roman"/>
                <w:sz w:val="24"/>
                <w:szCs w:val="24"/>
              </w:rPr>
              <w:t xml:space="preserve"> к проекту «Академия молодежного лидерства»</w:t>
            </w:r>
            <w:r w:rsidRPr="00070F38">
              <w:rPr>
                <w:rFonts w:ascii="Times New Roman" w:hAnsi="Times New Roman" w:cs="Times New Roman"/>
                <w:sz w:val="24"/>
                <w:szCs w:val="24"/>
              </w:rPr>
              <w:t xml:space="preserve"> были проведены </w:t>
            </w:r>
            <w:proofErr w:type="spellStart"/>
            <w:r w:rsidRPr="00070F38">
              <w:rPr>
                <w:rFonts w:ascii="Times New Roman" w:hAnsi="Times New Roman" w:cs="Times New Roman"/>
                <w:sz w:val="24"/>
                <w:szCs w:val="24"/>
              </w:rPr>
              <w:t>промо-акции</w:t>
            </w:r>
            <w:proofErr w:type="spellEnd"/>
            <w:r w:rsidRPr="00070F38">
              <w:rPr>
                <w:rFonts w:ascii="Times New Roman" w:hAnsi="Times New Roman" w:cs="Times New Roman"/>
                <w:sz w:val="24"/>
                <w:szCs w:val="24"/>
              </w:rPr>
              <w:t>, напечатаны специальные информационные листовки</w:t>
            </w:r>
            <w:r w:rsidR="009B36E5" w:rsidRPr="00070F38">
              <w:rPr>
                <w:rFonts w:ascii="Times New Roman" w:hAnsi="Times New Roman" w:cs="Times New Roman"/>
                <w:sz w:val="24"/>
                <w:szCs w:val="24"/>
              </w:rPr>
              <w:t>, которые распространялись волонтерами</w:t>
            </w:r>
            <w:r w:rsidR="00E206C0" w:rsidRPr="00070F38">
              <w:rPr>
                <w:rFonts w:ascii="Times New Roman" w:hAnsi="Times New Roman" w:cs="Times New Roman"/>
                <w:sz w:val="24"/>
                <w:szCs w:val="24"/>
              </w:rPr>
              <w:t xml:space="preserve"> среди студентов.</w:t>
            </w:r>
            <w:r w:rsidR="009B36E5" w:rsidRPr="00070F38">
              <w:rPr>
                <w:rFonts w:ascii="Times New Roman" w:hAnsi="Times New Roman" w:cs="Times New Roman"/>
                <w:sz w:val="24"/>
                <w:szCs w:val="24"/>
              </w:rPr>
              <w:t xml:space="preserve"> Презентация проекта проводилась в СГСЭУ, СГУ, СГТУ, СГАП, в каждом мероприятии участвовало от 30 до 200 человек.</w:t>
            </w:r>
            <w:r w:rsidR="00E206C0" w:rsidRPr="00070F38">
              <w:rPr>
                <w:rFonts w:ascii="Times New Roman" w:hAnsi="Times New Roman" w:cs="Times New Roman"/>
                <w:sz w:val="24"/>
                <w:szCs w:val="24"/>
              </w:rPr>
              <w:t xml:space="preserve"> </w:t>
            </w:r>
            <w:r w:rsidR="00136BC1" w:rsidRPr="00070F38">
              <w:rPr>
                <w:rFonts w:ascii="Times New Roman" w:hAnsi="Times New Roman" w:cs="Times New Roman"/>
                <w:sz w:val="24"/>
                <w:szCs w:val="24"/>
              </w:rPr>
              <w:t>Всего проведено 14 мероприятий, которыми охвачено около 25000 студентов. Занятия вызвали интерес у молодежи, имеются многочисленные положительные отзывы от участников проекта. Развитие лидерских качеств у молодых людей способствует росту личности, воспитанию самодисциплины, организованности, стремлению к достижению новых высот.</w:t>
            </w:r>
          </w:p>
        </w:tc>
      </w:tr>
      <w:tr w:rsidR="00475121" w:rsidRPr="00070F38" w:rsidTr="002454FA">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Благотворительный Фонд «Савва»</w:t>
            </w:r>
          </w:p>
        </w:tc>
        <w:tc>
          <w:tcPr>
            <w:tcW w:w="2694" w:type="dxa"/>
          </w:tcPr>
          <w:p w:rsidR="00475121" w:rsidRPr="00070F38" w:rsidRDefault="00475121" w:rsidP="00A27FF8">
            <w:pPr>
              <w:ind w:left="34"/>
              <w:rPr>
                <w:rFonts w:ascii="Times New Roman" w:hAnsi="Times New Roman" w:cs="Times New Roman"/>
                <w:bCs/>
                <w:sz w:val="24"/>
                <w:szCs w:val="24"/>
              </w:rPr>
            </w:pPr>
            <w:r w:rsidRPr="00070F38">
              <w:rPr>
                <w:rFonts w:ascii="Times New Roman" w:hAnsi="Times New Roman" w:cs="Times New Roman"/>
                <w:sz w:val="24"/>
                <w:szCs w:val="24"/>
              </w:rPr>
              <w:t>«ЗНАТЬ. Кампания среди молодежи г. Саратова профилактики ВИЧ, гепатита В/С и иных социально-опасных инфекций, передаваемых парентеральным путем»</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673191" w:rsidP="003213E9">
            <w:pPr>
              <w:jc w:val="both"/>
              <w:rPr>
                <w:rFonts w:ascii="Times New Roman" w:hAnsi="Times New Roman" w:cs="Times New Roman"/>
                <w:sz w:val="24"/>
                <w:szCs w:val="24"/>
              </w:rPr>
            </w:pPr>
            <w:r w:rsidRPr="00070F38">
              <w:rPr>
                <w:rFonts w:ascii="Times New Roman" w:hAnsi="Times New Roman" w:cs="Times New Roman"/>
                <w:sz w:val="24"/>
                <w:szCs w:val="24"/>
              </w:rPr>
              <w:t>В рамках</w:t>
            </w:r>
            <w:r w:rsidR="003213E9" w:rsidRPr="00070F38">
              <w:rPr>
                <w:rFonts w:ascii="Times New Roman" w:hAnsi="Times New Roman" w:cs="Times New Roman"/>
                <w:sz w:val="24"/>
                <w:szCs w:val="24"/>
              </w:rPr>
              <w:t xml:space="preserve"> реализации</w:t>
            </w:r>
            <w:r w:rsidRPr="00070F38">
              <w:rPr>
                <w:rFonts w:ascii="Times New Roman" w:hAnsi="Times New Roman" w:cs="Times New Roman"/>
                <w:sz w:val="24"/>
                <w:szCs w:val="24"/>
              </w:rPr>
              <w:t xml:space="preserve"> проекта были разработаны информационные материалы «Пройди тест на ВИЧ», реализована социальная реклама, включающая уличную рекламу, а также плакаты для размещения в учебных заведениях и буклеты для распространения на улицах города. В сети Интернет разработан информационный сайт</w:t>
            </w:r>
            <w:r w:rsidR="004C7CE0" w:rsidRPr="00070F38">
              <w:rPr>
                <w:rFonts w:ascii="Times New Roman" w:hAnsi="Times New Roman" w:cs="Times New Roman"/>
                <w:sz w:val="24"/>
                <w:szCs w:val="24"/>
              </w:rPr>
              <w:t xml:space="preserve"> по вопросам профилактики ВИЧ-инфекции (</w:t>
            </w:r>
            <w:hyperlink r:id="rId6" w:history="1">
              <w:r w:rsidR="004C7CE0" w:rsidRPr="00070F38">
                <w:rPr>
                  <w:rStyle w:val="aa"/>
                  <w:rFonts w:ascii="Times New Roman" w:hAnsi="Times New Roman" w:cs="Times New Roman"/>
                  <w:sz w:val="24"/>
                  <w:szCs w:val="24"/>
                  <w:lang w:val="en-US"/>
                </w:rPr>
                <w:t>www</w:t>
              </w:r>
              <w:r w:rsidR="004C7CE0" w:rsidRPr="00070F38">
                <w:rPr>
                  <w:rStyle w:val="aa"/>
                  <w:rFonts w:ascii="Times New Roman" w:hAnsi="Times New Roman" w:cs="Times New Roman"/>
                  <w:sz w:val="24"/>
                  <w:szCs w:val="24"/>
                </w:rPr>
                <w:t>.</w:t>
              </w:r>
              <w:proofErr w:type="spellStart"/>
              <w:r w:rsidR="004C7CE0" w:rsidRPr="00070F38">
                <w:rPr>
                  <w:rStyle w:val="aa"/>
                  <w:rFonts w:ascii="Times New Roman" w:hAnsi="Times New Roman" w:cs="Times New Roman"/>
                  <w:sz w:val="24"/>
                  <w:szCs w:val="24"/>
                </w:rPr>
                <w:t>проектзнать.рф</w:t>
              </w:r>
              <w:proofErr w:type="spellEnd"/>
            </w:hyperlink>
            <w:r w:rsidR="004C7CE0" w:rsidRPr="00070F38">
              <w:rPr>
                <w:rFonts w:ascii="Times New Roman" w:hAnsi="Times New Roman" w:cs="Times New Roman"/>
                <w:sz w:val="24"/>
                <w:szCs w:val="24"/>
              </w:rPr>
              <w:t xml:space="preserve">). </w:t>
            </w:r>
            <w:r w:rsidR="003213E9" w:rsidRPr="00070F38">
              <w:rPr>
                <w:rFonts w:ascii="Times New Roman" w:hAnsi="Times New Roman" w:cs="Times New Roman"/>
                <w:sz w:val="24"/>
                <w:szCs w:val="24"/>
              </w:rPr>
              <w:t>В период реализации проекта</w:t>
            </w:r>
            <w:r w:rsidR="004C7CE0" w:rsidRPr="00070F38">
              <w:rPr>
                <w:rFonts w:ascii="Times New Roman" w:hAnsi="Times New Roman" w:cs="Times New Roman"/>
                <w:sz w:val="24"/>
                <w:szCs w:val="24"/>
              </w:rPr>
              <w:t xml:space="preserve"> было проведено 50 мероприятий-лекций в оздоровительных лагерях, колледжах, ВУЗах, количество участников – 3000 человек. В проекте принимали активное участие 30 постоянных волонтеров, еще 10 человек </w:t>
            </w:r>
            <w:r w:rsidR="00EC301A" w:rsidRPr="00070F38">
              <w:rPr>
                <w:rFonts w:ascii="Times New Roman" w:hAnsi="Times New Roman" w:cs="Times New Roman"/>
                <w:sz w:val="24"/>
                <w:szCs w:val="24"/>
              </w:rPr>
              <w:t xml:space="preserve">впервые </w:t>
            </w:r>
            <w:r w:rsidR="004C7CE0" w:rsidRPr="00070F38">
              <w:rPr>
                <w:rFonts w:ascii="Times New Roman" w:hAnsi="Times New Roman" w:cs="Times New Roman"/>
                <w:sz w:val="24"/>
                <w:szCs w:val="24"/>
              </w:rPr>
              <w:t xml:space="preserve">были привлечены к волонтерской деятельности. </w:t>
            </w:r>
            <w:r w:rsidR="00EC301A" w:rsidRPr="00070F38">
              <w:rPr>
                <w:rFonts w:ascii="Times New Roman" w:hAnsi="Times New Roman" w:cs="Times New Roman"/>
                <w:sz w:val="24"/>
                <w:szCs w:val="24"/>
              </w:rPr>
              <w:t xml:space="preserve">В процессе реализации проекта установлены </w:t>
            </w:r>
            <w:r w:rsidR="00EC301A" w:rsidRPr="00070F38">
              <w:rPr>
                <w:rFonts w:ascii="Times New Roman" w:hAnsi="Times New Roman" w:cs="Times New Roman"/>
                <w:sz w:val="24"/>
                <w:szCs w:val="24"/>
              </w:rPr>
              <w:lastRenderedPageBreak/>
              <w:t xml:space="preserve">партнерские отношения со </w:t>
            </w:r>
            <w:proofErr w:type="spellStart"/>
            <w:r w:rsidR="00EC301A" w:rsidRPr="00070F38">
              <w:rPr>
                <w:rFonts w:ascii="Times New Roman" w:hAnsi="Times New Roman" w:cs="Times New Roman"/>
                <w:sz w:val="24"/>
                <w:szCs w:val="24"/>
              </w:rPr>
              <w:t>СПИД</w:t>
            </w:r>
            <w:r w:rsidR="00BB4BDE" w:rsidRPr="00070F38">
              <w:rPr>
                <w:rFonts w:ascii="Times New Roman" w:hAnsi="Times New Roman" w:cs="Times New Roman"/>
                <w:sz w:val="24"/>
                <w:szCs w:val="24"/>
              </w:rPr>
              <w:t>-</w:t>
            </w:r>
            <w:r w:rsidR="00EC301A" w:rsidRPr="00070F38">
              <w:rPr>
                <w:rFonts w:ascii="Times New Roman" w:hAnsi="Times New Roman" w:cs="Times New Roman"/>
                <w:sz w:val="24"/>
                <w:szCs w:val="24"/>
              </w:rPr>
              <w:t>Центром</w:t>
            </w:r>
            <w:proofErr w:type="spellEnd"/>
            <w:r w:rsidR="00EC301A" w:rsidRPr="00070F38">
              <w:rPr>
                <w:rFonts w:ascii="Times New Roman" w:hAnsi="Times New Roman" w:cs="Times New Roman"/>
                <w:sz w:val="24"/>
                <w:szCs w:val="24"/>
              </w:rPr>
              <w:t>, ВУЗами, НКО, представителями бизнеса.</w:t>
            </w:r>
          </w:p>
        </w:tc>
      </w:tr>
      <w:tr w:rsidR="00483BFA" w:rsidRPr="00070F38" w:rsidTr="00DA7233">
        <w:trPr>
          <w:trHeight w:val="851"/>
        </w:trPr>
        <w:tc>
          <w:tcPr>
            <w:tcW w:w="851" w:type="dxa"/>
          </w:tcPr>
          <w:p w:rsidR="00483BFA" w:rsidRPr="00070F38" w:rsidRDefault="00483BFA" w:rsidP="00483BFA">
            <w:pPr>
              <w:pStyle w:val="a4"/>
              <w:numPr>
                <w:ilvl w:val="0"/>
                <w:numId w:val="1"/>
              </w:numPr>
              <w:jc w:val="center"/>
              <w:rPr>
                <w:rFonts w:ascii="Times New Roman" w:hAnsi="Times New Roman" w:cs="Times New Roman"/>
                <w:b/>
                <w:sz w:val="24"/>
                <w:szCs w:val="24"/>
              </w:rPr>
            </w:pPr>
          </w:p>
        </w:tc>
        <w:tc>
          <w:tcPr>
            <w:tcW w:w="2126" w:type="dxa"/>
          </w:tcPr>
          <w:p w:rsidR="00483BFA" w:rsidRPr="00070F38" w:rsidRDefault="00483BFA" w:rsidP="00DA7233">
            <w:pPr>
              <w:ind w:right="57"/>
              <w:rPr>
                <w:rFonts w:ascii="Times New Roman" w:hAnsi="Times New Roman" w:cs="Times New Roman"/>
                <w:sz w:val="24"/>
                <w:szCs w:val="24"/>
              </w:rPr>
            </w:pPr>
            <w:r w:rsidRPr="00070F38">
              <w:rPr>
                <w:rFonts w:ascii="Times New Roman" w:hAnsi="Times New Roman" w:cs="Times New Roman"/>
                <w:sz w:val="24"/>
                <w:szCs w:val="24"/>
              </w:rPr>
              <w:t>Саратовская городская общественная организация защиты животных</w:t>
            </w:r>
          </w:p>
          <w:p w:rsidR="00483BFA" w:rsidRPr="00070F38" w:rsidRDefault="00483BFA" w:rsidP="00DA7233">
            <w:pPr>
              <w:ind w:left="57" w:right="57" w:firstLine="709"/>
              <w:rPr>
                <w:rFonts w:ascii="Times New Roman" w:hAnsi="Times New Roman" w:cs="Times New Roman"/>
                <w:sz w:val="24"/>
                <w:szCs w:val="24"/>
              </w:rPr>
            </w:pPr>
          </w:p>
        </w:tc>
        <w:tc>
          <w:tcPr>
            <w:tcW w:w="2694" w:type="dxa"/>
          </w:tcPr>
          <w:p w:rsidR="00483BFA" w:rsidRPr="00070F38" w:rsidRDefault="00483BFA" w:rsidP="00DA7233">
            <w:pPr>
              <w:ind w:left="34"/>
              <w:jc w:val="both"/>
              <w:rPr>
                <w:rFonts w:ascii="Times New Roman" w:hAnsi="Times New Roman" w:cs="Times New Roman"/>
                <w:sz w:val="24"/>
                <w:szCs w:val="24"/>
              </w:rPr>
            </w:pPr>
            <w:r w:rsidRPr="00070F38">
              <w:rPr>
                <w:rFonts w:ascii="Times New Roman" w:hAnsi="Times New Roman" w:cs="Times New Roman"/>
                <w:sz w:val="24"/>
                <w:szCs w:val="24"/>
              </w:rPr>
              <w:t>Расширение возможностей приюта для животных по содержанию животных</w:t>
            </w:r>
          </w:p>
        </w:tc>
        <w:tc>
          <w:tcPr>
            <w:tcW w:w="1700" w:type="dxa"/>
          </w:tcPr>
          <w:p w:rsidR="00483BFA" w:rsidRPr="00070F38" w:rsidRDefault="00483BFA" w:rsidP="00DA7233">
            <w:pPr>
              <w:jc w:val="center"/>
              <w:rPr>
                <w:rFonts w:ascii="Times New Roman" w:hAnsi="Times New Roman" w:cs="Times New Roman"/>
                <w:bCs/>
                <w:sz w:val="24"/>
                <w:szCs w:val="24"/>
              </w:rPr>
            </w:pPr>
            <w:r w:rsidRPr="00070F38">
              <w:rPr>
                <w:rFonts w:ascii="Times New Roman" w:hAnsi="Times New Roman" w:cs="Times New Roman"/>
                <w:bCs/>
                <w:sz w:val="24"/>
                <w:szCs w:val="24"/>
              </w:rPr>
              <w:t>50</w:t>
            </w:r>
          </w:p>
        </w:tc>
        <w:tc>
          <w:tcPr>
            <w:tcW w:w="8363" w:type="dxa"/>
          </w:tcPr>
          <w:p w:rsidR="00483BFA" w:rsidRPr="00070F38" w:rsidRDefault="00483BFA" w:rsidP="00DA7233">
            <w:pPr>
              <w:jc w:val="both"/>
              <w:rPr>
                <w:rFonts w:ascii="Times New Roman" w:hAnsi="Times New Roman" w:cs="Times New Roman"/>
                <w:bCs/>
                <w:sz w:val="24"/>
                <w:szCs w:val="24"/>
              </w:rPr>
            </w:pPr>
            <w:r w:rsidRPr="00070F38">
              <w:rPr>
                <w:rFonts w:ascii="Times New Roman" w:hAnsi="Times New Roman" w:cs="Times New Roman"/>
                <w:bCs/>
                <w:sz w:val="24"/>
                <w:szCs w:val="24"/>
              </w:rPr>
              <w:t>Реализация проекта позволила улучшить условия содержания животных в приюте, разместить их на дополнительно построенных площадях – вольерах и будках. Всего было изготовлено 8 больших  утепленных будок, в каждой из которых можно разместить несколько животных. К работам по приобретению, доставке, разгрузке стройматериалов, зачистке территории приюта для животных и подготовке к строительству вольеров были привлечены волонтеры, в основном молодежь в возрасте 18-30 лет.</w:t>
            </w:r>
          </w:p>
        </w:tc>
      </w:tr>
      <w:tr w:rsidR="00483BFA" w:rsidRPr="00070F38" w:rsidTr="00DA7233">
        <w:trPr>
          <w:trHeight w:val="2248"/>
        </w:trPr>
        <w:tc>
          <w:tcPr>
            <w:tcW w:w="851" w:type="dxa"/>
            <w:tcBorders>
              <w:bottom w:val="single" w:sz="4" w:space="0" w:color="auto"/>
            </w:tcBorders>
          </w:tcPr>
          <w:p w:rsidR="00483BFA" w:rsidRPr="00070F38" w:rsidRDefault="00483BFA" w:rsidP="00483BFA">
            <w:pPr>
              <w:pStyle w:val="a4"/>
              <w:numPr>
                <w:ilvl w:val="0"/>
                <w:numId w:val="1"/>
              </w:numPr>
              <w:jc w:val="center"/>
              <w:rPr>
                <w:rFonts w:ascii="Times New Roman" w:hAnsi="Times New Roman" w:cs="Times New Roman"/>
                <w:b/>
                <w:sz w:val="24"/>
                <w:szCs w:val="24"/>
              </w:rPr>
            </w:pPr>
          </w:p>
        </w:tc>
        <w:tc>
          <w:tcPr>
            <w:tcW w:w="2126" w:type="dxa"/>
            <w:tcBorders>
              <w:bottom w:val="single" w:sz="4" w:space="0" w:color="auto"/>
            </w:tcBorders>
          </w:tcPr>
          <w:p w:rsidR="00483BFA" w:rsidRPr="00070F38" w:rsidRDefault="00483BFA" w:rsidP="00DA7233">
            <w:pPr>
              <w:snapToGrid w:val="0"/>
              <w:ind w:right="57"/>
              <w:rPr>
                <w:rFonts w:ascii="Times New Roman" w:hAnsi="Times New Roman" w:cs="Times New Roman"/>
                <w:sz w:val="24"/>
                <w:szCs w:val="24"/>
              </w:rPr>
            </w:pPr>
            <w:r w:rsidRPr="00070F38">
              <w:rPr>
                <w:rFonts w:ascii="Times New Roman" w:hAnsi="Times New Roman" w:cs="Times New Roman"/>
                <w:sz w:val="24"/>
                <w:szCs w:val="24"/>
              </w:rPr>
              <w:t>Саратовское региональное военно-патриотическое детское общественное объединение «</w:t>
            </w:r>
            <w:proofErr w:type="spellStart"/>
            <w:r w:rsidRPr="00070F38">
              <w:rPr>
                <w:rFonts w:ascii="Times New Roman" w:hAnsi="Times New Roman" w:cs="Times New Roman"/>
                <w:sz w:val="24"/>
                <w:szCs w:val="24"/>
              </w:rPr>
              <w:t>Пересвет</w:t>
            </w:r>
            <w:proofErr w:type="spellEnd"/>
            <w:r w:rsidRPr="00070F38">
              <w:rPr>
                <w:rFonts w:ascii="Times New Roman" w:hAnsi="Times New Roman" w:cs="Times New Roman"/>
                <w:sz w:val="24"/>
                <w:szCs w:val="24"/>
              </w:rPr>
              <w:t>»</w:t>
            </w:r>
          </w:p>
        </w:tc>
        <w:tc>
          <w:tcPr>
            <w:tcW w:w="2694" w:type="dxa"/>
            <w:tcBorders>
              <w:bottom w:val="single" w:sz="4" w:space="0" w:color="auto"/>
            </w:tcBorders>
          </w:tcPr>
          <w:p w:rsidR="00483BFA" w:rsidRPr="00070F38" w:rsidRDefault="00483BFA" w:rsidP="00DA7233">
            <w:pPr>
              <w:ind w:left="57" w:right="57" w:hanging="23"/>
              <w:jc w:val="both"/>
              <w:rPr>
                <w:rFonts w:ascii="Times New Roman" w:hAnsi="Times New Roman" w:cs="Times New Roman"/>
                <w:sz w:val="24"/>
                <w:szCs w:val="24"/>
              </w:rPr>
            </w:pPr>
            <w:r w:rsidRPr="00070F38">
              <w:rPr>
                <w:rFonts w:ascii="Times New Roman" w:hAnsi="Times New Roman" w:cs="Times New Roman"/>
                <w:sz w:val="24"/>
                <w:szCs w:val="24"/>
              </w:rPr>
              <w:t>Живая история как ключ к пониманию современности</w:t>
            </w:r>
          </w:p>
          <w:p w:rsidR="00483BFA" w:rsidRPr="00070F38" w:rsidRDefault="00483BFA" w:rsidP="00DA7233">
            <w:pPr>
              <w:ind w:left="34"/>
              <w:rPr>
                <w:rFonts w:ascii="Times New Roman" w:hAnsi="Times New Roman" w:cs="Times New Roman"/>
                <w:sz w:val="24"/>
                <w:szCs w:val="24"/>
              </w:rPr>
            </w:pPr>
          </w:p>
        </w:tc>
        <w:tc>
          <w:tcPr>
            <w:tcW w:w="1700" w:type="dxa"/>
            <w:tcBorders>
              <w:bottom w:val="single" w:sz="4" w:space="0" w:color="auto"/>
            </w:tcBorders>
          </w:tcPr>
          <w:p w:rsidR="00483BFA" w:rsidRPr="00070F38" w:rsidRDefault="00483BFA" w:rsidP="00DA7233">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Borders>
              <w:bottom w:val="single" w:sz="4" w:space="0" w:color="auto"/>
            </w:tcBorders>
          </w:tcPr>
          <w:p w:rsidR="00483BFA" w:rsidRPr="00070F38" w:rsidRDefault="00483BFA" w:rsidP="00DA7233">
            <w:pPr>
              <w:jc w:val="both"/>
              <w:rPr>
                <w:rFonts w:ascii="Times New Roman" w:hAnsi="Times New Roman" w:cs="Times New Roman"/>
                <w:sz w:val="24"/>
                <w:szCs w:val="24"/>
              </w:rPr>
            </w:pPr>
            <w:r w:rsidRPr="00070F38">
              <w:rPr>
                <w:rFonts w:ascii="Times New Roman" w:hAnsi="Times New Roman" w:cs="Times New Roman"/>
                <w:sz w:val="24"/>
                <w:szCs w:val="24"/>
              </w:rPr>
              <w:t>В День города организацией было принято участие в проведении Фестиваля исторической реконструкции «Один день из жизни средневекового города». Привлечено 60 волонтеров – членов исторических клубов – «</w:t>
            </w:r>
            <w:proofErr w:type="spellStart"/>
            <w:r w:rsidRPr="00070F38">
              <w:rPr>
                <w:rFonts w:ascii="Times New Roman" w:hAnsi="Times New Roman" w:cs="Times New Roman"/>
                <w:sz w:val="24"/>
                <w:szCs w:val="24"/>
              </w:rPr>
              <w:t>Увек</w:t>
            </w:r>
            <w:proofErr w:type="spellEnd"/>
            <w:r w:rsidRPr="00070F38">
              <w:rPr>
                <w:rFonts w:ascii="Times New Roman" w:hAnsi="Times New Roman" w:cs="Times New Roman"/>
                <w:sz w:val="24"/>
                <w:szCs w:val="24"/>
              </w:rPr>
              <w:t>», «</w:t>
            </w:r>
            <w:proofErr w:type="spellStart"/>
            <w:r w:rsidRPr="00070F38">
              <w:rPr>
                <w:rFonts w:ascii="Times New Roman" w:hAnsi="Times New Roman" w:cs="Times New Roman"/>
                <w:sz w:val="24"/>
                <w:szCs w:val="24"/>
              </w:rPr>
              <w:t>Порубежник</w:t>
            </w:r>
            <w:proofErr w:type="spellEnd"/>
            <w:r w:rsidRPr="00070F38">
              <w:rPr>
                <w:rFonts w:ascii="Times New Roman" w:hAnsi="Times New Roman" w:cs="Times New Roman"/>
                <w:sz w:val="24"/>
                <w:szCs w:val="24"/>
              </w:rPr>
              <w:t>», «Покровская застава». Гости и участники праздника смогли познакомиться с древними ремеслами, посмотреть показательные выступления. Итогом реализации проекта является воспитание уважительного отношения к истории города, формирование патриотических настроений, связанных с образом Саратова, как важного участника исторических процессов в период средних веков.</w:t>
            </w:r>
          </w:p>
        </w:tc>
      </w:tr>
      <w:tr w:rsidR="00475121" w:rsidRPr="00070F38" w:rsidTr="002454FA">
        <w:trPr>
          <w:trHeight w:val="1401"/>
        </w:trPr>
        <w:tc>
          <w:tcPr>
            <w:tcW w:w="851" w:type="dxa"/>
          </w:tcPr>
          <w:p w:rsidR="00475121" w:rsidRPr="00070F38" w:rsidRDefault="00475121" w:rsidP="00483BFA">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организация «Немецкий культурно-просветительный центр «</w:t>
            </w:r>
            <w:proofErr w:type="spellStart"/>
            <w:r w:rsidRPr="00070F38">
              <w:rPr>
                <w:rFonts w:ascii="Times New Roman" w:hAnsi="Times New Roman" w:cs="Times New Roman"/>
                <w:sz w:val="24"/>
                <w:szCs w:val="24"/>
              </w:rPr>
              <w:t>Фройндшафт</w:t>
            </w:r>
            <w:proofErr w:type="spellEnd"/>
            <w:r w:rsidRPr="00070F38">
              <w:rPr>
                <w:rFonts w:ascii="Times New Roman" w:hAnsi="Times New Roman" w:cs="Times New Roman"/>
                <w:sz w:val="24"/>
                <w:szCs w:val="24"/>
              </w:rPr>
              <w:t>» (Дружба)»</w:t>
            </w:r>
          </w:p>
        </w:tc>
        <w:tc>
          <w:tcPr>
            <w:tcW w:w="2694" w:type="dxa"/>
          </w:tcPr>
          <w:p w:rsidR="00475121" w:rsidRPr="00070F38" w:rsidRDefault="00475121" w:rsidP="00B019ED">
            <w:pPr>
              <w:pStyle w:val="a7"/>
              <w:ind w:left="34"/>
              <w:rPr>
                <w:rFonts w:ascii="Times New Roman" w:hAnsi="Times New Roman" w:cs="Times New Roman"/>
                <w:sz w:val="24"/>
                <w:szCs w:val="24"/>
                <w:lang w:eastAsia="ar-SA"/>
              </w:rPr>
            </w:pPr>
            <w:r w:rsidRPr="00070F38">
              <w:rPr>
                <w:rFonts w:ascii="Times New Roman" w:hAnsi="Times New Roman" w:cs="Times New Roman"/>
                <w:sz w:val="24"/>
                <w:szCs w:val="24"/>
              </w:rPr>
              <w:t xml:space="preserve">Пошив немецких национальных костюмов к юбилейным мероприятиям - 250-летию издания Манифеста  Екатерины </w:t>
            </w:r>
            <w:r w:rsidRPr="00070F38">
              <w:rPr>
                <w:rFonts w:ascii="Times New Roman" w:hAnsi="Times New Roman" w:cs="Times New Roman"/>
                <w:sz w:val="24"/>
                <w:szCs w:val="24"/>
                <w:lang w:val="en-US"/>
              </w:rPr>
              <w:t>II</w:t>
            </w:r>
            <w:r w:rsidRPr="00070F38">
              <w:rPr>
                <w:rFonts w:ascii="Times New Roman" w:hAnsi="Times New Roman" w:cs="Times New Roman"/>
                <w:sz w:val="24"/>
                <w:szCs w:val="24"/>
              </w:rPr>
              <w:t xml:space="preserve"> «О приглашении иностранных поселенцев»</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475121" w:rsidP="003213E9">
            <w:pPr>
              <w:jc w:val="both"/>
              <w:rPr>
                <w:rFonts w:ascii="Times New Roman" w:hAnsi="Times New Roman" w:cs="Times New Roman"/>
                <w:sz w:val="24"/>
                <w:szCs w:val="24"/>
              </w:rPr>
            </w:pPr>
            <w:r w:rsidRPr="00070F38">
              <w:rPr>
                <w:rFonts w:ascii="Times New Roman" w:hAnsi="Times New Roman" w:cs="Times New Roman"/>
                <w:sz w:val="24"/>
                <w:szCs w:val="24"/>
              </w:rPr>
              <w:t xml:space="preserve">В </w:t>
            </w:r>
            <w:r w:rsidR="003213E9" w:rsidRPr="00070F38">
              <w:rPr>
                <w:rFonts w:ascii="Times New Roman" w:hAnsi="Times New Roman" w:cs="Times New Roman"/>
                <w:sz w:val="24"/>
                <w:szCs w:val="24"/>
              </w:rPr>
              <w:t>процессе</w:t>
            </w:r>
            <w:r w:rsidRPr="00070F38">
              <w:rPr>
                <w:rFonts w:ascii="Times New Roman" w:hAnsi="Times New Roman" w:cs="Times New Roman"/>
                <w:sz w:val="24"/>
                <w:szCs w:val="24"/>
              </w:rPr>
              <w:t xml:space="preserve"> реализации проекта был заключен договор с театрально-производственным комбинатом,   проведен подбор фасонов, тканей и фурнитуры для  изготовления пяти немецких женских национальных костюмов. Изготовленные</w:t>
            </w:r>
            <w:r w:rsidR="00723BEF" w:rsidRPr="00070F38">
              <w:rPr>
                <w:rFonts w:ascii="Times New Roman" w:hAnsi="Times New Roman" w:cs="Times New Roman"/>
                <w:sz w:val="24"/>
                <w:szCs w:val="24"/>
              </w:rPr>
              <w:t xml:space="preserve"> за счет средств субсидии</w:t>
            </w:r>
            <w:r w:rsidRPr="00070F38">
              <w:rPr>
                <w:rFonts w:ascii="Times New Roman" w:hAnsi="Times New Roman" w:cs="Times New Roman"/>
                <w:sz w:val="24"/>
                <w:szCs w:val="24"/>
              </w:rPr>
              <w:t xml:space="preserve"> костюмы были переданы творческим коллективам для использования при проведении юбилейных мероприятий, посвященных 250-летию издания Манифеста Екатерины </w:t>
            </w:r>
            <w:r w:rsidRPr="00070F38">
              <w:rPr>
                <w:rFonts w:ascii="Times New Roman" w:hAnsi="Times New Roman" w:cs="Times New Roman"/>
                <w:sz w:val="24"/>
                <w:szCs w:val="24"/>
                <w:lang w:val="en-US"/>
              </w:rPr>
              <w:t>II</w:t>
            </w:r>
            <w:r w:rsidRPr="00070F38">
              <w:rPr>
                <w:rFonts w:ascii="Times New Roman" w:hAnsi="Times New Roman" w:cs="Times New Roman"/>
                <w:sz w:val="24"/>
                <w:szCs w:val="24"/>
              </w:rPr>
              <w:t xml:space="preserve"> «О приглашении иностранных поселенцев».</w:t>
            </w:r>
          </w:p>
        </w:tc>
      </w:tr>
      <w:tr w:rsidR="00B019ED" w:rsidRPr="00070F38" w:rsidTr="00DA7233">
        <w:trPr>
          <w:trHeight w:val="422"/>
        </w:trPr>
        <w:tc>
          <w:tcPr>
            <w:tcW w:w="851" w:type="dxa"/>
            <w:tcBorders>
              <w:top w:val="single" w:sz="4" w:space="0" w:color="auto"/>
            </w:tcBorders>
          </w:tcPr>
          <w:p w:rsidR="00B019ED" w:rsidRPr="00070F38" w:rsidRDefault="00B019ED" w:rsidP="00070F38">
            <w:pPr>
              <w:pStyle w:val="a4"/>
              <w:numPr>
                <w:ilvl w:val="0"/>
                <w:numId w:val="1"/>
              </w:numPr>
              <w:jc w:val="center"/>
              <w:rPr>
                <w:rFonts w:ascii="Times New Roman" w:hAnsi="Times New Roman" w:cs="Times New Roman"/>
                <w:b/>
                <w:sz w:val="24"/>
                <w:szCs w:val="24"/>
              </w:rPr>
            </w:pPr>
          </w:p>
        </w:tc>
        <w:tc>
          <w:tcPr>
            <w:tcW w:w="2126" w:type="dxa"/>
            <w:tcBorders>
              <w:top w:val="single" w:sz="4" w:space="0" w:color="auto"/>
            </w:tcBorders>
          </w:tcPr>
          <w:p w:rsidR="00B019ED" w:rsidRPr="00070F38" w:rsidRDefault="00B019ED" w:rsidP="00DA7233">
            <w:pPr>
              <w:ind w:right="57"/>
              <w:rPr>
                <w:rFonts w:ascii="Times New Roman" w:hAnsi="Times New Roman" w:cs="Times New Roman"/>
                <w:sz w:val="24"/>
                <w:szCs w:val="24"/>
              </w:rPr>
            </w:pPr>
            <w:r w:rsidRPr="00070F38">
              <w:rPr>
                <w:rFonts w:ascii="Times New Roman" w:hAnsi="Times New Roman" w:cs="Times New Roman"/>
                <w:sz w:val="24"/>
                <w:szCs w:val="24"/>
              </w:rPr>
              <w:t>Территориальное общественное самоуправление «Авиатор»</w:t>
            </w:r>
          </w:p>
          <w:p w:rsidR="00B019ED" w:rsidRPr="00070F38" w:rsidRDefault="00B019ED" w:rsidP="00DA7233">
            <w:pPr>
              <w:ind w:right="57"/>
              <w:rPr>
                <w:rFonts w:ascii="Times New Roman" w:hAnsi="Times New Roman" w:cs="Times New Roman"/>
                <w:b/>
                <w:bCs/>
                <w:sz w:val="24"/>
                <w:szCs w:val="24"/>
              </w:rPr>
            </w:pPr>
          </w:p>
        </w:tc>
        <w:tc>
          <w:tcPr>
            <w:tcW w:w="2694" w:type="dxa"/>
            <w:tcBorders>
              <w:top w:val="single" w:sz="4" w:space="0" w:color="auto"/>
            </w:tcBorders>
          </w:tcPr>
          <w:p w:rsidR="00B019ED" w:rsidRPr="00070F38" w:rsidRDefault="00B019ED" w:rsidP="00DA7233">
            <w:pPr>
              <w:rPr>
                <w:rFonts w:ascii="Times New Roman" w:hAnsi="Times New Roman" w:cs="Times New Roman"/>
                <w:sz w:val="24"/>
                <w:szCs w:val="24"/>
              </w:rPr>
            </w:pPr>
            <w:r w:rsidRPr="00070F38">
              <w:rPr>
                <w:rFonts w:ascii="Times New Roman" w:hAnsi="Times New Roman" w:cs="Times New Roman"/>
                <w:sz w:val="24"/>
                <w:szCs w:val="24"/>
              </w:rPr>
              <w:t>«Мы выбираем спорт»</w:t>
            </w:r>
          </w:p>
        </w:tc>
        <w:tc>
          <w:tcPr>
            <w:tcW w:w="1700" w:type="dxa"/>
            <w:tcBorders>
              <w:top w:val="single" w:sz="4" w:space="0" w:color="auto"/>
            </w:tcBorders>
          </w:tcPr>
          <w:p w:rsidR="00B019ED" w:rsidRPr="00070F38" w:rsidRDefault="00B019ED" w:rsidP="00DA7233">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Borders>
              <w:top w:val="single" w:sz="4" w:space="0" w:color="auto"/>
            </w:tcBorders>
          </w:tcPr>
          <w:p w:rsidR="00B019ED" w:rsidRPr="00070F38" w:rsidRDefault="00B019ED" w:rsidP="00B019ED">
            <w:pPr>
              <w:jc w:val="both"/>
              <w:rPr>
                <w:rFonts w:ascii="Times New Roman" w:hAnsi="Times New Roman" w:cs="Times New Roman"/>
                <w:sz w:val="24"/>
                <w:szCs w:val="24"/>
              </w:rPr>
            </w:pPr>
            <w:r w:rsidRPr="00070F38">
              <w:rPr>
                <w:rFonts w:ascii="Times New Roman" w:hAnsi="Times New Roman" w:cs="Times New Roman"/>
                <w:sz w:val="24"/>
                <w:szCs w:val="24"/>
              </w:rPr>
              <w:t xml:space="preserve">Проект позволил направить средства, полученные за счет субсидии, на приобретение специального покрытия для спортивной площадки. На площадке с особым покрытием проведены многочисленные спортивные мероприятия для жителей микрорайона 4-го </w:t>
            </w:r>
            <w:proofErr w:type="spellStart"/>
            <w:r w:rsidRPr="00070F38">
              <w:rPr>
                <w:rFonts w:ascii="Times New Roman" w:hAnsi="Times New Roman" w:cs="Times New Roman"/>
                <w:sz w:val="24"/>
                <w:szCs w:val="24"/>
              </w:rPr>
              <w:t>жилучастка</w:t>
            </w:r>
            <w:proofErr w:type="spellEnd"/>
            <w:r w:rsidRPr="00070F38">
              <w:rPr>
                <w:rFonts w:ascii="Times New Roman" w:hAnsi="Times New Roman" w:cs="Times New Roman"/>
                <w:sz w:val="24"/>
                <w:szCs w:val="24"/>
              </w:rPr>
              <w:t>: спортивный летний праздник, турнир по футболу, мероприятия ко дню физкультурника, спортивный праздник «Золотая осень».</w:t>
            </w:r>
          </w:p>
        </w:tc>
      </w:tr>
      <w:tr w:rsidR="00475121" w:rsidRPr="00070F38" w:rsidTr="002454FA">
        <w:trPr>
          <w:trHeight w:val="416"/>
        </w:trPr>
        <w:tc>
          <w:tcPr>
            <w:tcW w:w="851" w:type="dxa"/>
            <w:tcBorders>
              <w:top w:val="single" w:sz="4" w:space="0" w:color="auto"/>
              <w:left w:val="single" w:sz="4" w:space="0" w:color="auto"/>
              <w:bottom w:val="single" w:sz="4" w:space="0" w:color="auto"/>
              <w:right w:val="single" w:sz="4" w:space="0" w:color="auto"/>
            </w:tcBorders>
          </w:tcPr>
          <w:p w:rsidR="00475121" w:rsidRPr="00070F38" w:rsidRDefault="00475121" w:rsidP="00070F38">
            <w:pPr>
              <w:pStyle w:val="a4"/>
              <w:numPr>
                <w:ilvl w:val="0"/>
                <w:numId w:val="1"/>
              </w:numPr>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121" w:rsidRPr="00070F38" w:rsidRDefault="00475121" w:rsidP="006D3149">
            <w:pPr>
              <w:ind w:right="57"/>
              <w:rPr>
                <w:rFonts w:ascii="Times New Roman" w:hAnsi="Times New Roman" w:cs="Times New Roman"/>
                <w:sz w:val="24"/>
                <w:szCs w:val="24"/>
              </w:rPr>
            </w:pPr>
            <w:r w:rsidRPr="00070F38">
              <w:rPr>
                <w:rFonts w:ascii="Times New Roman" w:hAnsi="Times New Roman" w:cs="Times New Roman"/>
                <w:sz w:val="24"/>
                <w:szCs w:val="24"/>
              </w:rPr>
              <w:t xml:space="preserve">Саратовская региональная общественная организация «Центр </w:t>
            </w:r>
            <w:r w:rsidRPr="00070F38">
              <w:rPr>
                <w:rFonts w:ascii="Times New Roman" w:hAnsi="Times New Roman" w:cs="Times New Roman"/>
                <w:sz w:val="24"/>
                <w:szCs w:val="24"/>
              </w:rPr>
              <w:lastRenderedPageBreak/>
              <w:t>вынужденных переселенцев «Саратовский источник»</w:t>
            </w:r>
          </w:p>
        </w:tc>
        <w:tc>
          <w:tcPr>
            <w:tcW w:w="2694" w:type="dxa"/>
            <w:tcBorders>
              <w:top w:val="single" w:sz="4" w:space="0" w:color="auto"/>
              <w:left w:val="single" w:sz="4" w:space="0" w:color="auto"/>
              <w:bottom w:val="single" w:sz="4" w:space="0" w:color="auto"/>
              <w:right w:val="single" w:sz="4" w:space="0" w:color="auto"/>
            </w:tcBorders>
          </w:tcPr>
          <w:p w:rsidR="00475121" w:rsidRPr="00070F38" w:rsidRDefault="00475121" w:rsidP="005E594A">
            <w:pPr>
              <w:ind w:left="34"/>
              <w:rPr>
                <w:rFonts w:ascii="Times New Roman" w:hAnsi="Times New Roman" w:cs="Times New Roman"/>
                <w:sz w:val="24"/>
                <w:szCs w:val="24"/>
              </w:rPr>
            </w:pPr>
            <w:r w:rsidRPr="00070F38">
              <w:rPr>
                <w:rFonts w:ascii="Times New Roman" w:hAnsi="Times New Roman" w:cs="Times New Roman"/>
                <w:sz w:val="24"/>
                <w:szCs w:val="24"/>
              </w:rPr>
              <w:lastRenderedPageBreak/>
              <w:t>«Общественное содействие программе переселения соотечественников в город Саратов»</w:t>
            </w:r>
          </w:p>
        </w:tc>
        <w:tc>
          <w:tcPr>
            <w:tcW w:w="1700" w:type="dxa"/>
            <w:tcBorders>
              <w:top w:val="single" w:sz="4" w:space="0" w:color="auto"/>
              <w:left w:val="single" w:sz="4" w:space="0" w:color="auto"/>
              <w:bottom w:val="single" w:sz="4" w:space="0" w:color="auto"/>
              <w:right w:val="single" w:sz="4" w:space="0" w:color="auto"/>
            </w:tcBorders>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Borders>
              <w:top w:val="single" w:sz="4" w:space="0" w:color="auto"/>
              <w:left w:val="single" w:sz="4" w:space="0" w:color="auto"/>
              <w:bottom w:val="single" w:sz="4" w:space="0" w:color="auto"/>
              <w:right w:val="single" w:sz="4" w:space="0" w:color="auto"/>
            </w:tcBorders>
          </w:tcPr>
          <w:p w:rsidR="002829A2" w:rsidRPr="00070F38" w:rsidRDefault="003615CC" w:rsidP="0086248D">
            <w:pPr>
              <w:jc w:val="both"/>
              <w:rPr>
                <w:rFonts w:ascii="Times New Roman" w:hAnsi="Times New Roman" w:cs="Times New Roman"/>
                <w:sz w:val="24"/>
                <w:szCs w:val="24"/>
              </w:rPr>
            </w:pPr>
            <w:r w:rsidRPr="00070F38">
              <w:rPr>
                <w:rFonts w:ascii="Times New Roman" w:hAnsi="Times New Roman" w:cs="Times New Roman"/>
                <w:sz w:val="24"/>
                <w:szCs w:val="24"/>
              </w:rPr>
              <w:t xml:space="preserve">Реализация проекта позволила оказать реальную помощь </w:t>
            </w:r>
            <w:r w:rsidR="002829A2" w:rsidRPr="00070F38">
              <w:rPr>
                <w:rFonts w:ascii="Times New Roman" w:hAnsi="Times New Roman" w:cs="Times New Roman"/>
                <w:sz w:val="24"/>
                <w:szCs w:val="24"/>
              </w:rPr>
              <w:t xml:space="preserve">соотечественникам </w:t>
            </w:r>
          </w:p>
          <w:p w:rsidR="00475121" w:rsidRPr="00070F38" w:rsidRDefault="002829A2" w:rsidP="003213E9">
            <w:pPr>
              <w:jc w:val="both"/>
              <w:rPr>
                <w:rFonts w:ascii="Times New Roman" w:hAnsi="Times New Roman" w:cs="Times New Roman"/>
                <w:sz w:val="24"/>
                <w:szCs w:val="24"/>
              </w:rPr>
            </w:pPr>
            <w:r w:rsidRPr="00070F38">
              <w:rPr>
                <w:rFonts w:ascii="Times New Roman" w:hAnsi="Times New Roman" w:cs="Times New Roman"/>
                <w:sz w:val="24"/>
                <w:szCs w:val="24"/>
              </w:rPr>
              <w:t xml:space="preserve">в вопросах переселения в г.Саратов. С этой целью по адресу: г.Саратов, </w:t>
            </w:r>
            <w:proofErr w:type="spellStart"/>
            <w:r w:rsidRPr="00070F38">
              <w:rPr>
                <w:rFonts w:ascii="Times New Roman" w:hAnsi="Times New Roman" w:cs="Times New Roman"/>
                <w:sz w:val="24"/>
                <w:szCs w:val="24"/>
              </w:rPr>
              <w:t>ул.Кутякова</w:t>
            </w:r>
            <w:proofErr w:type="spellEnd"/>
            <w:r w:rsidRPr="00070F38">
              <w:rPr>
                <w:rFonts w:ascii="Times New Roman" w:hAnsi="Times New Roman" w:cs="Times New Roman"/>
                <w:sz w:val="24"/>
                <w:szCs w:val="24"/>
              </w:rPr>
              <w:t>, 138-Б, оф.41 функционировал общественный консультативный пункт, где три раза в неделю велся прием</w:t>
            </w:r>
            <w:r w:rsidR="006E7E8A" w:rsidRPr="00070F38">
              <w:rPr>
                <w:rFonts w:ascii="Times New Roman" w:hAnsi="Times New Roman" w:cs="Times New Roman"/>
                <w:sz w:val="24"/>
                <w:szCs w:val="24"/>
              </w:rPr>
              <w:t>.</w:t>
            </w:r>
            <w:r w:rsidRPr="00070F38">
              <w:rPr>
                <w:rFonts w:ascii="Times New Roman" w:hAnsi="Times New Roman" w:cs="Times New Roman"/>
                <w:sz w:val="24"/>
                <w:szCs w:val="24"/>
              </w:rPr>
              <w:t xml:space="preserve"> Информация о работе пункта была направлена в посольства России в Узбекистане, Казахстане, Киргизии, </w:t>
            </w:r>
            <w:r w:rsidRPr="00070F38">
              <w:rPr>
                <w:rFonts w:ascii="Times New Roman" w:hAnsi="Times New Roman" w:cs="Times New Roman"/>
                <w:sz w:val="24"/>
                <w:szCs w:val="24"/>
              </w:rPr>
              <w:lastRenderedPageBreak/>
              <w:t>Таджикистане, Молдове. Всего было проконсультировано 332 переселенца, в том числе 14 семей, получивших статус участников программы переселения. За отчетный период было проведено два семинара</w:t>
            </w:r>
            <w:r w:rsidR="00EC2015" w:rsidRPr="00070F38">
              <w:rPr>
                <w:rFonts w:ascii="Times New Roman" w:hAnsi="Times New Roman" w:cs="Times New Roman"/>
                <w:sz w:val="24"/>
                <w:szCs w:val="24"/>
              </w:rPr>
              <w:t>, посвященных вопросам содействия добровольному переселению соотечественников, проживающих за рубежом. За время исполнения проекта издан</w:t>
            </w:r>
            <w:r w:rsidR="003213E9" w:rsidRPr="00070F38">
              <w:rPr>
                <w:rFonts w:ascii="Times New Roman" w:hAnsi="Times New Roman" w:cs="Times New Roman"/>
                <w:sz w:val="24"/>
                <w:szCs w:val="24"/>
              </w:rPr>
              <w:t>ы</w:t>
            </w:r>
            <w:r w:rsidR="00EC2015" w:rsidRPr="00070F38">
              <w:rPr>
                <w:rFonts w:ascii="Times New Roman" w:hAnsi="Times New Roman" w:cs="Times New Roman"/>
                <w:sz w:val="24"/>
                <w:szCs w:val="24"/>
              </w:rPr>
              <w:t xml:space="preserve"> и бесплатно распространен</w:t>
            </w:r>
            <w:r w:rsidR="003213E9" w:rsidRPr="00070F38">
              <w:rPr>
                <w:rFonts w:ascii="Times New Roman" w:hAnsi="Times New Roman" w:cs="Times New Roman"/>
                <w:sz w:val="24"/>
                <w:szCs w:val="24"/>
              </w:rPr>
              <w:t>ы</w:t>
            </w:r>
            <w:r w:rsidR="00EC2015" w:rsidRPr="00070F38">
              <w:rPr>
                <w:rFonts w:ascii="Times New Roman" w:hAnsi="Times New Roman" w:cs="Times New Roman"/>
                <w:sz w:val="24"/>
                <w:szCs w:val="24"/>
              </w:rPr>
              <w:t xml:space="preserve"> более 9 тысяч памяток, 1500 информационных бюллетеней, что позволило широкой аудитории повысить уровень правовых знаний в сфере миграции и прав человека</w:t>
            </w:r>
            <w:r w:rsidR="006D3149" w:rsidRPr="00070F38">
              <w:rPr>
                <w:rFonts w:ascii="Times New Roman" w:hAnsi="Times New Roman" w:cs="Times New Roman"/>
                <w:sz w:val="24"/>
                <w:szCs w:val="24"/>
              </w:rPr>
              <w:t>.</w:t>
            </w:r>
          </w:p>
        </w:tc>
      </w:tr>
      <w:tr w:rsidR="00475121" w:rsidRPr="00070F38" w:rsidTr="002454FA">
        <w:trPr>
          <w:trHeight w:val="1813"/>
        </w:trPr>
        <w:tc>
          <w:tcPr>
            <w:tcW w:w="851" w:type="dxa"/>
          </w:tcPr>
          <w:p w:rsidR="00475121" w:rsidRPr="00070F38" w:rsidRDefault="00475121" w:rsidP="00070F38">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Саратовская региональная общественная организация «Центр духовной Культуры»</w:t>
            </w:r>
          </w:p>
        </w:tc>
        <w:tc>
          <w:tcPr>
            <w:tcW w:w="2694" w:type="dxa"/>
          </w:tcPr>
          <w:p w:rsidR="00475121" w:rsidRPr="00070F38" w:rsidRDefault="00D71014" w:rsidP="00A27FF8">
            <w:pPr>
              <w:ind w:left="34"/>
              <w:rPr>
                <w:rFonts w:ascii="Times New Roman" w:hAnsi="Times New Roman" w:cs="Times New Roman"/>
                <w:sz w:val="24"/>
                <w:szCs w:val="24"/>
              </w:rPr>
            </w:pPr>
            <w:r w:rsidRPr="00070F38">
              <w:rPr>
                <w:rFonts w:ascii="Times New Roman" w:hAnsi="Times New Roman" w:cs="Times New Roman"/>
                <w:sz w:val="24"/>
                <w:szCs w:val="24"/>
              </w:rPr>
              <w:t>«</w:t>
            </w:r>
            <w:r w:rsidR="00475121" w:rsidRPr="00070F38">
              <w:rPr>
                <w:rFonts w:ascii="Times New Roman" w:hAnsi="Times New Roman" w:cs="Times New Roman"/>
                <w:sz w:val="24"/>
                <w:szCs w:val="24"/>
              </w:rPr>
              <w:t>Саратов известный и неизвестный</w:t>
            </w:r>
            <w:r w:rsidRPr="00070F38">
              <w:rPr>
                <w:rFonts w:ascii="Times New Roman" w:hAnsi="Times New Roman" w:cs="Times New Roman"/>
                <w:sz w:val="24"/>
                <w:szCs w:val="24"/>
              </w:rPr>
              <w:t>»</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AE2309" w:rsidP="00C779EC">
            <w:pPr>
              <w:jc w:val="both"/>
              <w:rPr>
                <w:rFonts w:ascii="Times New Roman" w:hAnsi="Times New Roman" w:cs="Times New Roman"/>
                <w:sz w:val="24"/>
                <w:szCs w:val="24"/>
              </w:rPr>
            </w:pPr>
            <w:r w:rsidRPr="00070F38">
              <w:rPr>
                <w:rFonts w:ascii="Times New Roman" w:hAnsi="Times New Roman" w:cs="Times New Roman"/>
                <w:sz w:val="24"/>
                <w:szCs w:val="24"/>
              </w:rPr>
              <w:t>Цель проект</w:t>
            </w:r>
            <w:r w:rsidR="00C779EC" w:rsidRPr="00070F38">
              <w:rPr>
                <w:rFonts w:ascii="Times New Roman" w:hAnsi="Times New Roman" w:cs="Times New Roman"/>
                <w:sz w:val="24"/>
                <w:szCs w:val="24"/>
              </w:rPr>
              <w:t>а</w:t>
            </w:r>
            <w:r w:rsidRPr="00070F38">
              <w:rPr>
                <w:rFonts w:ascii="Times New Roman" w:hAnsi="Times New Roman" w:cs="Times New Roman"/>
                <w:sz w:val="24"/>
                <w:szCs w:val="24"/>
              </w:rPr>
              <w:t xml:space="preserve"> «Саратов известный и неизвестный» </w:t>
            </w:r>
            <w:r w:rsidR="00C779EC" w:rsidRPr="00070F38">
              <w:rPr>
                <w:rFonts w:ascii="Times New Roman" w:hAnsi="Times New Roman" w:cs="Times New Roman"/>
                <w:sz w:val="24"/>
                <w:szCs w:val="24"/>
              </w:rPr>
              <w:t>-</w:t>
            </w:r>
            <w:r w:rsidRPr="00070F38">
              <w:rPr>
                <w:rFonts w:ascii="Times New Roman" w:hAnsi="Times New Roman" w:cs="Times New Roman"/>
                <w:sz w:val="24"/>
                <w:szCs w:val="24"/>
              </w:rPr>
              <w:t xml:space="preserve"> организаци</w:t>
            </w:r>
            <w:r w:rsidR="002A0FBD" w:rsidRPr="00070F38">
              <w:rPr>
                <w:rFonts w:ascii="Times New Roman" w:hAnsi="Times New Roman" w:cs="Times New Roman"/>
                <w:sz w:val="24"/>
                <w:szCs w:val="24"/>
              </w:rPr>
              <w:t>я</w:t>
            </w:r>
            <w:r w:rsidRPr="00070F38">
              <w:rPr>
                <w:rFonts w:ascii="Times New Roman" w:hAnsi="Times New Roman" w:cs="Times New Roman"/>
                <w:sz w:val="24"/>
                <w:szCs w:val="24"/>
              </w:rPr>
              <w:t xml:space="preserve"> фотовыставки   о Саратове в период 60-х годов XX века.</w:t>
            </w:r>
            <w:r w:rsidR="00C779EC" w:rsidRPr="00070F38">
              <w:rPr>
                <w:rFonts w:ascii="Times New Roman" w:hAnsi="Times New Roman" w:cs="Times New Roman"/>
                <w:sz w:val="24"/>
                <w:szCs w:val="24"/>
              </w:rPr>
              <w:t xml:space="preserve"> </w:t>
            </w:r>
            <w:r w:rsidR="00475121" w:rsidRPr="00070F38">
              <w:rPr>
                <w:rFonts w:ascii="Times New Roman" w:hAnsi="Times New Roman" w:cs="Times New Roman"/>
                <w:sz w:val="24"/>
                <w:szCs w:val="24"/>
              </w:rPr>
              <w:t>Для</w:t>
            </w:r>
            <w:r w:rsidR="002A0FBD" w:rsidRPr="00070F38">
              <w:rPr>
                <w:rFonts w:ascii="Times New Roman" w:hAnsi="Times New Roman" w:cs="Times New Roman"/>
                <w:sz w:val="24"/>
                <w:szCs w:val="24"/>
              </w:rPr>
              <w:t xml:space="preserve"> ее</w:t>
            </w:r>
            <w:r w:rsidR="00475121" w:rsidRPr="00070F38">
              <w:rPr>
                <w:rFonts w:ascii="Times New Roman" w:hAnsi="Times New Roman" w:cs="Times New Roman"/>
                <w:sz w:val="24"/>
                <w:szCs w:val="24"/>
              </w:rPr>
              <w:t xml:space="preserve"> </w:t>
            </w:r>
            <w:r w:rsidRPr="00070F38">
              <w:rPr>
                <w:rFonts w:ascii="Times New Roman" w:hAnsi="Times New Roman" w:cs="Times New Roman"/>
                <w:sz w:val="24"/>
                <w:szCs w:val="24"/>
              </w:rPr>
              <w:t xml:space="preserve">подготовки и </w:t>
            </w:r>
            <w:r w:rsidR="00475121" w:rsidRPr="00070F38">
              <w:rPr>
                <w:rFonts w:ascii="Times New Roman" w:hAnsi="Times New Roman" w:cs="Times New Roman"/>
                <w:sz w:val="24"/>
                <w:szCs w:val="24"/>
              </w:rPr>
              <w:t xml:space="preserve">открытия были изучены материалы фотохудожников, изготовлены качественные фотографии по работам </w:t>
            </w:r>
            <w:proofErr w:type="spellStart"/>
            <w:r w:rsidR="00475121" w:rsidRPr="00070F38">
              <w:rPr>
                <w:rFonts w:ascii="Times New Roman" w:hAnsi="Times New Roman" w:cs="Times New Roman"/>
                <w:sz w:val="24"/>
                <w:szCs w:val="24"/>
              </w:rPr>
              <w:t>Т.Бакмана</w:t>
            </w:r>
            <w:proofErr w:type="spellEnd"/>
            <w:r w:rsidR="00475121" w:rsidRPr="00070F38">
              <w:rPr>
                <w:rFonts w:ascii="Times New Roman" w:hAnsi="Times New Roman" w:cs="Times New Roman"/>
                <w:sz w:val="24"/>
                <w:szCs w:val="24"/>
              </w:rPr>
              <w:t>, подготовлена экспозиция.</w:t>
            </w:r>
            <w:r w:rsidR="001B44EE" w:rsidRPr="00070F38">
              <w:rPr>
                <w:rFonts w:ascii="Times New Roman" w:hAnsi="Times New Roman" w:cs="Times New Roman"/>
                <w:sz w:val="24"/>
                <w:szCs w:val="24"/>
              </w:rPr>
              <w:t xml:space="preserve"> </w:t>
            </w:r>
            <w:r w:rsidR="00475121" w:rsidRPr="00070F38">
              <w:rPr>
                <w:rFonts w:ascii="Times New Roman" w:hAnsi="Times New Roman" w:cs="Times New Roman"/>
                <w:sz w:val="24"/>
                <w:szCs w:val="24"/>
              </w:rPr>
              <w:t>Результатом реализации проекта стало знакомство школьников и студентов с историей города, изменением его внешнего облика. За период работы выставки проведено 203 экскурсии для жителей го</w:t>
            </w:r>
            <w:r w:rsidR="007327F3" w:rsidRPr="00070F38">
              <w:rPr>
                <w:rFonts w:ascii="Times New Roman" w:hAnsi="Times New Roman" w:cs="Times New Roman"/>
                <w:sz w:val="24"/>
                <w:szCs w:val="24"/>
              </w:rPr>
              <w:t>ро</w:t>
            </w:r>
            <w:r w:rsidR="00475121" w:rsidRPr="00070F38">
              <w:rPr>
                <w:rFonts w:ascii="Times New Roman" w:hAnsi="Times New Roman" w:cs="Times New Roman"/>
                <w:sz w:val="24"/>
                <w:szCs w:val="24"/>
              </w:rPr>
              <w:t xml:space="preserve">да, были охвачены 3450 </w:t>
            </w:r>
            <w:r w:rsidR="007327F3" w:rsidRPr="00070F38">
              <w:rPr>
                <w:rFonts w:ascii="Times New Roman" w:hAnsi="Times New Roman" w:cs="Times New Roman"/>
                <w:sz w:val="24"/>
                <w:szCs w:val="24"/>
              </w:rPr>
              <w:t>учеников</w:t>
            </w:r>
            <w:r w:rsidR="00475121" w:rsidRPr="00070F38">
              <w:rPr>
                <w:rFonts w:ascii="Times New Roman" w:hAnsi="Times New Roman" w:cs="Times New Roman"/>
                <w:sz w:val="24"/>
                <w:szCs w:val="24"/>
              </w:rPr>
              <w:t xml:space="preserve"> образовательных учреждений. К реализации проекта были привлечены сотрудники КВЦ «</w:t>
            </w:r>
            <w:r w:rsidR="001B44EE" w:rsidRPr="00070F38">
              <w:rPr>
                <w:rFonts w:ascii="Times New Roman" w:hAnsi="Times New Roman" w:cs="Times New Roman"/>
                <w:sz w:val="24"/>
                <w:szCs w:val="24"/>
              </w:rPr>
              <w:t>Р</w:t>
            </w:r>
            <w:r w:rsidR="00475121" w:rsidRPr="00070F38">
              <w:rPr>
                <w:rFonts w:ascii="Times New Roman" w:hAnsi="Times New Roman" w:cs="Times New Roman"/>
                <w:sz w:val="24"/>
                <w:szCs w:val="24"/>
              </w:rPr>
              <w:t>адуга», волонтеры.</w:t>
            </w:r>
          </w:p>
        </w:tc>
      </w:tr>
      <w:tr w:rsidR="00475121" w:rsidRPr="00070F38" w:rsidTr="00751E73">
        <w:trPr>
          <w:trHeight w:val="2978"/>
        </w:trPr>
        <w:tc>
          <w:tcPr>
            <w:tcW w:w="851" w:type="dxa"/>
          </w:tcPr>
          <w:p w:rsidR="00475121" w:rsidRPr="00070F38" w:rsidRDefault="00475121" w:rsidP="00070F38">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left="57" w:right="57"/>
              <w:rPr>
                <w:rFonts w:ascii="Times New Roman" w:eastAsia="Times New Roman" w:hAnsi="Times New Roman" w:cs="Times New Roman"/>
                <w:sz w:val="24"/>
                <w:szCs w:val="24"/>
              </w:rPr>
            </w:pPr>
            <w:r w:rsidRPr="00070F38">
              <w:rPr>
                <w:rFonts w:ascii="Times New Roman" w:eastAsia="Times New Roman" w:hAnsi="Times New Roman" w:cs="Times New Roman"/>
                <w:sz w:val="24"/>
                <w:szCs w:val="24"/>
              </w:rPr>
              <w:t>Саратовское региональное отделение Всероссийской общественной организации «Всероссийское общество охраны памятников истории и культуры»</w:t>
            </w:r>
          </w:p>
        </w:tc>
        <w:tc>
          <w:tcPr>
            <w:tcW w:w="2694" w:type="dxa"/>
          </w:tcPr>
          <w:p w:rsidR="00475121" w:rsidRPr="00070F38" w:rsidRDefault="00D71014" w:rsidP="00A27FF8">
            <w:pPr>
              <w:jc w:val="both"/>
              <w:rPr>
                <w:rFonts w:ascii="Times New Roman" w:hAnsi="Times New Roman" w:cs="Times New Roman"/>
                <w:sz w:val="24"/>
                <w:szCs w:val="24"/>
              </w:rPr>
            </w:pPr>
            <w:r w:rsidRPr="00070F38">
              <w:rPr>
                <w:rFonts w:ascii="Times New Roman" w:hAnsi="Times New Roman" w:cs="Times New Roman"/>
                <w:sz w:val="24"/>
                <w:szCs w:val="24"/>
              </w:rPr>
              <w:t>«</w:t>
            </w:r>
            <w:r w:rsidR="00475121" w:rsidRPr="00070F38">
              <w:rPr>
                <w:rFonts w:ascii="Times New Roman" w:hAnsi="Times New Roman" w:cs="Times New Roman"/>
                <w:sz w:val="24"/>
                <w:szCs w:val="24"/>
              </w:rPr>
              <w:t>Народные символы Саратова</w:t>
            </w:r>
            <w:r w:rsidRPr="00070F38">
              <w:rPr>
                <w:rFonts w:ascii="Times New Roman" w:hAnsi="Times New Roman" w:cs="Times New Roman"/>
                <w:sz w:val="24"/>
                <w:szCs w:val="24"/>
              </w:rPr>
              <w:t>»</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5E537D" w:rsidRPr="00070F38" w:rsidRDefault="007327F3" w:rsidP="002911D3">
            <w:pPr>
              <w:jc w:val="both"/>
              <w:rPr>
                <w:rFonts w:ascii="Times New Roman" w:hAnsi="Times New Roman" w:cs="Times New Roman"/>
                <w:sz w:val="24"/>
                <w:szCs w:val="24"/>
              </w:rPr>
            </w:pPr>
            <w:r w:rsidRPr="00070F38">
              <w:rPr>
                <w:rFonts w:ascii="Times New Roman" w:hAnsi="Times New Roman" w:cs="Times New Roman"/>
                <w:sz w:val="24"/>
                <w:szCs w:val="24"/>
              </w:rPr>
              <w:t xml:space="preserve">Проект направлен на популяризацию символов города Саратова, привлечение внимания гостей и жителей города к объектам культурного наследия. Ко Дню города изготовлены </w:t>
            </w:r>
            <w:r w:rsidR="005E537D" w:rsidRPr="00070F38">
              <w:rPr>
                <w:rFonts w:ascii="Times New Roman" w:hAnsi="Times New Roman" w:cs="Times New Roman"/>
                <w:sz w:val="24"/>
                <w:szCs w:val="24"/>
              </w:rPr>
              <w:t xml:space="preserve">плакаты </w:t>
            </w:r>
            <w:proofErr w:type="spellStart"/>
            <w:r w:rsidR="005E537D" w:rsidRPr="00070F38">
              <w:rPr>
                <w:rFonts w:ascii="Times New Roman" w:hAnsi="Times New Roman" w:cs="Times New Roman"/>
                <w:sz w:val="24"/>
                <w:szCs w:val="24"/>
              </w:rPr>
              <w:t>сити-формата</w:t>
            </w:r>
            <w:proofErr w:type="spellEnd"/>
            <w:r w:rsidR="00D50639" w:rsidRPr="00070F38">
              <w:rPr>
                <w:rFonts w:ascii="Times New Roman" w:hAnsi="Times New Roman" w:cs="Times New Roman"/>
                <w:sz w:val="24"/>
                <w:szCs w:val="24"/>
              </w:rPr>
              <w:t xml:space="preserve"> с символами Саратова</w:t>
            </w:r>
            <w:r w:rsidR="005E537D" w:rsidRPr="00070F38">
              <w:rPr>
                <w:rFonts w:ascii="Times New Roman" w:hAnsi="Times New Roman" w:cs="Times New Roman"/>
                <w:sz w:val="24"/>
                <w:szCs w:val="24"/>
              </w:rPr>
              <w:t>, которые размещ</w:t>
            </w:r>
            <w:r w:rsidR="00C779EC" w:rsidRPr="00070F38">
              <w:rPr>
                <w:rFonts w:ascii="Times New Roman" w:hAnsi="Times New Roman" w:cs="Times New Roman"/>
                <w:sz w:val="24"/>
                <w:szCs w:val="24"/>
              </w:rPr>
              <w:t>ались</w:t>
            </w:r>
            <w:r w:rsidR="005E537D" w:rsidRPr="00070F38">
              <w:rPr>
                <w:rFonts w:ascii="Times New Roman" w:hAnsi="Times New Roman" w:cs="Times New Roman"/>
                <w:sz w:val="24"/>
                <w:szCs w:val="24"/>
              </w:rPr>
              <w:t xml:space="preserve"> </w:t>
            </w:r>
            <w:r w:rsidRPr="00070F38">
              <w:rPr>
                <w:rFonts w:ascii="Times New Roman" w:hAnsi="Times New Roman" w:cs="Times New Roman"/>
                <w:sz w:val="24"/>
                <w:szCs w:val="24"/>
              </w:rPr>
              <w:t>на остановочных павильонах в разных районах города</w:t>
            </w:r>
            <w:r w:rsidR="005E537D" w:rsidRPr="00070F38">
              <w:rPr>
                <w:rFonts w:ascii="Times New Roman" w:hAnsi="Times New Roman" w:cs="Times New Roman"/>
                <w:sz w:val="24"/>
                <w:szCs w:val="24"/>
              </w:rPr>
              <w:t>, в учреждениях культуры</w:t>
            </w:r>
            <w:r w:rsidR="002911D3" w:rsidRPr="00070F38">
              <w:rPr>
                <w:rFonts w:ascii="Times New Roman" w:hAnsi="Times New Roman" w:cs="Times New Roman"/>
                <w:sz w:val="24"/>
                <w:szCs w:val="24"/>
              </w:rPr>
              <w:t>.</w:t>
            </w:r>
            <w:r w:rsidR="006E7E8A" w:rsidRPr="00070F38">
              <w:rPr>
                <w:rFonts w:ascii="Times New Roman" w:hAnsi="Times New Roman" w:cs="Times New Roman"/>
                <w:sz w:val="24"/>
                <w:szCs w:val="24"/>
              </w:rPr>
              <w:t xml:space="preserve"> </w:t>
            </w:r>
            <w:r w:rsidR="005E537D" w:rsidRPr="00070F38">
              <w:rPr>
                <w:rFonts w:ascii="Times New Roman" w:hAnsi="Times New Roman" w:cs="Times New Roman"/>
                <w:sz w:val="24"/>
                <w:szCs w:val="24"/>
              </w:rPr>
              <w:t xml:space="preserve">В День города была организована прогулка на речном теплоходе </w:t>
            </w:r>
            <w:r w:rsidR="00D50639" w:rsidRPr="00070F38">
              <w:rPr>
                <w:rFonts w:ascii="Times New Roman" w:hAnsi="Times New Roman" w:cs="Times New Roman"/>
                <w:sz w:val="24"/>
                <w:szCs w:val="24"/>
              </w:rPr>
              <w:t>для</w:t>
            </w:r>
            <w:r w:rsidR="005E537D" w:rsidRPr="00070F38">
              <w:rPr>
                <w:rFonts w:ascii="Times New Roman" w:hAnsi="Times New Roman" w:cs="Times New Roman"/>
                <w:sz w:val="24"/>
                <w:szCs w:val="24"/>
              </w:rPr>
              <w:t xml:space="preserve"> 200 любителей народного творчества</w:t>
            </w:r>
            <w:r w:rsidR="00D50639" w:rsidRPr="00070F38">
              <w:rPr>
                <w:rFonts w:ascii="Times New Roman" w:hAnsi="Times New Roman" w:cs="Times New Roman"/>
                <w:sz w:val="24"/>
                <w:szCs w:val="24"/>
              </w:rPr>
              <w:t>, во время которой</w:t>
            </w:r>
            <w:r w:rsidR="005E537D" w:rsidRPr="00070F38">
              <w:rPr>
                <w:rFonts w:ascii="Times New Roman" w:hAnsi="Times New Roman" w:cs="Times New Roman"/>
                <w:sz w:val="24"/>
                <w:szCs w:val="24"/>
              </w:rPr>
              <w:t xml:space="preserve"> </w:t>
            </w:r>
            <w:r w:rsidR="00D50639" w:rsidRPr="00070F38">
              <w:rPr>
                <w:rFonts w:ascii="Times New Roman" w:hAnsi="Times New Roman" w:cs="Times New Roman"/>
                <w:sz w:val="24"/>
                <w:szCs w:val="24"/>
              </w:rPr>
              <w:t>б</w:t>
            </w:r>
            <w:r w:rsidR="005E537D" w:rsidRPr="00070F38">
              <w:rPr>
                <w:rFonts w:ascii="Times New Roman" w:hAnsi="Times New Roman" w:cs="Times New Roman"/>
                <w:sz w:val="24"/>
                <w:szCs w:val="24"/>
              </w:rPr>
              <w:t>ыла проведена 2-х часовая концертная программа с участием местных коллективов и мастеров игры на саратовской гармонике.</w:t>
            </w:r>
          </w:p>
        </w:tc>
      </w:tr>
      <w:tr w:rsidR="00475121" w:rsidRPr="00070F38" w:rsidTr="002911D3">
        <w:trPr>
          <w:trHeight w:val="563"/>
        </w:trPr>
        <w:tc>
          <w:tcPr>
            <w:tcW w:w="851" w:type="dxa"/>
          </w:tcPr>
          <w:p w:rsidR="00475121" w:rsidRPr="00070F38" w:rsidRDefault="00475121" w:rsidP="00070F38">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ind w:left="57" w:right="57"/>
              <w:rPr>
                <w:rFonts w:ascii="Times New Roman" w:eastAsia="Times New Roman" w:hAnsi="Times New Roman" w:cs="Times New Roman"/>
                <w:sz w:val="24"/>
                <w:szCs w:val="24"/>
              </w:rPr>
            </w:pPr>
            <w:r w:rsidRPr="00070F38">
              <w:rPr>
                <w:rFonts w:ascii="Times New Roman" w:eastAsia="Times New Roman" w:hAnsi="Times New Roman" w:cs="Times New Roman"/>
                <w:sz w:val="24"/>
                <w:szCs w:val="24"/>
              </w:rPr>
              <w:t xml:space="preserve">Саратовская региональная культурно-просветительская общественная организация «Альянс </w:t>
            </w:r>
            <w:proofErr w:type="spellStart"/>
            <w:r w:rsidRPr="00070F38">
              <w:rPr>
                <w:rFonts w:ascii="Times New Roman" w:eastAsia="Times New Roman" w:hAnsi="Times New Roman" w:cs="Times New Roman"/>
                <w:sz w:val="24"/>
                <w:szCs w:val="24"/>
              </w:rPr>
              <w:t>Франсез</w:t>
            </w:r>
            <w:proofErr w:type="spellEnd"/>
            <w:r w:rsidRPr="00070F38">
              <w:rPr>
                <w:rFonts w:ascii="Times New Roman" w:eastAsia="Times New Roman" w:hAnsi="Times New Roman" w:cs="Times New Roman"/>
                <w:sz w:val="24"/>
                <w:szCs w:val="24"/>
              </w:rPr>
              <w:t xml:space="preserve"> – Саратов»</w:t>
            </w:r>
          </w:p>
        </w:tc>
        <w:tc>
          <w:tcPr>
            <w:tcW w:w="2694" w:type="dxa"/>
          </w:tcPr>
          <w:p w:rsidR="00475121" w:rsidRPr="00070F38" w:rsidRDefault="00D71014" w:rsidP="00D71014">
            <w:pPr>
              <w:rPr>
                <w:rFonts w:ascii="Times New Roman" w:hAnsi="Times New Roman" w:cs="Times New Roman"/>
                <w:sz w:val="24"/>
                <w:szCs w:val="24"/>
              </w:rPr>
            </w:pPr>
            <w:r w:rsidRPr="00070F38">
              <w:rPr>
                <w:rFonts w:ascii="Times New Roman" w:hAnsi="Times New Roman" w:cs="Times New Roman"/>
                <w:bCs/>
                <w:sz w:val="24"/>
                <w:szCs w:val="24"/>
              </w:rPr>
              <w:t>«</w:t>
            </w:r>
            <w:r w:rsidR="00475121" w:rsidRPr="00070F38">
              <w:rPr>
                <w:rFonts w:ascii="Times New Roman" w:hAnsi="Times New Roman" w:cs="Times New Roman"/>
                <w:bCs/>
                <w:sz w:val="24"/>
                <w:szCs w:val="24"/>
              </w:rPr>
              <w:t>Неделя вкуса в Саратове</w:t>
            </w:r>
            <w:r w:rsidRPr="00070F38">
              <w:rPr>
                <w:rFonts w:ascii="Times New Roman" w:hAnsi="Times New Roman" w:cs="Times New Roman"/>
                <w:bCs/>
                <w:sz w:val="24"/>
                <w:szCs w:val="24"/>
              </w:rPr>
              <w:t>»</w:t>
            </w: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475121" w:rsidP="002911D3">
            <w:pPr>
              <w:jc w:val="both"/>
              <w:rPr>
                <w:rFonts w:ascii="Times New Roman" w:hAnsi="Times New Roman" w:cs="Times New Roman"/>
                <w:sz w:val="24"/>
                <w:szCs w:val="24"/>
              </w:rPr>
            </w:pPr>
            <w:r w:rsidRPr="00070F38">
              <w:rPr>
                <w:rFonts w:ascii="Times New Roman" w:hAnsi="Times New Roman" w:cs="Times New Roman"/>
                <w:sz w:val="24"/>
                <w:szCs w:val="24"/>
              </w:rPr>
              <w:t>За время реализации проекта проведены многочисленные мероприятия: уроки вкуса, конкурс</w:t>
            </w:r>
            <w:r w:rsidR="002911D3" w:rsidRPr="00070F38">
              <w:rPr>
                <w:rFonts w:ascii="Times New Roman" w:hAnsi="Times New Roman" w:cs="Times New Roman"/>
                <w:sz w:val="24"/>
                <w:szCs w:val="24"/>
              </w:rPr>
              <w:t>ы</w:t>
            </w:r>
            <w:r w:rsidRPr="00070F38">
              <w:rPr>
                <w:rFonts w:ascii="Times New Roman" w:hAnsi="Times New Roman" w:cs="Times New Roman"/>
                <w:sz w:val="24"/>
                <w:szCs w:val="24"/>
              </w:rPr>
              <w:t xml:space="preserve"> кулинарного перевода</w:t>
            </w:r>
            <w:r w:rsidR="002911D3" w:rsidRPr="00070F38">
              <w:rPr>
                <w:rFonts w:ascii="Times New Roman" w:hAnsi="Times New Roman" w:cs="Times New Roman"/>
                <w:sz w:val="24"/>
                <w:szCs w:val="24"/>
              </w:rPr>
              <w:t xml:space="preserve"> и</w:t>
            </w:r>
            <w:r w:rsidRPr="00070F38">
              <w:rPr>
                <w:rFonts w:ascii="Times New Roman" w:hAnsi="Times New Roman" w:cs="Times New Roman"/>
                <w:sz w:val="24"/>
                <w:szCs w:val="24"/>
              </w:rPr>
              <w:t xml:space="preserve"> рецептов «Национальные кулинарные традиции», Праздник вкуса, гастрономический праздник для детей, лекция-ателье «Кулинарное путешествие по Франции»</w:t>
            </w:r>
            <w:r w:rsidR="002911D3" w:rsidRPr="00070F38">
              <w:rPr>
                <w:rFonts w:ascii="Times New Roman" w:hAnsi="Times New Roman" w:cs="Times New Roman"/>
                <w:sz w:val="24"/>
                <w:szCs w:val="24"/>
              </w:rPr>
              <w:t>.</w:t>
            </w:r>
            <w:r w:rsidRPr="00070F38">
              <w:rPr>
                <w:rFonts w:ascii="Times New Roman" w:hAnsi="Times New Roman" w:cs="Times New Roman"/>
                <w:sz w:val="24"/>
                <w:szCs w:val="24"/>
              </w:rPr>
              <w:t xml:space="preserve"> </w:t>
            </w:r>
            <w:r w:rsidR="002911D3" w:rsidRPr="00070F38">
              <w:rPr>
                <w:rFonts w:ascii="Times New Roman" w:hAnsi="Times New Roman" w:cs="Times New Roman"/>
                <w:sz w:val="24"/>
                <w:szCs w:val="24"/>
              </w:rPr>
              <w:t xml:space="preserve">В «Неделе вкуса» приняли участие жители города, в том числе учащиеся пяти средних учебных заведений г.Саратова, студенты ВУЗов Саратова, а также студенты из городов </w:t>
            </w:r>
            <w:proofErr w:type="spellStart"/>
            <w:r w:rsidR="002911D3" w:rsidRPr="00070F38">
              <w:rPr>
                <w:rFonts w:ascii="Times New Roman" w:hAnsi="Times New Roman" w:cs="Times New Roman"/>
                <w:sz w:val="24"/>
                <w:szCs w:val="24"/>
              </w:rPr>
              <w:t>Клермон-Ферран</w:t>
            </w:r>
            <w:proofErr w:type="spellEnd"/>
            <w:r w:rsidR="002911D3" w:rsidRPr="00070F38">
              <w:rPr>
                <w:rFonts w:ascii="Times New Roman" w:hAnsi="Times New Roman" w:cs="Times New Roman"/>
                <w:sz w:val="24"/>
                <w:szCs w:val="24"/>
              </w:rPr>
              <w:t xml:space="preserve">, Тулуза (Франция), Алжир (Алжир). </w:t>
            </w:r>
            <w:r w:rsidRPr="00070F38">
              <w:rPr>
                <w:rFonts w:ascii="Times New Roman" w:hAnsi="Times New Roman" w:cs="Times New Roman"/>
                <w:sz w:val="24"/>
                <w:szCs w:val="24"/>
              </w:rPr>
              <w:t>Реализация проекта направлена на пропаганду здорового и сбалансированного питания, привитие гастрономического вкуса детям и взрослым, демонстраци</w:t>
            </w:r>
            <w:r w:rsidR="002A0FBD" w:rsidRPr="00070F38">
              <w:rPr>
                <w:rFonts w:ascii="Times New Roman" w:hAnsi="Times New Roman" w:cs="Times New Roman"/>
                <w:sz w:val="24"/>
                <w:szCs w:val="24"/>
              </w:rPr>
              <w:t>ю</w:t>
            </w:r>
            <w:r w:rsidRPr="00070F38">
              <w:rPr>
                <w:rFonts w:ascii="Times New Roman" w:hAnsi="Times New Roman" w:cs="Times New Roman"/>
                <w:sz w:val="24"/>
                <w:szCs w:val="24"/>
              </w:rPr>
              <w:t xml:space="preserve"> существующего разнообразия вкусов и национальных кулинарных традиций нашего города.</w:t>
            </w:r>
          </w:p>
        </w:tc>
      </w:tr>
      <w:tr w:rsidR="00475121" w:rsidRPr="00070F38" w:rsidTr="002454FA">
        <w:trPr>
          <w:trHeight w:val="699"/>
        </w:trPr>
        <w:tc>
          <w:tcPr>
            <w:tcW w:w="851" w:type="dxa"/>
          </w:tcPr>
          <w:p w:rsidR="00475121" w:rsidRPr="00070F38" w:rsidRDefault="00475121" w:rsidP="00070F38">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Саратовское региональное отделение Общероссийской общественной</w:t>
            </w:r>
            <w:r w:rsidRPr="00070F38">
              <w:rPr>
                <w:rFonts w:ascii="Times New Roman" w:hAnsi="Times New Roman" w:cs="Times New Roman"/>
                <w:sz w:val="24"/>
                <w:szCs w:val="24"/>
                <w:bdr w:val="single" w:sz="4" w:space="0" w:color="auto"/>
              </w:rPr>
              <w:t xml:space="preserve"> </w:t>
            </w:r>
            <w:r w:rsidRPr="00070F38">
              <w:rPr>
                <w:rFonts w:ascii="Times New Roman" w:hAnsi="Times New Roman" w:cs="Times New Roman"/>
                <w:sz w:val="24"/>
                <w:szCs w:val="24"/>
              </w:rPr>
              <w:t>организации «Ассоциация юристов России»</w:t>
            </w:r>
          </w:p>
        </w:tc>
        <w:tc>
          <w:tcPr>
            <w:tcW w:w="2694" w:type="dxa"/>
          </w:tcPr>
          <w:p w:rsidR="00475121" w:rsidRPr="00070F38" w:rsidRDefault="00475121" w:rsidP="00A55BA1">
            <w:pPr>
              <w:pStyle w:val="a5"/>
              <w:shd w:val="clear" w:color="auto" w:fill="FFFFFF"/>
              <w:spacing w:before="0" w:beforeAutospacing="0" w:after="0" w:afterAutospacing="0"/>
              <w:ind w:left="34"/>
            </w:pPr>
            <w:r w:rsidRPr="00070F38">
              <w:t>«Бесплатная юридическая помощь жителям города Саратова»</w:t>
            </w:r>
          </w:p>
        </w:tc>
        <w:tc>
          <w:tcPr>
            <w:tcW w:w="1700" w:type="dxa"/>
          </w:tcPr>
          <w:p w:rsidR="00475121" w:rsidRPr="00070F38" w:rsidRDefault="00475121" w:rsidP="00A27FF8">
            <w:pPr>
              <w:jc w:val="center"/>
              <w:rPr>
                <w:rFonts w:ascii="Times New Roman" w:eastAsia="Calibri"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475121" w:rsidP="002911D3">
            <w:pPr>
              <w:jc w:val="both"/>
              <w:rPr>
                <w:rFonts w:ascii="Times New Roman" w:hAnsi="Times New Roman" w:cs="Times New Roman"/>
                <w:sz w:val="24"/>
                <w:szCs w:val="24"/>
              </w:rPr>
            </w:pPr>
            <w:r w:rsidRPr="00070F38">
              <w:rPr>
                <w:rFonts w:ascii="Times New Roman" w:hAnsi="Times New Roman" w:cs="Times New Roman"/>
                <w:sz w:val="24"/>
                <w:szCs w:val="24"/>
              </w:rPr>
              <w:t>За период реализации проекта проведено 20 мероприятий по оказанию бесплатной юридической помощи населению на 10 площадках г.Саратова, к участию привлечено более 60 студентов юридических ВУЗов. Свыше 3</w:t>
            </w:r>
            <w:r w:rsidR="00AE2309" w:rsidRPr="00070F38">
              <w:rPr>
                <w:rFonts w:ascii="Times New Roman" w:hAnsi="Times New Roman" w:cs="Times New Roman"/>
                <w:sz w:val="24"/>
                <w:szCs w:val="24"/>
              </w:rPr>
              <w:t>0</w:t>
            </w:r>
            <w:r w:rsidRPr="00070F38">
              <w:rPr>
                <w:rFonts w:ascii="Times New Roman" w:hAnsi="Times New Roman" w:cs="Times New Roman"/>
                <w:sz w:val="24"/>
                <w:szCs w:val="24"/>
              </w:rPr>
              <w:t xml:space="preserve">00 жителей смогли получить разъяснения по юридическим вопросам. В рамках реализации проекта запущен обновленный сайт АЮР64.РФ, </w:t>
            </w:r>
            <w:r w:rsidR="002A0FBD" w:rsidRPr="00070F38">
              <w:rPr>
                <w:rFonts w:ascii="Times New Roman" w:hAnsi="Times New Roman" w:cs="Times New Roman"/>
                <w:sz w:val="24"/>
                <w:szCs w:val="24"/>
              </w:rPr>
              <w:t>организован</w:t>
            </w:r>
            <w:r w:rsidRPr="00070F38">
              <w:rPr>
                <w:rFonts w:ascii="Times New Roman" w:hAnsi="Times New Roman" w:cs="Times New Roman"/>
                <w:sz w:val="24"/>
                <w:szCs w:val="24"/>
              </w:rPr>
              <w:t xml:space="preserve">«круглый стол» на тему: «Система бесплатных юридических клиник в городе Саратове», 5 раз проведена акция «Всероссийский день бесплатной юридической помощи». </w:t>
            </w:r>
          </w:p>
        </w:tc>
      </w:tr>
      <w:tr w:rsidR="00475121" w:rsidRPr="00070F38" w:rsidTr="002454FA">
        <w:trPr>
          <w:trHeight w:val="1543"/>
        </w:trPr>
        <w:tc>
          <w:tcPr>
            <w:tcW w:w="851" w:type="dxa"/>
          </w:tcPr>
          <w:p w:rsidR="00475121" w:rsidRPr="00070F38" w:rsidRDefault="00475121" w:rsidP="00070F38">
            <w:pPr>
              <w:pStyle w:val="a4"/>
              <w:numPr>
                <w:ilvl w:val="0"/>
                <w:numId w:val="1"/>
              </w:numPr>
              <w:jc w:val="center"/>
              <w:rPr>
                <w:rFonts w:ascii="Times New Roman" w:hAnsi="Times New Roman" w:cs="Times New Roman"/>
                <w:b/>
                <w:sz w:val="24"/>
                <w:szCs w:val="24"/>
              </w:rPr>
            </w:pPr>
          </w:p>
        </w:tc>
        <w:tc>
          <w:tcPr>
            <w:tcW w:w="2126" w:type="dxa"/>
          </w:tcPr>
          <w:p w:rsidR="00475121" w:rsidRPr="00070F38" w:rsidRDefault="00475121" w:rsidP="00A27FF8">
            <w:pPr>
              <w:rPr>
                <w:rFonts w:ascii="Times New Roman" w:hAnsi="Times New Roman" w:cs="Times New Roman"/>
                <w:sz w:val="24"/>
                <w:szCs w:val="24"/>
              </w:rPr>
            </w:pPr>
            <w:r w:rsidRPr="00070F38">
              <w:rPr>
                <w:rFonts w:ascii="Times New Roman" w:hAnsi="Times New Roman" w:cs="Times New Roman"/>
                <w:sz w:val="24"/>
                <w:szCs w:val="24"/>
              </w:rPr>
              <w:t>Саратовская городская общественная организация для детей и молодёжи Скаутский отряд «Роза ветров»</w:t>
            </w:r>
          </w:p>
        </w:tc>
        <w:tc>
          <w:tcPr>
            <w:tcW w:w="2694" w:type="dxa"/>
          </w:tcPr>
          <w:p w:rsidR="00475121" w:rsidRPr="00070F38" w:rsidRDefault="00D71014" w:rsidP="00A27FF8">
            <w:pPr>
              <w:rPr>
                <w:rFonts w:ascii="Times New Roman" w:eastAsia="Times New Roman" w:hAnsi="Times New Roman" w:cs="Times New Roman"/>
                <w:sz w:val="24"/>
                <w:szCs w:val="24"/>
                <w:lang w:eastAsia="ru-RU"/>
              </w:rPr>
            </w:pPr>
            <w:r w:rsidRPr="00070F38">
              <w:rPr>
                <w:rFonts w:ascii="Times New Roman" w:eastAsia="Calibri" w:hAnsi="Times New Roman" w:cs="Times New Roman"/>
                <w:sz w:val="24"/>
                <w:szCs w:val="24"/>
              </w:rPr>
              <w:t>«</w:t>
            </w:r>
            <w:r w:rsidR="00475121" w:rsidRPr="00070F38">
              <w:rPr>
                <w:rFonts w:ascii="Times New Roman" w:eastAsia="Calibri" w:hAnsi="Times New Roman" w:cs="Times New Roman"/>
                <w:sz w:val="24"/>
                <w:szCs w:val="24"/>
              </w:rPr>
              <w:t xml:space="preserve">Шаги к </w:t>
            </w:r>
            <w:proofErr w:type="spellStart"/>
            <w:r w:rsidR="00475121" w:rsidRPr="00070F38">
              <w:rPr>
                <w:rFonts w:ascii="Times New Roman" w:eastAsia="Calibri" w:hAnsi="Times New Roman" w:cs="Times New Roman"/>
                <w:sz w:val="24"/>
                <w:szCs w:val="24"/>
              </w:rPr>
              <w:t>культУрне</w:t>
            </w:r>
            <w:proofErr w:type="spellEnd"/>
            <w:r w:rsidRPr="00070F38">
              <w:rPr>
                <w:rFonts w:ascii="Times New Roman" w:eastAsia="Calibri" w:hAnsi="Times New Roman" w:cs="Times New Roman"/>
                <w:sz w:val="24"/>
                <w:szCs w:val="24"/>
              </w:rPr>
              <w:t>»</w:t>
            </w:r>
          </w:p>
          <w:p w:rsidR="00475121" w:rsidRPr="00070F38" w:rsidRDefault="00475121" w:rsidP="00A27FF8">
            <w:pPr>
              <w:tabs>
                <w:tab w:val="center" w:pos="4680"/>
              </w:tabs>
              <w:suppressAutoHyphens/>
              <w:rPr>
                <w:rFonts w:ascii="Times New Roman" w:hAnsi="Times New Roman" w:cs="Times New Roman"/>
                <w:sz w:val="24"/>
                <w:szCs w:val="24"/>
              </w:rPr>
            </w:pPr>
          </w:p>
        </w:tc>
        <w:tc>
          <w:tcPr>
            <w:tcW w:w="1700" w:type="dxa"/>
          </w:tcPr>
          <w:p w:rsidR="00475121" w:rsidRPr="00070F38" w:rsidRDefault="00475121" w:rsidP="00A27FF8">
            <w:pPr>
              <w:jc w:val="center"/>
              <w:rPr>
                <w:rFonts w:ascii="Times New Roman" w:hAnsi="Times New Roman" w:cs="Times New Roman"/>
                <w:sz w:val="24"/>
                <w:szCs w:val="24"/>
              </w:rPr>
            </w:pPr>
            <w:r w:rsidRPr="00070F38">
              <w:rPr>
                <w:rFonts w:ascii="Times New Roman" w:hAnsi="Times New Roman" w:cs="Times New Roman"/>
                <w:sz w:val="24"/>
                <w:szCs w:val="24"/>
              </w:rPr>
              <w:t>50</w:t>
            </w:r>
          </w:p>
        </w:tc>
        <w:tc>
          <w:tcPr>
            <w:tcW w:w="8363" w:type="dxa"/>
          </w:tcPr>
          <w:p w:rsidR="00475121" w:rsidRPr="00070F38" w:rsidRDefault="003E50F4" w:rsidP="002911D3">
            <w:pPr>
              <w:jc w:val="both"/>
              <w:rPr>
                <w:rFonts w:ascii="Times New Roman" w:hAnsi="Times New Roman" w:cs="Times New Roman"/>
                <w:sz w:val="24"/>
                <w:szCs w:val="24"/>
              </w:rPr>
            </w:pPr>
            <w:r w:rsidRPr="00070F38">
              <w:rPr>
                <w:rFonts w:ascii="Times New Roman" w:hAnsi="Times New Roman" w:cs="Times New Roman"/>
                <w:sz w:val="24"/>
                <w:szCs w:val="24"/>
              </w:rPr>
              <w:t xml:space="preserve">Реализация проекта «Шаги к </w:t>
            </w:r>
            <w:proofErr w:type="spellStart"/>
            <w:r w:rsidRPr="00070F38">
              <w:rPr>
                <w:rFonts w:ascii="Times New Roman" w:hAnsi="Times New Roman" w:cs="Times New Roman"/>
                <w:sz w:val="24"/>
                <w:szCs w:val="24"/>
              </w:rPr>
              <w:t>культ-Урне</w:t>
            </w:r>
            <w:proofErr w:type="spellEnd"/>
            <w:r w:rsidRPr="00070F38">
              <w:rPr>
                <w:rFonts w:ascii="Times New Roman" w:hAnsi="Times New Roman" w:cs="Times New Roman"/>
                <w:sz w:val="24"/>
                <w:szCs w:val="24"/>
              </w:rPr>
              <w:t>» направлена на воспитание</w:t>
            </w:r>
            <w:r w:rsidR="002A0FBD" w:rsidRPr="00070F38">
              <w:rPr>
                <w:rFonts w:ascii="Times New Roman" w:hAnsi="Times New Roman" w:cs="Times New Roman"/>
                <w:sz w:val="24"/>
                <w:szCs w:val="24"/>
              </w:rPr>
              <w:t xml:space="preserve"> у детей и молодежи </w:t>
            </w:r>
            <w:r w:rsidRPr="00070F38">
              <w:rPr>
                <w:rFonts w:ascii="Times New Roman" w:hAnsi="Times New Roman" w:cs="Times New Roman"/>
                <w:sz w:val="24"/>
                <w:szCs w:val="24"/>
              </w:rPr>
              <w:t>активной жизненной позиции, ответственност</w:t>
            </w:r>
            <w:r w:rsidR="00C336F0" w:rsidRPr="00070F38">
              <w:rPr>
                <w:rFonts w:ascii="Times New Roman" w:hAnsi="Times New Roman" w:cs="Times New Roman"/>
                <w:sz w:val="24"/>
                <w:szCs w:val="24"/>
              </w:rPr>
              <w:t xml:space="preserve">и за состояние окружающей среды. За время проекта сформированы 10 команд волонтеров из числа молодежи, которыми проведено 14 рейдов по улицам города с целью выявления нарушения правил благоустройства. </w:t>
            </w:r>
            <w:r w:rsidR="002911D3" w:rsidRPr="00070F38">
              <w:rPr>
                <w:rFonts w:ascii="Times New Roman" w:hAnsi="Times New Roman" w:cs="Times New Roman"/>
                <w:sz w:val="24"/>
                <w:szCs w:val="24"/>
              </w:rPr>
              <w:t>Волонтерами</w:t>
            </w:r>
            <w:r w:rsidR="002A0FBD" w:rsidRPr="00070F38">
              <w:rPr>
                <w:rFonts w:ascii="Times New Roman" w:hAnsi="Times New Roman" w:cs="Times New Roman"/>
                <w:sz w:val="24"/>
                <w:szCs w:val="24"/>
              </w:rPr>
              <w:t xml:space="preserve"> п</w:t>
            </w:r>
            <w:r w:rsidR="00DB0176" w:rsidRPr="00070F38">
              <w:rPr>
                <w:rFonts w:ascii="Times New Roman" w:hAnsi="Times New Roman" w:cs="Times New Roman"/>
                <w:sz w:val="24"/>
                <w:szCs w:val="24"/>
              </w:rPr>
              <w:t>роводилась разъяснительная работа среди населения</w:t>
            </w:r>
            <w:r w:rsidR="002911D3" w:rsidRPr="00070F38">
              <w:rPr>
                <w:rFonts w:ascii="Times New Roman" w:hAnsi="Times New Roman" w:cs="Times New Roman"/>
                <w:sz w:val="24"/>
                <w:szCs w:val="24"/>
              </w:rPr>
              <w:t xml:space="preserve"> города</w:t>
            </w:r>
            <w:r w:rsidR="00DB0176" w:rsidRPr="00070F38">
              <w:rPr>
                <w:rFonts w:ascii="Times New Roman" w:hAnsi="Times New Roman" w:cs="Times New Roman"/>
                <w:sz w:val="24"/>
                <w:szCs w:val="24"/>
              </w:rPr>
              <w:t xml:space="preserve"> о необходимости соблюд</w:t>
            </w:r>
            <w:r w:rsidR="002A0FBD" w:rsidRPr="00070F38">
              <w:rPr>
                <w:rFonts w:ascii="Times New Roman" w:hAnsi="Times New Roman" w:cs="Times New Roman"/>
                <w:sz w:val="24"/>
                <w:szCs w:val="24"/>
              </w:rPr>
              <w:t>ения</w:t>
            </w:r>
            <w:r w:rsidR="00DB0176" w:rsidRPr="00070F38">
              <w:rPr>
                <w:rFonts w:ascii="Times New Roman" w:hAnsi="Times New Roman" w:cs="Times New Roman"/>
                <w:sz w:val="24"/>
                <w:szCs w:val="24"/>
              </w:rPr>
              <w:t xml:space="preserve"> чистот</w:t>
            </w:r>
            <w:r w:rsidR="002A0FBD" w:rsidRPr="00070F38">
              <w:rPr>
                <w:rFonts w:ascii="Times New Roman" w:hAnsi="Times New Roman" w:cs="Times New Roman"/>
                <w:sz w:val="24"/>
                <w:szCs w:val="24"/>
              </w:rPr>
              <w:t>ы</w:t>
            </w:r>
            <w:r w:rsidR="002911D3" w:rsidRPr="00070F38">
              <w:rPr>
                <w:rFonts w:ascii="Times New Roman" w:hAnsi="Times New Roman" w:cs="Times New Roman"/>
                <w:sz w:val="24"/>
                <w:szCs w:val="24"/>
              </w:rPr>
              <w:t>.</w:t>
            </w:r>
            <w:r w:rsidR="00E206C0" w:rsidRPr="00070F38">
              <w:rPr>
                <w:rFonts w:ascii="Times New Roman" w:hAnsi="Times New Roman" w:cs="Times New Roman"/>
                <w:sz w:val="24"/>
                <w:szCs w:val="24"/>
              </w:rPr>
              <w:t xml:space="preserve"> </w:t>
            </w:r>
            <w:r w:rsidR="00C336F0" w:rsidRPr="00070F38">
              <w:rPr>
                <w:rFonts w:ascii="Times New Roman" w:hAnsi="Times New Roman" w:cs="Times New Roman"/>
                <w:sz w:val="24"/>
                <w:szCs w:val="24"/>
              </w:rPr>
              <w:t>Проведен</w:t>
            </w:r>
            <w:r w:rsidR="002A0FBD" w:rsidRPr="00070F38">
              <w:rPr>
                <w:rFonts w:ascii="Times New Roman" w:hAnsi="Times New Roman" w:cs="Times New Roman"/>
                <w:sz w:val="24"/>
                <w:szCs w:val="24"/>
              </w:rPr>
              <w:t>а</w:t>
            </w:r>
            <w:r w:rsidR="00C336F0" w:rsidRPr="00070F38">
              <w:rPr>
                <w:rFonts w:ascii="Times New Roman" w:hAnsi="Times New Roman" w:cs="Times New Roman"/>
                <w:sz w:val="24"/>
                <w:szCs w:val="24"/>
              </w:rPr>
              <w:t xml:space="preserve"> акци</w:t>
            </w:r>
            <w:r w:rsidR="002A0FBD" w:rsidRPr="00070F38">
              <w:rPr>
                <w:rFonts w:ascii="Times New Roman" w:hAnsi="Times New Roman" w:cs="Times New Roman"/>
                <w:sz w:val="24"/>
                <w:szCs w:val="24"/>
              </w:rPr>
              <w:t>я</w:t>
            </w:r>
            <w:r w:rsidR="00C336F0" w:rsidRPr="00070F38">
              <w:rPr>
                <w:rFonts w:ascii="Times New Roman" w:hAnsi="Times New Roman" w:cs="Times New Roman"/>
                <w:sz w:val="24"/>
                <w:szCs w:val="24"/>
              </w:rPr>
              <w:t xml:space="preserve"> озеленения «Каждому дереву – добрые руки», к котор</w:t>
            </w:r>
            <w:r w:rsidR="002A0FBD" w:rsidRPr="00070F38">
              <w:rPr>
                <w:rFonts w:ascii="Times New Roman" w:hAnsi="Times New Roman" w:cs="Times New Roman"/>
                <w:sz w:val="24"/>
                <w:szCs w:val="24"/>
              </w:rPr>
              <w:t>ой,</w:t>
            </w:r>
            <w:r w:rsidR="00C336F0" w:rsidRPr="00070F38">
              <w:rPr>
                <w:rFonts w:ascii="Times New Roman" w:hAnsi="Times New Roman" w:cs="Times New Roman"/>
                <w:sz w:val="24"/>
                <w:szCs w:val="24"/>
              </w:rPr>
              <w:t xml:space="preserve"> помимо волонтеров</w:t>
            </w:r>
            <w:r w:rsidR="00316BB7" w:rsidRPr="00070F38">
              <w:rPr>
                <w:rFonts w:ascii="Times New Roman" w:hAnsi="Times New Roman" w:cs="Times New Roman"/>
                <w:sz w:val="24"/>
                <w:szCs w:val="24"/>
              </w:rPr>
              <w:t>,</w:t>
            </w:r>
            <w:r w:rsidR="00DB0176" w:rsidRPr="00070F38">
              <w:rPr>
                <w:rFonts w:ascii="Times New Roman" w:hAnsi="Times New Roman" w:cs="Times New Roman"/>
                <w:sz w:val="24"/>
                <w:szCs w:val="24"/>
              </w:rPr>
              <w:t xml:space="preserve"> </w:t>
            </w:r>
            <w:r w:rsidR="00C336F0" w:rsidRPr="00070F38">
              <w:rPr>
                <w:rFonts w:ascii="Times New Roman" w:hAnsi="Times New Roman" w:cs="Times New Roman"/>
                <w:sz w:val="24"/>
                <w:szCs w:val="24"/>
              </w:rPr>
              <w:t>был</w:t>
            </w:r>
            <w:r w:rsidR="002A0FBD" w:rsidRPr="00070F38">
              <w:rPr>
                <w:rFonts w:ascii="Times New Roman" w:hAnsi="Times New Roman" w:cs="Times New Roman"/>
                <w:sz w:val="24"/>
                <w:szCs w:val="24"/>
              </w:rPr>
              <w:t>о</w:t>
            </w:r>
            <w:r w:rsidR="00C336F0" w:rsidRPr="00070F38">
              <w:rPr>
                <w:rFonts w:ascii="Times New Roman" w:hAnsi="Times New Roman" w:cs="Times New Roman"/>
                <w:sz w:val="24"/>
                <w:szCs w:val="24"/>
              </w:rPr>
              <w:t xml:space="preserve"> привлечен</w:t>
            </w:r>
            <w:r w:rsidR="002A0FBD" w:rsidRPr="00070F38">
              <w:rPr>
                <w:rFonts w:ascii="Times New Roman" w:hAnsi="Times New Roman" w:cs="Times New Roman"/>
                <w:sz w:val="24"/>
                <w:szCs w:val="24"/>
              </w:rPr>
              <w:t>о</w:t>
            </w:r>
            <w:r w:rsidR="00C336F0" w:rsidRPr="00070F38">
              <w:rPr>
                <w:rFonts w:ascii="Times New Roman" w:hAnsi="Times New Roman" w:cs="Times New Roman"/>
                <w:sz w:val="24"/>
                <w:szCs w:val="24"/>
              </w:rPr>
              <w:t xml:space="preserve"> 30 руководителей различных организаций и 300 жителей города. </w:t>
            </w:r>
          </w:p>
        </w:tc>
      </w:tr>
      <w:bookmarkEnd w:id="0"/>
    </w:tbl>
    <w:p w:rsidR="00C17FB0" w:rsidRPr="00070F38" w:rsidRDefault="00C17FB0" w:rsidP="00A27FF8">
      <w:pPr>
        <w:spacing w:after="0" w:line="240" w:lineRule="auto"/>
        <w:jc w:val="both"/>
        <w:rPr>
          <w:rFonts w:ascii="Times New Roman" w:hAnsi="Times New Roman" w:cs="Times New Roman"/>
          <w:b/>
          <w:sz w:val="24"/>
          <w:szCs w:val="24"/>
        </w:rPr>
      </w:pPr>
    </w:p>
    <w:p w:rsidR="0003616D" w:rsidRPr="00070F38" w:rsidRDefault="0003616D" w:rsidP="00A27FF8">
      <w:pPr>
        <w:spacing w:after="0" w:line="240" w:lineRule="auto"/>
        <w:rPr>
          <w:rFonts w:ascii="Times New Roman" w:hAnsi="Times New Roman" w:cs="Times New Roman"/>
          <w:sz w:val="24"/>
          <w:szCs w:val="24"/>
        </w:rPr>
      </w:pPr>
    </w:p>
    <w:sectPr w:rsidR="0003616D" w:rsidRPr="00070F38" w:rsidSect="00D36AC6">
      <w:pgSz w:w="16838" w:h="11906" w:orient="landscape"/>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FCE"/>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911DF"/>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D7447"/>
    <w:multiLevelType w:val="hybridMultilevel"/>
    <w:tmpl w:val="52F86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85CB5"/>
    <w:multiLevelType w:val="hybridMultilevel"/>
    <w:tmpl w:val="83FE3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E006B"/>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C40DA4"/>
    <w:multiLevelType w:val="hybridMultilevel"/>
    <w:tmpl w:val="52F86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A470F5"/>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65F0C"/>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E7399"/>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E0622"/>
    <w:multiLevelType w:val="hybridMultilevel"/>
    <w:tmpl w:val="53346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025750"/>
    <w:multiLevelType w:val="hybridMultilevel"/>
    <w:tmpl w:val="E702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53708B"/>
    <w:multiLevelType w:val="hybridMultilevel"/>
    <w:tmpl w:val="BAF6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F49EB"/>
    <w:multiLevelType w:val="hybridMultilevel"/>
    <w:tmpl w:val="83FE3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634DC"/>
    <w:multiLevelType w:val="hybridMultilevel"/>
    <w:tmpl w:val="6EFC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3"/>
  </w:num>
  <w:num w:numId="5">
    <w:abstractNumId w:val="3"/>
  </w:num>
  <w:num w:numId="6">
    <w:abstractNumId w:val="4"/>
  </w:num>
  <w:num w:numId="7">
    <w:abstractNumId w:val="7"/>
  </w:num>
  <w:num w:numId="8">
    <w:abstractNumId w:val="5"/>
  </w:num>
  <w:num w:numId="9">
    <w:abstractNumId w:val="12"/>
  </w:num>
  <w:num w:numId="10">
    <w:abstractNumId w:val="2"/>
  </w:num>
  <w:num w:numId="11">
    <w:abstractNumId w:val="1"/>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7FB0"/>
    <w:rsid w:val="000039A9"/>
    <w:rsid w:val="0000546A"/>
    <w:rsid w:val="000347D7"/>
    <w:rsid w:val="0003616D"/>
    <w:rsid w:val="00070F38"/>
    <w:rsid w:val="00085068"/>
    <w:rsid w:val="00085DFF"/>
    <w:rsid w:val="000B3F82"/>
    <w:rsid w:val="000B4C7D"/>
    <w:rsid w:val="000B7EF9"/>
    <w:rsid w:val="000C08C3"/>
    <w:rsid w:val="000C3333"/>
    <w:rsid w:val="000E4336"/>
    <w:rsid w:val="000F0F6C"/>
    <w:rsid w:val="000F5691"/>
    <w:rsid w:val="00136BC1"/>
    <w:rsid w:val="00145D2A"/>
    <w:rsid w:val="00157047"/>
    <w:rsid w:val="001603EB"/>
    <w:rsid w:val="00164E74"/>
    <w:rsid w:val="00166B82"/>
    <w:rsid w:val="001801BA"/>
    <w:rsid w:val="0019496E"/>
    <w:rsid w:val="001A3153"/>
    <w:rsid w:val="001B44EE"/>
    <w:rsid w:val="001C2399"/>
    <w:rsid w:val="001C5772"/>
    <w:rsid w:val="001D3033"/>
    <w:rsid w:val="001D6791"/>
    <w:rsid w:val="001F3A8A"/>
    <w:rsid w:val="001F6244"/>
    <w:rsid w:val="00221DC6"/>
    <w:rsid w:val="002454FA"/>
    <w:rsid w:val="00252916"/>
    <w:rsid w:val="00253866"/>
    <w:rsid w:val="002829A2"/>
    <w:rsid w:val="002911D3"/>
    <w:rsid w:val="00291A85"/>
    <w:rsid w:val="002A0FBD"/>
    <w:rsid w:val="002C2CAD"/>
    <w:rsid w:val="002E2849"/>
    <w:rsid w:val="00316BB7"/>
    <w:rsid w:val="003213E9"/>
    <w:rsid w:val="003215F3"/>
    <w:rsid w:val="00335817"/>
    <w:rsid w:val="0034682F"/>
    <w:rsid w:val="003469E8"/>
    <w:rsid w:val="003554DF"/>
    <w:rsid w:val="003615CC"/>
    <w:rsid w:val="00387A68"/>
    <w:rsid w:val="00391B8E"/>
    <w:rsid w:val="003A0290"/>
    <w:rsid w:val="003B0EB6"/>
    <w:rsid w:val="003B634A"/>
    <w:rsid w:val="003C6C71"/>
    <w:rsid w:val="003C6EE7"/>
    <w:rsid w:val="003D2CCD"/>
    <w:rsid w:val="003D3071"/>
    <w:rsid w:val="003D45D1"/>
    <w:rsid w:val="003E50F4"/>
    <w:rsid w:val="003E7494"/>
    <w:rsid w:val="003F4B84"/>
    <w:rsid w:val="003F4D6F"/>
    <w:rsid w:val="004023CF"/>
    <w:rsid w:val="00411A55"/>
    <w:rsid w:val="00427C37"/>
    <w:rsid w:val="00446471"/>
    <w:rsid w:val="004467F1"/>
    <w:rsid w:val="00466A57"/>
    <w:rsid w:val="00475121"/>
    <w:rsid w:val="0048264C"/>
    <w:rsid w:val="00483BFA"/>
    <w:rsid w:val="00491FE6"/>
    <w:rsid w:val="0049740A"/>
    <w:rsid w:val="004C66F3"/>
    <w:rsid w:val="004C7CE0"/>
    <w:rsid w:val="004D18BF"/>
    <w:rsid w:val="0052239A"/>
    <w:rsid w:val="00535EE7"/>
    <w:rsid w:val="005428BA"/>
    <w:rsid w:val="00562157"/>
    <w:rsid w:val="005656D8"/>
    <w:rsid w:val="0057243F"/>
    <w:rsid w:val="00574271"/>
    <w:rsid w:val="00576495"/>
    <w:rsid w:val="00587E55"/>
    <w:rsid w:val="00591A70"/>
    <w:rsid w:val="005B34CA"/>
    <w:rsid w:val="005B3640"/>
    <w:rsid w:val="005C0089"/>
    <w:rsid w:val="005D0FB3"/>
    <w:rsid w:val="005D49E4"/>
    <w:rsid w:val="005D4B95"/>
    <w:rsid w:val="005D7163"/>
    <w:rsid w:val="005E537D"/>
    <w:rsid w:val="005E594A"/>
    <w:rsid w:val="00600B5A"/>
    <w:rsid w:val="00604B5E"/>
    <w:rsid w:val="00631788"/>
    <w:rsid w:val="006327E4"/>
    <w:rsid w:val="00651FF5"/>
    <w:rsid w:val="00657561"/>
    <w:rsid w:val="00673191"/>
    <w:rsid w:val="00675EE9"/>
    <w:rsid w:val="006761BC"/>
    <w:rsid w:val="00686763"/>
    <w:rsid w:val="00692711"/>
    <w:rsid w:val="006958B1"/>
    <w:rsid w:val="006B1A73"/>
    <w:rsid w:val="006D3149"/>
    <w:rsid w:val="006E1812"/>
    <w:rsid w:val="006E7E8A"/>
    <w:rsid w:val="00710001"/>
    <w:rsid w:val="007163FE"/>
    <w:rsid w:val="00723BEF"/>
    <w:rsid w:val="007327F3"/>
    <w:rsid w:val="0074362B"/>
    <w:rsid w:val="00746FEC"/>
    <w:rsid w:val="0075139B"/>
    <w:rsid w:val="00751E73"/>
    <w:rsid w:val="0076721B"/>
    <w:rsid w:val="0077148D"/>
    <w:rsid w:val="00771C4F"/>
    <w:rsid w:val="00772601"/>
    <w:rsid w:val="00797B26"/>
    <w:rsid w:val="007A420B"/>
    <w:rsid w:val="007A7CE3"/>
    <w:rsid w:val="007E34FB"/>
    <w:rsid w:val="0080372B"/>
    <w:rsid w:val="00806BD2"/>
    <w:rsid w:val="00856F91"/>
    <w:rsid w:val="0086248D"/>
    <w:rsid w:val="00865D89"/>
    <w:rsid w:val="008830DD"/>
    <w:rsid w:val="008852A0"/>
    <w:rsid w:val="008A44C2"/>
    <w:rsid w:val="008B6EAA"/>
    <w:rsid w:val="008D379F"/>
    <w:rsid w:val="008D5ED3"/>
    <w:rsid w:val="008E3DDD"/>
    <w:rsid w:val="008F24A2"/>
    <w:rsid w:val="009524B4"/>
    <w:rsid w:val="009528F6"/>
    <w:rsid w:val="00954D08"/>
    <w:rsid w:val="00986885"/>
    <w:rsid w:val="009B36E5"/>
    <w:rsid w:val="009C195A"/>
    <w:rsid w:val="009C7CEF"/>
    <w:rsid w:val="009D3223"/>
    <w:rsid w:val="009F32DD"/>
    <w:rsid w:val="00A00C0E"/>
    <w:rsid w:val="00A27FF8"/>
    <w:rsid w:val="00A459EE"/>
    <w:rsid w:val="00A53BF1"/>
    <w:rsid w:val="00A55BA1"/>
    <w:rsid w:val="00A665E4"/>
    <w:rsid w:val="00A7217D"/>
    <w:rsid w:val="00A73893"/>
    <w:rsid w:val="00AA2ACB"/>
    <w:rsid w:val="00AA46D2"/>
    <w:rsid w:val="00AA5E8C"/>
    <w:rsid w:val="00AC0034"/>
    <w:rsid w:val="00AE2309"/>
    <w:rsid w:val="00B00D94"/>
    <w:rsid w:val="00B019ED"/>
    <w:rsid w:val="00B044AC"/>
    <w:rsid w:val="00B24205"/>
    <w:rsid w:val="00B407ED"/>
    <w:rsid w:val="00B454A4"/>
    <w:rsid w:val="00B64CBA"/>
    <w:rsid w:val="00B755BB"/>
    <w:rsid w:val="00B762EB"/>
    <w:rsid w:val="00B83D1B"/>
    <w:rsid w:val="00BB4BDE"/>
    <w:rsid w:val="00BC4692"/>
    <w:rsid w:val="00BC5427"/>
    <w:rsid w:val="00BF7E0D"/>
    <w:rsid w:val="00C17FB0"/>
    <w:rsid w:val="00C22A61"/>
    <w:rsid w:val="00C30CE7"/>
    <w:rsid w:val="00C336F0"/>
    <w:rsid w:val="00C43AB0"/>
    <w:rsid w:val="00C4618A"/>
    <w:rsid w:val="00C6516D"/>
    <w:rsid w:val="00C67B9E"/>
    <w:rsid w:val="00C779EC"/>
    <w:rsid w:val="00C77A2A"/>
    <w:rsid w:val="00C87C38"/>
    <w:rsid w:val="00C942A8"/>
    <w:rsid w:val="00CC161C"/>
    <w:rsid w:val="00CD5A02"/>
    <w:rsid w:val="00CD7C78"/>
    <w:rsid w:val="00CE4C34"/>
    <w:rsid w:val="00D12748"/>
    <w:rsid w:val="00D15D4A"/>
    <w:rsid w:val="00D160D2"/>
    <w:rsid w:val="00D32613"/>
    <w:rsid w:val="00D342D5"/>
    <w:rsid w:val="00D3465D"/>
    <w:rsid w:val="00D36AC6"/>
    <w:rsid w:val="00D50639"/>
    <w:rsid w:val="00D51D2A"/>
    <w:rsid w:val="00D57135"/>
    <w:rsid w:val="00D60401"/>
    <w:rsid w:val="00D66313"/>
    <w:rsid w:val="00D71014"/>
    <w:rsid w:val="00D80FE3"/>
    <w:rsid w:val="00D93A58"/>
    <w:rsid w:val="00DA2602"/>
    <w:rsid w:val="00DB0176"/>
    <w:rsid w:val="00DF0EE9"/>
    <w:rsid w:val="00DF5FDA"/>
    <w:rsid w:val="00DF6829"/>
    <w:rsid w:val="00E00C6B"/>
    <w:rsid w:val="00E019B0"/>
    <w:rsid w:val="00E206C0"/>
    <w:rsid w:val="00E641E4"/>
    <w:rsid w:val="00E6509D"/>
    <w:rsid w:val="00E746A8"/>
    <w:rsid w:val="00E749CE"/>
    <w:rsid w:val="00E84275"/>
    <w:rsid w:val="00E91C9A"/>
    <w:rsid w:val="00EB5207"/>
    <w:rsid w:val="00EB5A8F"/>
    <w:rsid w:val="00EC14F9"/>
    <w:rsid w:val="00EC2015"/>
    <w:rsid w:val="00EC301A"/>
    <w:rsid w:val="00EF597A"/>
    <w:rsid w:val="00F25777"/>
    <w:rsid w:val="00F4574C"/>
    <w:rsid w:val="00F462A3"/>
    <w:rsid w:val="00F47747"/>
    <w:rsid w:val="00F517F7"/>
    <w:rsid w:val="00F54BDC"/>
    <w:rsid w:val="00F55427"/>
    <w:rsid w:val="00F857E5"/>
    <w:rsid w:val="00F905AE"/>
    <w:rsid w:val="00FA07A9"/>
    <w:rsid w:val="00FA6A80"/>
    <w:rsid w:val="00FD651D"/>
    <w:rsid w:val="00FE0F5C"/>
    <w:rsid w:val="00FE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17FB0"/>
    <w:pPr>
      <w:ind w:left="720"/>
      <w:contextualSpacing/>
    </w:pPr>
  </w:style>
  <w:style w:type="paragraph" w:customStyle="1" w:styleId="Standard">
    <w:name w:val="Standard"/>
    <w:rsid w:val="00C17FB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a5">
    <w:name w:val="Normal (Web)"/>
    <w:basedOn w:val="a"/>
    <w:unhideWhenUsed/>
    <w:rsid w:val="00C17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ct">
    <w:name w:val="compact"/>
    <w:basedOn w:val="a"/>
    <w:rsid w:val="00C17FB0"/>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6">
    <w:name w:val="Базовый"/>
    <w:rsid w:val="00C17FB0"/>
    <w:pPr>
      <w:suppressAutoHyphens/>
    </w:pPr>
    <w:rPr>
      <w:rFonts w:ascii="Times New Roman" w:eastAsia="Times New Roman" w:hAnsi="Times New Roman" w:cs="Times New Roman"/>
      <w:sz w:val="28"/>
      <w:szCs w:val="24"/>
      <w:lang w:eastAsia="ru-RU"/>
    </w:rPr>
  </w:style>
  <w:style w:type="paragraph" w:styleId="a7">
    <w:name w:val="No Spacing"/>
    <w:uiPriority w:val="1"/>
    <w:qFormat/>
    <w:rsid w:val="00C17FB0"/>
    <w:pPr>
      <w:spacing w:after="0" w:line="240" w:lineRule="auto"/>
    </w:pPr>
  </w:style>
  <w:style w:type="paragraph" w:styleId="a8">
    <w:name w:val="Body Text Indent"/>
    <w:basedOn w:val="a"/>
    <w:link w:val="a9"/>
    <w:rsid w:val="00A55BA1"/>
    <w:pPr>
      <w:suppressAutoHyphens/>
      <w:spacing w:after="120" w:line="240" w:lineRule="auto"/>
      <w:ind w:left="283"/>
    </w:pPr>
    <w:rPr>
      <w:rFonts w:ascii="Times New Roman" w:eastAsia="Calibri" w:hAnsi="Times New Roman" w:cs="Times New Roman"/>
      <w:b/>
      <w:bCs/>
      <w:sz w:val="28"/>
      <w:szCs w:val="24"/>
      <w:lang w:eastAsia="ar-SA"/>
    </w:rPr>
  </w:style>
  <w:style w:type="character" w:customStyle="1" w:styleId="a9">
    <w:name w:val="Основной текст с отступом Знак"/>
    <w:basedOn w:val="a0"/>
    <w:link w:val="a8"/>
    <w:rsid w:val="00A55BA1"/>
    <w:rPr>
      <w:rFonts w:ascii="Times New Roman" w:eastAsia="Calibri" w:hAnsi="Times New Roman" w:cs="Times New Roman"/>
      <w:b/>
      <w:bCs/>
      <w:sz w:val="28"/>
      <w:szCs w:val="24"/>
      <w:lang w:eastAsia="ar-SA"/>
    </w:rPr>
  </w:style>
  <w:style w:type="character" w:styleId="aa">
    <w:name w:val="Hyperlink"/>
    <w:basedOn w:val="a0"/>
    <w:uiPriority w:val="99"/>
    <w:unhideWhenUsed/>
    <w:rsid w:val="004C7CE0"/>
    <w:rPr>
      <w:color w:val="0000FF" w:themeColor="hyperlink"/>
      <w:u w:val="single"/>
    </w:rPr>
  </w:style>
  <w:style w:type="paragraph" w:styleId="2">
    <w:name w:val="Body Text Indent 2"/>
    <w:basedOn w:val="a"/>
    <w:link w:val="20"/>
    <w:unhideWhenUsed/>
    <w:rsid w:val="00D80FE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D80FE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7;&#1088;&#1086;&#1077;&#1082;&#1090;&#1079;&#1085;&#1072;&#1090;&#110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4D53-0852-4774-8F1C-A25FC17F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Кулиева</dc:creator>
  <cp:lastModifiedBy>Кулиева</cp:lastModifiedBy>
  <cp:revision>2</cp:revision>
  <cp:lastPrinted>2013-06-14T08:30:00Z</cp:lastPrinted>
  <dcterms:created xsi:type="dcterms:W3CDTF">2013-12-05T13:12:00Z</dcterms:created>
  <dcterms:modified xsi:type="dcterms:W3CDTF">2013-12-05T13:12:00Z</dcterms:modified>
</cp:coreProperties>
</file>