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7301078"/>
    <w:bookmarkStart w:id="1" w:name="_MON_1248511664"/>
    <w:bookmarkStart w:id="2" w:name="_MON_1245170281"/>
    <w:bookmarkStart w:id="3" w:name="_MON_1245170719"/>
    <w:bookmarkEnd w:id="0"/>
    <w:bookmarkEnd w:id="1"/>
    <w:bookmarkEnd w:id="2"/>
    <w:bookmarkEnd w:id="3"/>
    <w:bookmarkStart w:id="4" w:name="_MON_1246205849"/>
    <w:bookmarkEnd w:id="4"/>
    <w:p w:rsidR="00922A8F" w:rsidRDefault="00922A8F" w:rsidP="00922A8F">
      <w:pPr>
        <w:framePr w:w="850" w:h="1247" w:hRule="exact" w:wrap="notBeside" w:vAnchor="text" w:hAnchor="page" w:x="5881" w:y="-132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6" o:title=""/>
          </v:shape>
          <o:OLEObject Type="Embed" ProgID="Word.Picture.8" ShapeID="_x0000_i1025" DrawAspect="Content" ObjectID="_1553945959" r:id="rId7"/>
        </w:object>
      </w:r>
    </w:p>
    <w:p w:rsidR="00922A8F" w:rsidRDefault="00922A8F" w:rsidP="00922A8F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922A8F" w:rsidRPr="00547218" w:rsidRDefault="00922A8F" w:rsidP="00922A8F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922A8F" w:rsidRDefault="0073190E" w:rsidP="00922A8F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60288" coordsize="20000,20000" o:allowincell="f">
            <v:shape id="_x0000_s1027" style="position:absolute;width:20000;height:20000" coordsize="20000,20000" path="m,l,20000r20000,l20000,,,e" filled="f" strokecolor="white" strokeweight="0">
              <v:fill r:id="rId8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922A8F" w:rsidRDefault="00922A8F" w:rsidP="00922A8F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922A8F" w:rsidRDefault="00922A8F" w:rsidP="00922A8F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922A8F" w:rsidRDefault="00922A8F" w:rsidP="00922A8F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922A8F" w:rsidRDefault="00922A8F" w:rsidP="00922A8F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61312" coordsize="20000,20000" o:allowincell="f">
            <v:shape id="_x0000_s1030" style="position:absolute;width:20000;height:20000" coordsize="20000,20000" path="m,l,20000r20000,l20000,,,e" filled="f" strokecolor="white" strokeweight="0">
              <v:fill r:id="rId8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922A8F" w:rsidRDefault="00922A8F" w:rsidP="00922A8F">
                    <w:pPr>
                      <w:widowControl/>
                      <w:jc w:val="right"/>
                    </w:pPr>
                  </w:p>
                  <w:p w:rsidR="00922A8F" w:rsidRDefault="00922A8F" w:rsidP="00922A8F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922A8F" w:rsidRPr="00CF58ED" w:rsidRDefault="00922A8F" w:rsidP="00922A8F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62336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63360" from=".65pt,3.55pt" to="491.9pt,3.55pt" o:allowincell="f" strokeweight="2.25pt"/>
        </w:pict>
      </w:r>
    </w:p>
    <w:p w:rsidR="00922A8F" w:rsidRDefault="00922A8F" w:rsidP="00922A8F">
      <w:pPr>
        <w:widowControl/>
      </w:pPr>
    </w:p>
    <w:p w:rsidR="00922A8F" w:rsidRDefault="00922A8F" w:rsidP="00922A8F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922A8F" w:rsidRDefault="00922A8F" w:rsidP="00922A8F">
      <w:pPr>
        <w:rPr>
          <w:b/>
          <w:sz w:val="28"/>
        </w:rPr>
      </w:pPr>
    </w:p>
    <w:p w:rsidR="00922A8F" w:rsidRPr="00562A43" w:rsidRDefault="00922A8F" w:rsidP="00922A8F">
      <w:pPr>
        <w:rPr>
          <w:b/>
          <w:sz w:val="28"/>
        </w:rPr>
      </w:pPr>
    </w:p>
    <w:p w:rsidR="00922A8F" w:rsidRDefault="00A95B86" w:rsidP="00A95B86">
      <w:pPr>
        <w:tabs>
          <w:tab w:val="left" w:pos="4820"/>
        </w:tabs>
        <w:ind w:left="5529"/>
        <w:rPr>
          <w:b/>
          <w:sz w:val="28"/>
        </w:rPr>
      </w:pPr>
      <w:r>
        <w:rPr>
          <w:b/>
          <w:sz w:val="28"/>
        </w:rPr>
        <w:t>Председателю комитета дорожного хозяйства, благоустройства и транспорта</w:t>
      </w:r>
    </w:p>
    <w:p w:rsidR="00A95B86" w:rsidRDefault="00A95B86" w:rsidP="00A95B86">
      <w:pPr>
        <w:tabs>
          <w:tab w:val="left" w:pos="4820"/>
        </w:tabs>
        <w:ind w:left="5529"/>
        <w:rPr>
          <w:b/>
          <w:sz w:val="28"/>
        </w:rPr>
      </w:pPr>
      <w:r>
        <w:rPr>
          <w:b/>
          <w:sz w:val="28"/>
        </w:rPr>
        <w:t>Г.А. Свиридову</w:t>
      </w:r>
    </w:p>
    <w:p w:rsidR="00922A8F" w:rsidRPr="00562A43" w:rsidRDefault="00922A8F" w:rsidP="00922A8F"/>
    <w:p w:rsidR="00922A8F" w:rsidRPr="00562A43" w:rsidRDefault="00922A8F" w:rsidP="00922A8F"/>
    <w:p w:rsidR="00922A8F" w:rsidRDefault="00922A8F" w:rsidP="00922A8F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A95B86" w:rsidRDefault="00922A8F" w:rsidP="00A95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оценке регулирующего воздействия </w:t>
      </w:r>
    </w:p>
    <w:p w:rsidR="00A95B86" w:rsidRDefault="00922A8F" w:rsidP="00A95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</w:t>
      </w:r>
      <w:r w:rsidR="00A95B86">
        <w:rPr>
          <w:b/>
          <w:sz w:val="28"/>
          <w:szCs w:val="28"/>
        </w:rPr>
        <w:t xml:space="preserve"> решения Саратовской городской Думы </w:t>
      </w:r>
    </w:p>
    <w:p w:rsidR="00A95B86" w:rsidRDefault="00A95B86" w:rsidP="00A95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в решение Саратовской городской Думы </w:t>
      </w:r>
    </w:p>
    <w:p w:rsidR="00A95B86" w:rsidRDefault="00A95B86" w:rsidP="00A95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27.09.2007 № 20-185 «О Правилах благоустройства территории муниципального образования «Город Саратов»</w:t>
      </w:r>
    </w:p>
    <w:p w:rsidR="00922A8F" w:rsidRPr="001A5E8A" w:rsidRDefault="00922A8F" w:rsidP="00922A8F"/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</w:t>
      </w:r>
      <w:r w:rsidR="00A95B86">
        <w:rPr>
          <w:sz w:val="28"/>
          <w:szCs w:val="28"/>
        </w:rPr>
        <w:t>решения Саратовской городской Думы</w:t>
      </w:r>
      <w:r>
        <w:rPr>
          <w:sz w:val="28"/>
          <w:szCs w:val="28"/>
        </w:rPr>
        <w:t xml:space="preserve">, разработанный </w:t>
      </w:r>
      <w:r w:rsidR="00A95B86">
        <w:rPr>
          <w:sz w:val="28"/>
          <w:szCs w:val="28"/>
        </w:rPr>
        <w:t>комитетом дорожного хозяйства, благоустройства</w:t>
      </w:r>
      <w:proofErr w:type="gramEnd"/>
      <w:r w:rsidR="00A95B86">
        <w:rPr>
          <w:sz w:val="28"/>
          <w:szCs w:val="28"/>
        </w:rPr>
        <w:t xml:space="preserve"> и транспорта</w:t>
      </w:r>
      <w:r>
        <w:rPr>
          <w:sz w:val="28"/>
          <w:szCs w:val="28"/>
        </w:rPr>
        <w:t xml:space="preserve"> (далее – разработчик).</w:t>
      </w:r>
    </w:p>
    <w:p w:rsidR="00A95B86" w:rsidRDefault="00A95B86" w:rsidP="00A95B8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Саратовской городской Думы представлен для подготовки заключения об оценке регулирующего воздействия впервые.</w:t>
      </w:r>
    </w:p>
    <w:p w:rsidR="008B0B7E" w:rsidRDefault="008B0B7E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Представленным проектом предлагается внести изменения в решение Саратовской городской Думы от 27.09.2007 № 20-185, устанавливающие требования к размещению вывесок на территории муниципального образования «Город Саратов».</w:t>
      </w:r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требований порядка</w:t>
      </w:r>
      <w:r w:rsidR="00BA5A1D">
        <w:rPr>
          <w:sz w:val="28"/>
          <w:szCs w:val="28"/>
        </w:rPr>
        <w:t xml:space="preserve"> разработчиком в период с </w:t>
      </w:r>
      <w:r w:rsidR="002D1792">
        <w:rPr>
          <w:sz w:val="28"/>
          <w:szCs w:val="28"/>
        </w:rPr>
        <w:t>31</w:t>
      </w:r>
      <w:r w:rsidR="00BA5A1D">
        <w:rPr>
          <w:sz w:val="28"/>
          <w:szCs w:val="28"/>
        </w:rPr>
        <w:t>.</w:t>
      </w:r>
      <w:r w:rsidR="002D1792">
        <w:rPr>
          <w:sz w:val="28"/>
          <w:szCs w:val="28"/>
        </w:rPr>
        <w:t>03.2017</w:t>
      </w:r>
      <w:r w:rsidR="00BA5A1D">
        <w:rPr>
          <w:sz w:val="28"/>
          <w:szCs w:val="28"/>
        </w:rPr>
        <w:t xml:space="preserve"> по </w:t>
      </w:r>
      <w:r w:rsidR="002D1792">
        <w:rPr>
          <w:sz w:val="28"/>
          <w:szCs w:val="28"/>
        </w:rPr>
        <w:t>14</w:t>
      </w:r>
      <w:r w:rsidR="00BA5A1D">
        <w:rPr>
          <w:sz w:val="28"/>
          <w:szCs w:val="28"/>
        </w:rPr>
        <w:t>.</w:t>
      </w:r>
      <w:r w:rsidR="002D1792">
        <w:rPr>
          <w:sz w:val="28"/>
          <w:szCs w:val="28"/>
        </w:rPr>
        <w:t>04</w:t>
      </w:r>
      <w:r>
        <w:rPr>
          <w:sz w:val="28"/>
          <w:szCs w:val="28"/>
        </w:rPr>
        <w:t>.201</w:t>
      </w:r>
      <w:r w:rsidR="002D1792">
        <w:rPr>
          <w:sz w:val="28"/>
          <w:szCs w:val="28"/>
        </w:rPr>
        <w:t>7</w:t>
      </w:r>
      <w:r>
        <w:rPr>
          <w:sz w:val="28"/>
          <w:szCs w:val="28"/>
        </w:rPr>
        <w:t xml:space="preserve"> проведено публичное обсуждение проекта </w:t>
      </w:r>
      <w:r w:rsidR="006052B5">
        <w:rPr>
          <w:sz w:val="28"/>
          <w:szCs w:val="28"/>
        </w:rPr>
        <w:t>решения Саратовской городской Думы</w:t>
      </w:r>
      <w:r>
        <w:rPr>
          <w:sz w:val="28"/>
          <w:szCs w:val="28"/>
        </w:rPr>
        <w:t xml:space="preserve"> и сводного отчета об оценке регулирующего воздействия </w:t>
      </w:r>
      <w:r w:rsidR="006052B5">
        <w:rPr>
          <w:sz w:val="28"/>
          <w:szCs w:val="28"/>
        </w:rPr>
        <w:t xml:space="preserve">проекта </w:t>
      </w:r>
      <w:r w:rsidR="002D1792">
        <w:rPr>
          <w:sz w:val="28"/>
          <w:szCs w:val="28"/>
        </w:rPr>
        <w:t>решения Саратовской городской Думы</w:t>
      </w:r>
      <w:r>
        <w:rPr>
          <w:sz w:val="28"/>
          <w:szCs w:val="28"/>
        </w:rPr>
        <w:t xml:space="preserve">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saratovmer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regvoz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proofErr w:type="gramEnd"/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сводному отчету проект </w:t>
      </w:r>
      <w:r w:rsidR="006052B5">
        <w:rPr>
          <w:sz w:val="28"/>
          <w:szCs w:val="28"/>
        </w:rPr>
        <w:t xml:space="preserve">решения Саратовской городской </w:t>
      </w:r>
      <w:r w:rsidR="006052B5">
        <w:rPr>
          <w:sz w:val="28"/>
          <w:szCs w:val="28"/>
        </w:rPr>
        <w:lastRenderedPageBreak/>
        <w:t>Думы</w:t>
      </w:r>
      <w:r>
        <w:rPr>
          <w:sz w:val="28"/>
          <w:szCs w:val="28"/>
        </w:rPr>
        <w:t xml:space="preserve"> содержит положения, имеющие высокую степень регулирующего воздействия. </w:t>
      </w:r>
    </w:p>
    <w:p w:rsidR="00922A8F" w:rsidRDefault="008B0B7E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22A8F">
        <w:rPr>
          <w:sz w:val="28"/>
          <w:szCs w:val="28"/>
        </w:rPr>
        <w:t xml:space="preserve">о мнению комитета по экономике, вывод разработчика о степени регулирующего воздействия проекта </w:t>
      </w:r>
      <w:r>
        <w:rPr>
          <w:sz w:val="28"/>
          <w:szCs w:val="28"/>
        </w:rPr>
        <w:t>решения Саратовской городской Думы</w:t>
      </w:r>
      <w:r w:rsidR="00922A8F">
        <w:rPr>
          <w:sz w:val="28"/>
          <w:szCs w:val="28"/>
        </w:rPr>
        <w:t xml:space="preserve"> </w:t>
      </w:r>
      <w:r w:rsidR="007F3CD5">
        <w:rPr>
          <w:sz w:val="28"/>
          <w:szCs w:val="28"/>
        </w:rPr>
        <w:t xml:space="preserve">является </w:t>
      </w:r>
      <w:r w:rsidR="00922A8F">
        <w:rPr>
          <w:sz w:val="28"/>
          <w:szCs w:val="28"/>
        </w:rPr>
        <w:t xml:space="preserve">обоснованным.  </w:t>
      </w:r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 проведении процедуры оценки регулирующего воздействия было направлено разработчиком в адрес Торгово-промышленной палаты Саратовской области. </w:t>
      </w:r>
    </w:p>
    <w:p w:rsidR="002D1792" w:rsidRDefault="008B0B7E" w:rsidP="008B0B7E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информации, представленной разработчиком, по результатам проведения публичного обсуждения проекта решения Саратовской городской Думы поступили замечания и предложения, подготовленные Торгово-промышленной палатой Саратовской области.</w:t>
      </w:r>
      <w:proofErr w:type="gramEnd"/>
      <w:r>
        <w:rPr>
          <w:sz w:val="28"/>
          <w:szCs w:val="28"/>
        </w:rPr>
        <w:t xml:space="preserve"> Сводная информация о поступивших замечаниях и предложениях с указанием результата их рассмотрения размещена на официальном сайте администрации муниципального образования «Город Саратов» в сети Интернет (</w:t>
      </w:r>
      <w:proofErr w:type="spellStart"/>
      <w:r w:rsidRPr="00460634">
        <w:rPr>
          <w:sz w:val="28"/>
          <w:szCs w:val="28"/>
        </w:rPr>
        <w:t>www.sa</w:t>
      </w:r>
      <w:r>
        <w:rPr>
          <w:sz w:val="28"/>
          <w:szCs w:val="28"/>
        </w:rPr>
        <w:t>ratovmer.ru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regvoz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project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info</w:t>
      </w:r>
      <w:proofErr w:type="spellEnd"/>
      <w:r>
        <w:rPr>
          <w:sz w:val="28"/>
          <w:szCs w:val="28"/>
        </w:rPr>
        <w:t>/).</w:t>
      </w:r>
      <w:r w:rsidR="00BA5A1D">
        <w:rPr>
          <w:sz w:val="28"/>
          <w:szCs w:val="28"/>
        </w:rPr>
        <w:t xml:space="preserve"> </w:t>
      </w:r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анализа представленных материалов комитетом по экономике сделан вывод об отсутствии в проекте </w:t>
      </w:r>
      <w:r w:rsidR="002D1792">
        <w:rPr>
          <w:sz w:val="28"/>
          <w:szCs w:val="28"/>
        </w:rPr>
        <w:t>решения Саратовской городской Думы</w:t>
      </w:r>
      <w:r>
        <w:rPr>
          <w:sz w:val="28"/>
          <w:szCs w:val="28"/>
        </w:rPr>
        <w:t xml:space="preserve">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A92F93" w:rsidRDefault="00A92F93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учитывая, что вопросы использования товарных знаков регулируются Гражданским кодексом Российской Федерации, пункт 4.4.2.7 проекта решения Саратовской городской Думы предлагаем исключить.</w:t>
      </w:r>
    </w:p>
    <w:p w:rsidR="00922A8F" w:rsidRDefault="00922A8F" w:rsidP="00922A8F">
      <w:pPr>
        <w:jc w:val="both"/>
        <w:rPr>
          <w:sz w:val="28"/>
          <w:szCs w:val="28"/>
        </w:rPr>
      </w:pPr>
    </w:p>
    <w:p w:rsidR="00922A8F" w:rsidRDefault="00922A8F" w:rsidP="00922A8F">
      <w:pPr>
        <w:jc w:val="both"/>
        <w:rPr>
          <w:sz w:val="28"/>
          <w:szCs w:val="28"/>
        </w:rPr>
      </w:pPr>
    </w:p>
    <w:p w:rsidR="00922A8F" w:rsidRDefault="00922A8F" w:rsidP="00922A8F">
      <w:pPr>
        <w:jc w:val="both"/>
        <w:rPr>
          <w:sz w:val="28"/>
          <w:szCs w:val="28"/>
        </w:rPr>
      </w:pPr>
    </w:p>
    <w:p w:rsidR="00922A8F" w:rsidRPr="00517884" w:rsidRDefault="00922A8F" w:rsidP="00922A8F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                   А.А. Разборов</w:t>
      </w: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DA0AD1" w:rsidRDefault="00DA0AD1"/>
    <w:sectPr w:rsidR="00DA0AD1" w:rsidSect="00972AB9">
      <w:endnotePr>
        <w:numFmt w:val="decimal"/>
      </w:endnotePr>
      <w:pgSz w:w="11906" w:h="16838"/>
      <w:pgMar w:top="568" w:right="851" w:bottom="568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D5AF8"/>
    <w:multiLevelType w:val="hybridMultilevel"/>
    <w:tmpl w:val="F1BC4D5C"/>
    <w:lvl w:ilvl="0" w:tplc="F7FE805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922A8F"/>
    <w:rsid w:val="0000211D"/>
    <w:rsid w:val="00023E38"/>
    <w:rsid w:val="0003406F"/>
    <w:rsid w:val="000D080A"/>
    <w:rsid w:val="0013013D"/>
    <w:rsid w:val="00136661"/>
    <w:rsid w:val="00154F99"/>
    <w:rsid w:val="00166FEC"/>
    <w:rsid w:val="001C6F8D"/>
    <w:rsid w:val="001D21FB"/>
    <w:rsid w:val="001F3C2F"/>
    <w:rsid w:val="00265FD8"/>
    <w:rsid w:val="002C06BB"/>
    <w:rsid w:val="002D1792"/>
    <w:rsid w:val="00362B00"/>
    <w:rsid w:val="003D2C97"/>
    <w:rsid w:val="00400325"/>
    <w:rsid w:val="004C6032"/>
    <w:rsid w:val="005332FC"/>
    <w:rsid w:val="00534B0B"/>
    <w:rsid w:val="00562B3C"/>
    <w:rsid w:val="00576C97"/>
    <w:rsid w:val="005F287A"/>
    <w:rsid w:val="006052B5"/>
    <w:rsid w:val="00630AFE"/>
    <w:rsid w:val="0073190E"/>
    <w:rsid w:val="00745173"/>
    <w:rsid w:val="007F3CD5"/>
    <w:rsid w:val="008B0B7E"/>
    <w:rsid w:val="008F2D9F"/>
    <w:rsid w:val="008F5AAD"/>
    <w:rsid w:val="009112FC"/>
    <w:rsid w:val="00922A8F"/>
    <w:rsid w:val="00934A40"/>
    <w:rsid w:val="00953BBC"/>
    <w:rsid w:val="0096669E"/>
    <w:rsid w:val="0096793A"/>
    <w:rsid w:val="00A323A2"/>
    <w:rsid w:val="00A92F93"/>
    <w:rsid w:val="00A95B86"/>
    <w:rsid w:val="00AF0D8E"/>
    <w:rsid w:val="00B35CA9"/>
    <w:rsid w:val="00BA5A1D"/>
    <w:rsid w:val="00BE4D9B"/>
    <w:rsid w:val="00C90DD3"/>
    <w:rsid w:val="00C95CD7"/>
    <w:rsid w:val="00CF7FBF"/>
    <w:rsid w:val="00D34823"/>
    <w:rsid w:val="00DA0AD1"/>
    <w:rsid w:val="00DA74E0"/>
    <w:rsid w:val="00DF3D82"/>
    <w:rsid w:val="00EA1608"/>
    <w:rsid w:val="00EC4091"/>
    <w:rsid w:val="00F87BA8"/>
    <w:rsid w:val="00FC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2A8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A8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922A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922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32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2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4841F-00EA-415F-B3A1-AA991046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19</cp:revision>
  <cp:lastPrinted>2017-02-15T14:07:00Z</cp:lastPrinted>
  <dcterms:created xsi:type="dcterms:W3CDTF">2017-01-12T10:48:00Z</dcterms:created>
  <dcterms:modified xsi:type="dcterms:W3CDTF">2017-04-17T10:52:00Z</dcterms:modified>
</cp:coreProperties>
</file>