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5235FE" w:rsidRDefault="005235FE" w:rsidP="005235FE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497858607" r:id="rId6"/>
        </w:object>
      </w:r>
    </w:p>
    <w:p w:rsidR="005235FE" w:rsidRDefault="005235FE" w:rsidP="005235FE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5235FE" w:rsidRDefault="005235FE" w:rsidP="005235FE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5235FE" w:rsidRDefault="005235FE" w:rsidP="005235FE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5235FE" w:rsidRDefault="005235FE" w:rsidP="005235FE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5235FE" w:rsidRDefault="005235FE" w:rsidP="005235FE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5235FE" w:rsidRDefault="005235FE" w:rsidP="005235FE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235FE" w:rsidRDefault="005235FE" w:rsidP="005235FE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5235FE" w:rsidRDefault="005235FE" w:rsidP="005235FE">
                    <w:pPr>
                      <w:widowControl/>
                      <w:jc w:val="right"/>
                    </w:pPr>
                  </w:p>
                  <w:p w:rsidR="005235FE" w:rsidRDefault="005235FE" w:rsidP="005235FE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5235FE" w:rsidRPr="00CF58ED" w:rsidRDefault="005235FE" w:rsidP="005235FE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  <w:p w:rsidR="005235FE" w:rsidRDefault="005235FE" w:rsidP="005235FE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5235FE" w:rsidRDefault="005235FE" w:rsidP="005235FE">
      <w:pPr>
        <w:widowControl/>
      </w:pPr>
    </w:p>
    <w:p w:rsidR="005235FE" w:rsidRPr="00FE1235" w:rsidRDefault="005235FE" w:rsidP="005235FE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5235FE" w:rsidRDefault="005235FE" w:rsidP="005235FE">
      <w:pPr>
        <w:rPr>
          <w:b/>
          <w:sz w:val="28"/>
          <w:szCs w:val="28"/>
        </w:rPr>
      </w:pPr>
    </w:p>
    <w:p w:rsidR="005235FE" w:rsidRDefault="005235FE" w:rsidP="005235FE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комитета по управлению имуществом города Саратова</w:t>
      </w:r>
    </w:p>
    <w:p w:rsidR="005235FE" w:rsidRPr="0065754A" w:rsidRDefault="005235FE" w:rsidP="005235FE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А.И. </w:t>
      </w:r>
      <w:proofErr w:type="spellStart"/>
      <w:r>
        <w:rPr>
          <w:b/>
          <w:sz w:val="28"/>
          <w:szCs w:val="28"/>
        </w:rPr>
        <w:t>Курносову</w:t>
      </w:r>
      <w:proofErr w:type="spellEnd"/>
    </w:p>
    <w:p w:rsidR="005235FE" w:rsidRDefault="005235FE" w:rsidP="00030B5D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5235FE" w:rsidRPr="006E4975" w:rsidRDefault="005235FE" w:rsidP="005235FE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5235FE" w:rsidRDefault="005235FE" w:rsidP="005235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5235FE" w:rsidRDefault="005235FE" w:rsidP="005235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5235FE" w:rsidRDefault="005235FE" w:rsidP="005235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Порядка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</w:p>
    <w:p w:rsidR="005235FE" w:rsidRDefault="005235FE" w:rsidP="005235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Саратов»</w:t>
      </w:r>
    </w:p>
    <w:p w:rsidR="005235FE" w:rsidRPr="006E4975" w:rsidRDefault="005235FE" w:rsidP="005235FE">
      <w:pPr>
        <w:pStyle w:val="a3"/>
        <w:rPr>
          <w:b/>
          <w:sz w:val="28"/>
          <w:szCs w:val="28"/>
        </w:rPr>
      </w:pPr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разработанный комитетом по управлению имуществом города Саратова (далее – разработчик).</w:t>
      </w:r>
      <w:proofErr w:type="gramEnd"/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="002405CD">
        <w:rPr>
          <w:sz w:val="28"/>
          <w:szCs w:val="28"/>
        </w:rPr>
        <w:t xml:space="preserve"> Саратовской городской Думы</w:t>
      </w:r>
      <w:r>
        <w:rPr>
          <w:sz w:val="28"/>
          <w:szCs w:val="28"/>
        </w:rPr>
        <w:t xml:space="preserve"> разработан во исполнение требований </w:t>
      </w:r>
      <w:r w:rsidR="002405CD">
        <w:rPr>
          <w:sz w:val="28"/>
          <w:szCs w:val="28"/>
        </w:rPr>
        <w:t>статьи 39.25 Земельного кодекса Российской Федерации.</w:t>
      </w:r>
    </w:p>
    <w:p w:rsidR="002405CD" w:rsidRDefault="002405CD" w:rsidP="005235F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представленным проектом размер платы по соглашению об установлении сервитута в отношении</w:t>
      </w:r>
      <w:proofErr w:type="gramEnd"/>
      <w:r>
        <w:rPr>
          <w:sz w:val="28"/>
          <w:szCs w:val="28"/>
        </w:rPr>
        <w:t xml:space="preserve"> земельных участков, находящихся в собственности муниципального образования «Город Саратов», рассчитывается как 0,01% кадастровой стоимости земельного участка за каждый год </w:t>
      </w:r>
      <w:r w:rsidR="00CD5995">
        <w:rPr>
          <w:sz w:val="28"/>
          <w:szCs w:val="28"/>
        </w:rPr>
        <w:t xml:space="preserve">срока </w:t>
      </w:r>
      <w:r>
        <w:rPr>
          <w:sz w:val="28"/>
          <w:szCs w:val="28"/>
        </w:rPr>
        <w:t xml:space="preserve">действия сервитута. В случае если земельный участок предоставлен в постоянное (бессрочное) пользование, пожизненное наследуемое владение либо в аренду размер платы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</w:t>
      </w:r>
      <w:r>
        <w:rPr>
          <w:sz w:val="28"/>
          <w:szCs w:val="28"/>
        </w:rPr>
        <w:lastRenderedPageBreak/>
        <w:t>деятельности.</w:t>
      </w:r>
    </w:p>
    <w:p w:rsidR="00030449" w:rsidRDefault="00030449" w:rsidP="00030449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22268">
        <w:rPr>
          <w:sz w:val="28"/>
          <w:szCs w:val="28"/>
        </w:rPr>
        <w:t xml:space="preserve"> отношении земельных участков, государственная собственность на которые не разграничена, распоряжение которыми в соответствии с Федеральным законом от 25 октября 2001 г. № 137-ФЗ «О введении в действие Земельного кодекса Российской Федерации» осуществляется, в том числе, </w:t>
      </w:r>
      <w:r w:rsidR="006161BE">
        <w:rPr>
          <w:sz w:val="28"/>
          <w:szCs w:val="28"/>
        </w:rPr>
        <w:t>органами местного самоуправления городского округа</w:t>
      </w:r>
      <w:r>
        <w:rPr>
          <w:sz w:val="28"/>
          <w:szCs w:val="28"/>
        </w:rPr>
        <w:t>, постановлением Правительства Саратовской области от 27 февраля 2015 г. № 77-П</w:t>
      </w:r>
      <w:r w:rsidRPr="0003044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аналогичный размер платы по соглашению об установлении сервитута, а</w:t>
      </w:r>
      <w:proofErr w:type="gramEnd"/>
      <w:r>
        <w:rPr>
          <w:sz w:val="28"/>
          <w:szCs w:val="28"/>
        </w:rPr>
        <w:t xml:space="preserve"> также порядок его определения.</w:t>
      </w:r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</w:t>
      </w:r>
      <w:r w:rsidR="000A1E79">
        <w:rPr>
          <w:sz w:val="28"/>
          <w:szCs w:val="28"/>
        </w:rPr>
        <w:t>ядка разработчиком в период с 16.06.2015 по 3.07</w:t>
      </w:r>
      <w:r>
        <w:rPr>
          <w:sz w:val="28"/>
          <w:szCs w:val="28"/>
        </w:rPr>
        <w:t xml:space="preserve">.2015 проведено публичное </w:t>
      </w:r>
      <w:r w:rsidR="000A1E79">
        <w:rPr>
          <w:sz w:val="28"/>
          <w:szCs w:val="28"/>
        </w:rPr>
        <w:t>обсуждение проекта решения Саратовской городской Думы</w:t>
      </w:r>
      <w:r>
        <w:rPr>
          <w:sz w:val="28"/>
          <w:szCs w:val="28"/>
        </w:rPr>
        <w:t xml:space="preserve"> и сводного отчета об оценке регулирующего в</w:t>
      </w:r>
      <w:r w:rsidR="000A1E79">
        <w:rPr>
          <w:sz w:val="28"/>
          <w:szCs w:val="28"/>
        </w:rPr>
        <w:t>оздействия проекта решения Саратовской городской Думы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7A5DC2" w:rsidRDefault="007A5DC2" w:rsidP="007A5D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решения Саратовской городской Думы содержит положения, имеющие </w:t>
      </w:r>
      <w:r w:rsidR="002F454C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 </w:t>
      </w:r>
    </w:p>
    <w:p w:rsidR="00655E88" w:rsidRPr="00927BBB" w:rsidRDefault="00655E88" w:rsidP="005235FE">
      <w:pPr>
        <w:pStyle w:val="a3"/>
        <w:ind w:firstLine="709"/>
        <w:jc w:val="both"/>
        <w:rPr>
          <w:sz w:val="28"/>
          <w:szCs w:val="28"/>
        </w:rPr>
      </w:pPr>
      <w:r w:rsidRPr="00927BBB">
        <w:rPr>
          <w:sz w:val="28"/>
          <w:szCs w:val="28"/>
        </w:rPr>
        <w:t xml:space="preserve">В настоящее время размер платы по соглашению об установлении сервитута в отношении земельных участков, находящихся в собственности муниципального образования «Город Саратов», порядок его определения </w:t>
      </w:r>
      <w:r w:rsidR="00927BBB">
        <w:rPr>
          <w:sz w:val="28"/>
          <w:szCs w:val="28"/>
        </w:rPr>
        <w:t xml:space="preserve">муниципальными правовыми актами </w:t>
      </w:r>
      <w:r w:rsidRPr="00927BBB">
        <w:rPr>
          <w:sz w:val="28"/>
          <w:szCs w:val="28"/>
        </w:rPr>
        <w:t>не установлен.</w:t>
      </w:r>
    </w:p>
    <w:p w:rsidR="002F454C" w:rsidRDefault="002F454C" w:rsidP="002F45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</w:t>
      </w:r>
      <w:r w:rsidR="00D95BF0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является обоснованным.  </w:t>
      </w:r>
    </w:p>
    <w:p w:rsidR="002F454C" w:rsidRDefault="002F454C" w:rsidP="002F45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2F454C" w:rsidRDefault="002F454C" w:rsidP="002F45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течение срока проведения публичного обсуждения замечаний и предложений по проекту </w:t>
      </w:r>
      <w:r w:rsidR="00D95BF0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не поступало.</w:t>
      </w:r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235FE" w:rsidRDefault="005235FE" w:rsidP="005235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</w:t>
      </w:r>
      <w:r w:rsidR="00D95BF0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5235FE" w:rsidRDefault="005235FE" w:rsidP="005235FE">
      <w:pPr>
        <w:pStyle w:val="a3"/>
        <w:rPr>
          <w:sz w:val="28"/>
          <w:szCs w:val="28"/>
        </w:rPr>
      </w:pPr>
    </w:p>
    <w:p w:rsidR="005235FE" w:rsidRPr="006E4975" w:rsidRDefault="005235FE" w:rsidP="005235FE">
      <w:pPr>
        <w:pStyle w:val="a3"/>
        <w:rPr>
          <w:sz w:val="28"/>
          <w:szCs w:val="28"/>
        </w:rPr>
      </w:pPr>
    </w:p>
    <w:p w:rsidR="005235FE" w:rsidRPr="00030B5D" w:rsidRDefault="005235FE" w:rsidP="00030B5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</w:t>
      </w:r>
      <w:r w:rsidR="004D641F">
        <w:rPr>
          <w:b/>
          <w:sz w:val="28"/>
          <w:szCs w:val="28"/>
        </w:rPr>
        <w:t xml:space="preserve"> </w:t>
      </w:r>
      <w:r w:rsidRPr="006E4975">
        <w:rPr>
          <w:b/>
          <w:sz w:val="28"/>
          <w:szCs w:val="28"/>
        </w:rPr>
        <w:t xml:space="preserve">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5235FE" w:rsidRDefault="005235FE" w:rsidP="005235FE">
      <w:pPr>
        <w:jc w:val="both"/>
      </w:pPr>
      <w:r>
        <w:t>74-87-20</w:t>
      </w:r>
    </w:p>
    <w:sectPr w:rsidR="005235FE" w:rsidSect="00030B5D">
      <w:endnotePr>
        <w:numFmt w:val="decimal"/>
      </w:endnotePr>
      <w:pgSz w:w="11906" w:h="16838"/>
      <w:pgMar w:top="568" w:right="851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5235FE"/>
    <w:rsid w:val="00030449"/>
    <w:rsid w:val="00030B5D"/>
    <w:rsid w:val="000A1E79"/>
    <w:rsid w:val="001A1F9B"/>
    <w:rsid w:val="001B3116"/>
    <w:rsid w:val="002405CD"/>
    <w:rsid w:val="002F454C"/>
    <w:rsid w:val="00322268"/>
    <w:rsid w:val="004D641F"/>
    <w:rsid w:val="00506CF0"/>
    <w:rsid w:val="005235FE"/>
    <w:rsid w:val="005D376D"/>
    <w:rsid w:val="006161BE"/>
    <w:rsid w:val="00655E88"/>
    <w:rsid w:val="007A5DC2"/>
    <w:rsid w:val="00927BBB"/>
    <w:rsid w:val="00B943A1"/>
    <w:rsid w:val="00CD5995"/>
    <w:rsid w:val="00D411B1"/>
    <w:rsid w:val="00D86DD4"/>
    <w:rsid w:val="00D95BF0"/>
    <w:rsid w:val="00FA747C"/>
    <w:rsid w:val="00FE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5F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5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235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6A6F-E311-4964-8B75-EAF5DE8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16</cp:revision>
  <cp:lastPrinted>2015-07-08T06:57:00Z</cp:lastPrinted>
  <dcterms:created xsi:type="dcterms:W3CDTF">2015-07-08T04:27:00Z</dcterms:created>
  <dcterms:modified xsi:type="dcterms:W3CDTF">2015-07-08T07:03:00Z</dcterms:modified>
</cp:coreProperties>
</file>