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77" w:rsidRPr="00E55FED" w:rsidRDefault="003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5FED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91E77" w:rsidRPr="00E55FED" w:rsidRDefault="003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E77" w:rsidRPr="00E55FED" w:rsidRDefault="003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E77" w:rsidRPr="00E55FED" w:rsidRDefault="003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D5A7D" w:rsidRPr="00E55FED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55FED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BD5A7D" w:rsidRPr="00E55FED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FED">
        <w:rPr>
          <w:rFonts w:ascii="Times New Roman" w:hAnsi="Times New Roman" w:cs="Times New Roman"/>
          <w:bCs/>
          <w:sz w:val="28"/>
          <w:szCs w:val="28"/>
        </w:rPr>
        <w:t>"ГОРОД САРАТОВ"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A7D" w:rsidRPr="00E61010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01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D5A7D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Pr="006F4666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Pr="00843C78" w:rsidRDefault="00BD5A7D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3C7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43C78" w:rsidRPr="00843C78">
        <w:rPr>
          <w:rFonts w:ascii="Times New Roman" w:hAnsi="Times New Roman" w:cs="Times New Roman"/>
          <w:bCs/>
          <w:sz w:val="28"/>
          <w:szCs w:val="28"/>
        </w:rPr>
        <w:t>предоставлении субсидий на возмещение</w:t>
      </w:r>
    </w:p>
    <w:p w:rsidR="00843C78" w:rsidRPr="00843C78" w:rsidRDefault="00843C78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3C78">
        <w:rPr>
          <w:rFonts w:ascii="Times New Roman" w:hAnsi="Times New Roman" w:cs="Times New Roman"/>
          <w:bCs/>
          <w:sz w:val="28"/>
          <w:szCs w:val="28"/>
        </w:rPr>
        <w:t>недополученных доходов в связи</w:t>
      </w:r>
    </w:p>
    <w:p w:rsidR="00BD5A7D" w:rsidRPr="00843C78" w:rsidRDefault="00843C78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3C78">
        <w:rPr>
          <w:rFonts w:ascii="Times New Roman" w:hAnsi="Times New Roman" w:cs="Times New Roman"/>
          <w:bCs/>
          <w:sz w:val="28"/>
          <w:szCs w:val="28"/>
        </w:rPr>
        <w:t xml:space="preserve">с оказанием услуг   муниципальных бань 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8C7" w:rsidRDefault="00BD5A7D" w:rsidP="00A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43C7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843C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43C7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43C78">
        <w:rPr>
          <w:rFonts w:ascii="Times New Roman" w:hAnsi="Times New Roman" w:cs="Times New Roman"/>
          <w:sz w:val="28"/>
          <w:szCs w:val="28"/>
        </w:rPr>
        <w:t xml:space="preserve"> Саратовской городской Думы от 1</w:t>
      </w:r>
      <w:r w:rsidR="00C350DF">
        <w:rPr>
          <w:rFonts w:ascii="Times New Roman" w:hAnsi="Times New Roman" w:cs="Times New Roman"/>
          <w:sz w:val="28"/>
          <w:szCs w:val="28"/>
        </w:rPr>
        <w:t>8</w:t>
      </w:r>
      <w:r w:rsidRPr="00843C78">
        <w:rPr>
          <w:rFonts w:ascii="Times New Roman" w:hAnsi="Times New Roman" w:cs="Times New Roman"/>
          <w:sz w:val="28"/>
          <w:szCs w:val="28"/>
        </w:rPr>
        <w:t>.12.201</w:t>
      </w:r>
      <w:r w:rsidR="00C350DF">
        <w:rPr>
          <w:rFonts w:ascii="Times New Roman" w:hAnsi="Times New Roman" w:cs="Times New Roman"/>
          <w:sz w:val="28"/>
          <w:szCs w:val="28"/>
        </w:rPr>
        <w:t>4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A271A8">
        <w:rPr>
          <w:rFonts w:ascii="Times New Roman" w:hAnsi="Times New Roman" w:cs="Times New Roman"/>
          <w:sz w:val="28"/>
          <w:szCs w:val="28"/>
        </w:rPr>
        <w:t>№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C350DF">
        <w:rPr>
          <w:rFonts w:ascii="Times New Roman" w:hAnsi="Times New Roman" w:cs="Times New Roman"/>
          <w:sz w:val="28"/>
          <w:szCs w:val="28"/>
        </w:rPr>
        <w:t>42</w:t>
      </w:r>
      <w:r w:rsidRPr="00843C78">
        <w:rPr>
          <w:rFonts w:ascii="Times New Roman" w:hAnsi="Times New Roman" w:cs="Times New Roman"/>
          <w:sz w:val="28"/>
          <w:szCs w:val="28"/>
        </w:rPr>
        <w:t>-</w:t>
      </w:r>
      <w:r w:rsidR="00C350DF">
        <w:rPr>
          <w:rFonts w:ascii="Times New Roman" w:hAnsi="Times New Roman" w:cs="Times New Roman"/>
          <w:sz w:val="28"/>
          <w:szCs w:val="28"/>
        </w:rPr>
        <w:t>473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A271A8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271A8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271A8">
        <w:rPr>
          <w:rFonts w:ascii="Times New Roman" w:hAnsi="Times New Roman" w:cs="Times New Roman"/>
          <w:sz w:val="28"/>
          <w:szCs w:val="28"/>
        </w:rPr>
        <w:t>»</w:t>
      </w:r>
      <w:r w:rsidRPr="00843C7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350DF">
        <w:rPr>
          <w:rFonts w:ascii="Times New Roman" w:hAnsi="Times New Roman" w:cs="Times New Roman"/>
          <w:sz w:val="28"/>
          <w:szCs w:val="28"/>
        </w:rPr>
        <w:t>5</w:t>
      </w:r>
      <w:r w:rsidRPr="00843C78">
        <w:rPr>
          <w:rFonts w:ascii="Times New Roman" w:hAnsi="Times New Roman" w:cs="Times New Roman"/>
          <w:sz w:val="28"/>
          <w:szCs w:val="28"/>
        </w:rPr>
        <w:t xml:space="preserve"> год</w:t>
      </w:r>
      <w:r w:rsidR="00A271A8">
        <w:rPr>
          <w:rFonts w:ascii="Times New Roman" w:hAnsi="Times New Roman" w:cs="Times New Roman"/>
          <w:sz w:val="28"/>
          <w:szCs w:val="28"/>
        </w:rPr>
        <w:t>»</w:t>
      </w:r>
    </w:p>
    <w:p w:rsidR="00BD5A7D" w:rsidRPr="00843C78" w:rsidRDefault="00BD5A7D" w:rsidP="00A5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843C7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43C78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возмещение недополученных доходов в связи с оказанием услуг муниципальных бань (приложение).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 xml:space="preserve"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 </w:t>
      </w:r>
      <w:r w:rsidR="00A578C7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578C7">
        <w:rPr>
          <w:rFonts w:ascii="Times New Roman" w:hAnsi="Times New Roman" w:cs="Times New Roman"/>
          <w:sz w:val="28"/>
          <w:szCs w:val="28"/>
        </w:rPr>
        <w:t>»</w:t>
      </w:r>
      <w:r w:rsidRPr="00843C78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BD5A7D" w:rsidRPr="00843C78" w:rsidRDefault="00BC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D5A7D" w:rsidRPr="00843C7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D5A7D" w:rsidRPr="00843C78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A578C7">
        <w:rPr>
          <w:rFonts w:ascii="Times New Roman" w:hAnsi="Times New Roman" w:cs="Times New Roman"/>
          <w:sz w:val="28"/>
          <w:szCs w:val="28"/>
        </w:rPr>
        <w:t>«</w:t>
      </w:r>
      <w:r w:rsidR="00BD5A7D"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578C7">
        <w:rPr>
          <w:rFonts w:ascii="Times New Roman" w:hAnsi="Times New Roman" w:cs="Times New Roman"/>
          <w:sz w:val="28"/>
          <w:szCs w:val="28"/>
        </w:rPr>
        <w:t>»</w:t>
      </w:r>
      <w:r w:rsidR="00BD5A7D" w:rsidRPr="00843C7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BD5A7D" w:rsidRPr="00843C78" w:rsidRDefault="00BC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D5A7D" w:rsidRPr="00843C7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D5A7D" w:rsidRPr="00843C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5A7D" w:rsidRPr="00843C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A7D" w:rsidRPr="00843C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A578C7">
        <w:rPr>
          <w:rFonts w:ascii="Times New Roman" w:hAnsi="Times New Roman" w:cs="Times New Roman"/>
          <w:sz w:val="28"/>
          <w:szCs w:val="28"/>
        </w:rPr>
        <w:t>«</w:t>
      </w:r>
      <w:r w:rsidR="00BD5A7D"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578C7">
        <w:rPr>
          <w:rFonts w:ascii="Times New Roman" w:hAnsi="Times New Roman" w:cs="Times New Roman"/>
          <w:sz w:val="28"/>
          <w:szCs w:val="28"/>
        </w:rPr>
        <w:t xml:space="preserve">» </w:t>
      </w:r>
      <w:r w:rsidR="00BD5A7D" w:rsidRPr="00843C78">
        <w:rPr>
          <w:rFonts w:ascii="Times New Roman" w:hAnsi="Times New Roman" w:cs="Times New Roman"/>
          <w:sz w:val="28"/>
          <w:szCs w:val="28"/>
        </w:rPr>
        <w:t>по городскому хозяйству.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46D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6D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88" w:rsidRDefault="00BC1988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6D" w:rsidRDefault="00BD5A7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Глава</w:t>
      </w:r>
      <w:r w:rsidR="009A046D">
        <w:rPr>
          <w:rFonts w:ascii="Times New Roman" w:hAnsi="Times New Roman" w:cs="Times New Roman"/>
          <w:sz w:val="28"/>
          <w:szCs w:val="28"/>
        </w:rPr>
        <w:t xml:space="preserve"> </w:t>
      </w:r>
      <w:r w:rsidRPr="00843C7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046D" w:rsidRDefault="00BD5A7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5A7D" w:rsidRPr="00843C78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A7D"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А.Г.Б</w:t>
      </w:r>
      <w:r w:rsidR="009A046D">
        <w:rPr>
          <w:rFonts w:ascii="Times New Roman" w:hAnsi="Times New Roman" w:cs="Times New Roman"/>
          <w:sz w:val="28"/>
          <w:szCs w:val="28"/>
        </w:rPr>
        <w:t>уренин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78" w:rsidRDefault="00843C78">
      <w:pPr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6CC5" w:rsidRDefault="00BD5A7D" w:rsidP="00836CC5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5A7D" w:rsidRPr="00843C78" w:rsidRDefault="00BD5A7D" w:rsidP="00836CC5">
      <w:pPr>
        <w:widowControl w:val="0"/>
        <w:autoSpaceDE w:val="0"/>
        <w:autoSpaceDN w:val="0"/>
        <w:adjustRightInd w:val="0"/>
        <w:spacing w:after="0" w:line="240" w:lineRule="auto"/>
        <w:ind w:left="5245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D5A7D" w:rsidRPr="00843C78" w:rsidRDefault="00BD5A7D" w:rsidP="00836CC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6CC5">
        <w:rPr>
          <w:rFonts w:ascii="Times New Roman" w:hAnsi="Times New Roman" w:cs="Times New Roman"/>
          <w:sz w:val="28"/>
          <w:szCs w:val="28"/>
        </w:rPr>
        <w:t xml:space="preserve"> м</w:t>
      </w:r>
      <w:r w:rsidRPr="00843C7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836CC5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836CC5">
        <w:rPr>
          <w:rFonts w:ascii="Times New Roman" w:hAnsi="Times New Roman" w:cs="Times New Roman"/>
          <w:sz w:val="28"/>
          <w:szCs w:val="28"/>
        </w:rPr>
        <w:t>»</w:t>
      </w:r>
    </w:p>
    <w:p w:rsidR="00BD5A7D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78" w:rsidRPr="00836CC5" w:rsidRDefault="00843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36CC5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5"/>
      <w:bookmarkEnd w:id="2"/>
      <w:r w:rsidRPr="00836CC5">
        <w:rPr>
          <w:rFonts w:ascii="Times New Roman" w:hAnsi="Times New Roman" w:cs="Times New Roman"/>
          <w:bCs/>
          <w:sz w:val="28"/>
          <w:szCs w:val="28"/>
        </w:rPr>
        <w:t>П</w:t>
      </w:r>
      <w:r w:rsidR="00843C78" w:rsidRPr="00836CC5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BD5A7D" w:rsidRPr="00836CC5" w:rsidRDefault="00843C78" w:rsidP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CC5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субсидий на возмещение недополученных доходов в связи с оказанием услуг  муниципальных бань 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6F46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недополученных доходов в связи с оказанием услуг муниципальных бань (далее - Положение) определяет </w:t>
      </w:r>
      <w:r w:rsidR="00E55FED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6F4666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физических лиц - производителей товаров, работ, услуг, имеющих право на получение субсидий</w:t>
      </w:r>
      <w:r w:rsidR="00E55FED" w:rsidRPr="00E55FED">
        <w:rPr>
          <w:rFonts w:ascii="Times New Roman" w:hAnsi="Times New Roman" w:cs="Times New Roman"/>
          <w:sz w:val="28"/>
          <w:szCs w:val="28"/>
        </w:rPr>
        <w:t xml:space="preserve"> </w:t>
      </w:r>
      <w:r w:rsidR="00E55FED" w:rsidRPr="006F4666">
        <w:rPr>
          <w:rFonts w:ascii="Times New Roman" w:hAnsi="Times New Roman" w:cs="Times New Roman"/>
          <w:sz w:val="28"/>
          <w:szCs w:val="28"/>
        </w:rPr>
        <w:t>на возмещение недополученных доходов в связи с оказанием услуг муниципальных бань</w:t>
      </w:r>
      <w:r w:rsidRPr="006F4666">
        <w:rPr>
          <w:rFonts w:ascii="Times New Roman" w:hAnsi="Times New Roman" w:cs="Times New Roman"/>
          <w:sz w:val="28"/>
          <w:szCs w:val="28"/>
        </w:rPr>
        <w:t>, цели, условия, порядок предоставления и возврата субсидий, положения об обязательной проверке соблюдения условий, целей и</w:t>
      </w:r>
      <w:proofErr w:type="gramEnd"/>
      <w:r w:rsidRPr="006F4666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6F4666">
        <w:rPr>
          <w:rFonts w:ascii="Times New Roman" w:hAnsi="Times New Roman" w:cs="Times New Roman"/>
          <w:sz w:val="28"/>
          <w:szCs w:val="28"/>
        </w:rPr>
        <w:t>2. К</w:t>
      </w:r>
      <w:r w:rsidR="00E55FED">
        <w:rPr>
          <w:rFonts w:ascii="Times New Roman" w:hAnsi="Times New Roman" w:cs="Times New Roman"/>
          <w:sz w:val="28"/>
          <w:szCs w:val="28"/>
        </w:rPr>
        <w:t>атегории</w:t>
      </w:r>
      <w:r w:rsidRPr="006F4666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работ, услуг, имеющих право на получение субсидий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 - производители товаров, работ, услуг (за исключением государственных (муниципальных) учреждений) (далее - получатель субсидии), оказывающие услуги муниципальных бань по тарифам, утвержденным Саратовской городской Думой.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 w:rsidRPr="006F4666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недополученных доходов в связи с оказанием услуг муниципальных бань в пределах средств, предусмотренных бюджетом муниципального образования </w:t>
      </w:r>
      <w:r w:rsidR="00836CC5"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 w:rsidR="00836CC5"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3"/>
      <w:bookmarkEnd w:id="6"/>
      <w:r w:rsidRPr="006F4666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BD5A7D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отсутствие процедуры </w:t>
      </w:r>
      <w:r w:rsidR="00243EED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 w:rsidR="00243EED">
        <w:rPr>
          <w:rFonts w:ascii="Times New Roman" w:hAnsi="Times New Roman" w:cs="Times New Roman"/>
          <w:sz w:val="28"/>
          <w:szCs w:val="28"/>
        </w:rPr>
        <w:t xml:space="preserve">процедуры прекращения </w:t>
      </w:r>
      <w:r w:rsidR="00243EED" w:rsidRPr="00A266D1">
        <w:rPr>
          <w:rFonts w:ascii="Times New Roman" w:hAnsi="Times New Roman" w:cs="Times New Roman"/>
          <w:sz w:val="28"/>
          <w:szCs w:val="28"/>
        </w:rPr>
        <w:t>деятельности индивидуального предпринимателя,</w:t>
      </w:r>
      <w:r w:rsidR="00243EED"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 w:rsidR="00243EED">
        <w:rPr>
          <w:rFonts w:ascii="Times New Roman" w:hAnsi="Times New Roman" w:cs="Times New Roman"/>
          <w:sz w:val="28"/>
          <w:szCs w:val="28"/>
        </w:rPr>
        <w:t xml:space="preserve">юридического лица, индивидуального предпринимательства </w:t>
      </w:r>
      <w:r w:rsidRPr="006F4666">
        <w:rPr>
          <w:rFonts w:ascii="Times New Roman" w:hAnsi="Times New Roman" w:cs="Times New Roman"/>
          <w:sz w:val="28"/>
          <w:szCs w:val="28"/>
        </w:rPr>
        <w:t>банкротом</w:t>
      </w:r>
      <w:r w:rsidR="00243EED"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 xml:space="preserve"> и об открытии конкурсного производства, </w:t>
      </w:r>
      <w:r w:rsidR="00243EED">
        <w:rPr>
          <w:rFonts w:ascii="Times New Roman" w:hAnsi="Times New Roman" w:cs="Times New Roman"/>
          <w:sz w:val="28"/>
          <w:szCs w:val="28"/>
        </w:rPr>
        <w:t xml:space="preserve">о </w:t>
      </w:r>
      <w:r w:rsidRPr="006F4666">
        <w:rPr>
          <w:rFonts w:ascii="Times New Roman" w:hAnsi="Times New Roman" w:cs="Times New Roman"/>
          <w:sz w:val="28"/>
          <w:szCs w:val="28"/>
        </w:rPr>
        <w:t>введении внешнего управления;</w:t>
      </w:r>
    </w:p>
    <w:p w:rsidR="00C670F9" w:rsidRPr="006F4666" w:rsidRDefault="00C6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согласие получателя субсидии на осуществление главным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распорядителем бюджетных средств, представившим субсидию, и органам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</w:t>
      </w:r>
      <w:r w:rsidRPr="00843C7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2" w:history="1">
        <w:r w:rsidRPr="00843C78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 w:rsidR="00A578C7"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 w:rsidR="00A578C7"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субсидий, в трехдневный срок со дня их возникновения (обнаружения)</w:t>
      </w:r>
      <w:r w:rsidR="00F251BC" w:rsidRPr="00F251BC">
        <w:rPr>
          <w:rFonts w:ascii="Times New Roman" w:hAnsi="Times New Roman" w:cs="Times New Roman"/>
          <w:sz w:val="28"/>
          <w:szCs w:val="28"/>
        </w:rPr>
        <w:t xml:space="preserve"> </w:t>
      </w:r>
      <w:r w:rsidR="00F251BC">
        <w:rPr>
          <w:rFonts w:ascii="Times New Roman" w:hAnsi="Times New Roman" w:cs="Times New Roman"/>
          <w:sz w:val="28"/>
          <w:szCs w:val="28"/>
        </w:rPr>
        <w:t>путём направления заказного письма либо вручения нарочно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0"/>
      <w:bookmarkEnd w:id="7"/>
      <w:r w:rsidRPr="006F4666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2"/>
      <w:bookmarkEnd w:id="8"/>
      <w:r w:rsidRPr="006F4666">
        <w:rPr>
          <w:rFonts w:ascii="Times New Roman" w:hAnsi="Times New Roman" w:cs="Times New Roman"/>
          <w:sz w:val="28"/>
          <w:szCs w:val="28"/>
        </w:rPr>
        <w:t>5.1. Юридические лица - производители товаров, работ, услуг, претендующие на получение субсидий, представляют в Комитет следующие документы: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лиц, выданной не позднее пяти рабочих дней до дня представления документов, указанных в Положении;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копию устава;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тарифов на услуги муниципальных бань;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копию бухгалтерского баланса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копию программы финансово-хозяйственной деятельности на текущий финансовый год.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Юридические лица представляют в Комитет заверенные ими копии документов и подлинники на обозрение.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5.2. Комитет в течение пяти рабочих дней со дня получения документов, указанных в </w:t>
      </w:r>
      <w:hyperlink w:anchor="Par62" w:history="1">
        <w:r w:rsidRPr="00D3501F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в случае несоответствия лиц, претендующих на получение субсидии, </w:t>
      </w:r>
      <w:r w:rsidRPr="00A266D1">
        <w:rPr>
          <w:rFonts w:ascii="Times New Roman" w:hAnsi="Times New Roman" w:cs="Times New Roman"/>
          <w:sz w:val="28"/>
          <w:szCs w:val="28"/>
        </w:rPr>
        <w:t>к</w:t>
      </w:r>
      <w:r w:rsidR="00FA062A" w:rsidRPr="00A266D1">
        <w:rPr>
          <w:rFonts w:ascii="Times New Roman" w:hAnsi="Times New Roman" w:cs="Times New Roman"/>
          <w:sz w:val="28"/>
          <w:szCs w:val="28"/>
        </w:rPr>
        <w:t>атегориям</w:t>
      </w:r>
      <w:r w:rsidRPr="00A266D1">
        <w:rPr>
          <w:rFonts w:ascii="Times New Roman" w:hAnsi="Times New Roman" w:cs="Times New Roman"/>
          <w:sz w:val="28"/>
          <w:szCs w:val="28"/>
        </w:rPr>
        <w:t>, определенным</w:t>
      </w:r>
      <w:r w:rsidRPr="006F466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" w:history="1">
        <w:r w:rsidRPr="00D3501F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D3501F">
        <w:rPr>
          <w:rFonts w:ascii="Times New Roman" w:hAnsi="Times New Roman" w:cs="Times New Roman"/>
          <w:sz w:val="28"/>
          <w:szCs w:val="28"/>
        </w:rPr>
        <w:t>,</w:t>
      </w:r>
      <w:r w:rsidRPr="006F4666">
        <w:rPr>
          <w:rFonts w:ascii="Times New Roman" w:hAnsi="Times New Roman" w:cs="Times New Roman"/>
          <w:sz w:val="28"/>
          <w:szCs w:val="28"/>
        </w:rPr>
        <w:t xml:space="preserve"> несоблюдения условий, установленных </w:t>
      </w:r>
      <w:hyperlink w:anchor="Par53" w:history="1">
        <w:r w:rsidRPr="00D3501F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Положения, направляет мотивированный отказ в предоставлении субсидии.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5.3. Субсидии предоставляются</w:t>
      </w:r>
      <w:r w:rsidR="0045265B" w:rsidRPr="0045265B">
        <w:rPr>
          <w:rFonts w:ascii="Times New Roman" w:hAnsi="Times New Roman" w:cs="Times New Roman"/>
          <w:sz w:val="28"/>
          <w:szCs w:val="28"/>
        </w:rPr>
        <w:t xml:space="preserve"> </w:t>
      </w:r>
      <w:r w:rsidR="0045265B" w:rsidRPr="006F4666">
        <w:rPr>
          <w:rFonts w:ascii="Times New Roman" w:hAnsi="Times New Roman" w:cs="Times New Roman"/>
          <w:sz w:val="28"/>
          <w:szCs w:val="28"/>
        </w:rPr>
        <w:t>в соответствии</w:t>
      </w:r>
      <w:r w:rsidRPr="006F4666">
        <w:rPr>
          <w:rFonts w:ascii="Times New Roman" w:hAnsi="Times New Roman" w:cs="Times New Roman"/>
          <w:sz w:val="28"/>
          <w:szCs w:val="28"/>
        </w:rPr>
        <w:t>:</w:t>
      </w:r>
    </w:p>
    <w:p w:rsidR="00BD5A7D" w:rsidRPr="00D3501F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со сводной бюджетной росписью бюджета муниципального образования </w:t>
      </w:r>
      <w:r w:rsidR="00836CC5"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 w:rsidR="00836CC5"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</w:t>
      </w:r>
      <w:r w:rsidRPr="006F4666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 на цели, указанные в </w:t>
      </w:r>
      <w:hyperlink w:anchor="Par49" w:history="1">
        <w:r w:rsidRPr="00D3501F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BD5A7D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 xml:space="preserve">- с </w:t>
      </w:r>
      <w:hyperlink w:anchor="Par115" w:history="1">
        <w:r w:rsidRPr="00D3501F">
          <w:rPr>
            <w:rFonts w:ascii="Times New Roman" w:hAnsi="Times New Roman" w:cs="Times New Roman"/>
            <w:sz w:val="28"/>
            <w:szCs w:val="28"/>
          </w:rPr>
          <w:t>расчетом-заявкой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Положению, которая представляется еже</w:t>
      </w:r>
      <w:r w:rsidRPr="006F4666">
        <w:rPr>
          <w:rFonts w:ascii="Times New Roman" w:hAnsi="Times New Roman" w:cs="Times New Roman"/>
          <w:sz w:val="28"/>
          <w:szCs w:val="28"/>
        </w:rPr>
        <w:t xml:space="preserve">месячно до 15 числа месяца, следующего </w:t>
      </w:r>
      <w:proofErr w:type="gramStart"/>
      <w:r w:rsidRPr="006F46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F4666">
        <w:rPr>
          <w:rFonts w:ascii="Times New Roman" w:hAnsi="Times New Roman" w:cs="Times New Roman"/>
          <w:sz w:val="28"/>
          <w:szCs w:val="28"/>
        </w:rPr>
        <w:t xml:space="preserve"> расчетным. Расчет-заявка за декабрь текущего года формируется по оперативным показателям и представляется не позднее 20 декабря текущего года с приложением выписки о доходах и расходах из журнала - главной книги и выписки из ведомости реализации услуг по помывке в банях и прочим услугам</w:t>
      </w:r>
      <w:r w:rsidR="0045265B">
        <w:rPr>
          <w:rFonts w:ascii="Times New Roman" w:hAnsi="Times New Roman" w:cs="Times New Roman"/>
          <w:sz w:val="28"/>
          <w:szCs w:val="28"/>
        </w:rPr>
        <w:t>;</w:t>
      </w:r>
    </w:p>
    <w:p w:rsidR="00572C83" w:rsidRPr="0002279B" w:rsidRDefault="0045265B" w:rsidP="00572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79B">
        <w:rPr>
          <w:rFonts w:ascii="Times New Roman" w:hAnsi="Times New Roman" w:cs="Times New Roman"/>
          <w:sz w:val="28"/>
          <w:szCs w:val="28"/>
        </w:rPr>
        <w:t>- с актами сверки взаиморасчетов по состоянию на 1 января 2015 года между получателем субсидии и организациями, осуществляющими электро-, тепл</w:t>
      </w:r>
      <w:proofErr w:type="gramStart"/>
      <w:r w:rsidRPr="000227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279B">
        <w:rPr>
          <w:rFonts w:ascii="Times New Roman" w:hAnsi="Times New Roman" w:cs="Times New Roman"/>
          <w:sz w:val="28"/>
          <w:szCs w:val="28"/>
        </w:rPr>
        <w:t xml:space="preserve">, газо- и водоснабжение, водоотведение в целях погашения кредиторской задолженности в связи с оказанием услуг муниципальных бань.  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79B">
        <w:rPr>
          <w:rFonts w:ascii="Times New Roman" w:hAnsi="Times New Roman" w:cs="Times New Roman"/>
          <w:sz w:val="28"/>
          <w:szCs w:val="28"/>
        </w:rPr>
        <w:t xml:space="preserve">5.4. В целях осуществления </w:t>
      </w:r>
      <w:proofErr w:type="gramStart"/>
      <w:r w:rsidRPr="000227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279B">
        <w:rPr>
          <w:rFonts w:ascii="Times New Roman" w:hAnsi="Times New Roman" w:cs="Times New Roman"/>
          <w:sz w:val="28"/>
          <w:szCs w:val="28"/>
        </w:rPr>
        <w:t xml:space="preserve"> предоставлением субсидий получатель субсидии представляет</w:t>
      </w:r>
      <w:r w:rsidRPr="006F4666">
        <w:rPr>
          <w:rFonts w:ascii="Times New Roman" w:hAnsi="Times New Roman" w:cs="Times New Roman"/>
          <w:sz w:val="28"/>
          <w:szCs w:val="28"/>
        </w:rPr>
        <w:t xml:space="preserve"> в Комитет расчет-заявку с учетом корректирующего расчета по данным бухгалтерской отчетности за соответствующий отчетный период текущего года.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С расчетом-заявкой представляются: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копии бухгалтерского баланса и отчета о финансовых результатах;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выписка о доходах и расходах из журнала - главной книги и выписка из ведомости реализации услуг по помывке в банях и прочим услугам;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выписка из книги покупок и продаж, применяемых при расчетах по налогу на добавленную стоимость.</w:t>
      </w:r>
    </w:p>
    <w:p w:rsidR="00F251BC" w:rsidRDefault="00F251BC" w:rsidP="00F2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67696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получателю субсидии на основании заключенного соглашения (договора).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  <w:r w:rsidRPr="006F4666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F4666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836CC5"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 w:rsidR="00836CC5"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</w:t>
      </w:r>
      <w:r w:rsidRPr="00D3501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0" w:history="1">
        <w:r w:rsidRPr="00D3501F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676964" w:rsidRDefault="00BD5A7D" w:rsidP="00676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</w:t>
      </w:r>
      <w:r w:rsidR="00676964">
        <w:rPr>
          <w:rFonts w:ascii="Times New Roman" w:hAnsi="Times New Roman" w:cs="Times New Roman"/>
          <w:sz w:val="28"/>
          <w:szCs w:val="28"/>
        </w:rPr>
        <w:t>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 получателя субсидии.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6.2. Возврат субсидии в бюджет муниципального образования </w:t>
      </w:r>
      <w:r w:rsidR="00836CC5"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 w:rsidR="00836CC5"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</w:t>
      </w:r>
      <w:r w:rsidRPr="006F4666">
        <w:rPr>
          <w:rFonts w:ascii="Times New Roman" w:hAnsi="Times New Roman" w:cs="Times New Roman"/>
          <w:sz w:val="28"/>
          <w:szCs w:val="28"/>
        </w:rPr>
        <w:lastRenderedPageBreak/>
        <w:t>заказным письмом с уведомлением о вручении.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96"/>
      <w:bookmarkEnd w:id="10"/>
      <w:r w:rsidRPr="006F4666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7.1. Получатель субсидии возвращает в текущем финансовом году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7.2. Возврат в бюджет муниципального образования </w:t>
      </w:r>
      <w:r w:rsidR="00836CC5"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 w:rsidR="00836CC5"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01"/>
      <w:bookmarkEnd w:id="11"/>
      <w:r w:rsidRPr="006F4666">
        <w:rPr>
          <w:rFonts w:ascii="Times New Roman" w:hAnsi="Times New Roman" w:cs="Times New Roman"/>
          <w:sz w:val="28"/>
          <w:szCs w:val="28"/>
        </w:rPr>
        <w:t>8. Контроль соблюдения условий, целей и порядка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36CC5" w:rsidRDefault="00836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CC5" w:rsidRDefault="00836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CC5" w:rsidRDefault="00836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CC5" w:rsidRDefault="00836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CC5" w:rsidRDefault="00836CC5" w:rsidP="00836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836CC5" w:rsidRDefault="00836CC5" w:rsidP="00836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836CC5" w:rsidRDefault="00836CC5" w:rsidP="00836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хозяйству  администрации</w:t>
      </w:r>
    </w:p>
    <w:p w:rsidR="00836CC5" w:rsidRDefault="00836CC5" w:rsidP="00836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36CC5" w:rsidRDefault="00836CC5" w:rsidP="00836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Саратов»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В.И.Карпов</w:t>
      </w:r>
    </w:p>
    <w:p w:rsidR="00836CC5" w:rsidRPr="006F4666" w:rsidRDefault="00836CC5" w:rsidP="00836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D3501F" w:rsidP="00F46584">
      <w:pPr>
        <w:rPr>
          <w:rFonts w:ascii="Times New Roman" w:hAnsi="Times New Roman" w:cs="Times New Roman"/>
          <w:sz w:val="28"/>
          <w:szCs w:val="28"/>
        </w:rPr>
      </w:pPr>
      <w:bookmarkStart w:id="12" w:name="Par110"/>
      <w:bookmarkEnd w:id="12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D5A7D" w:rsidRPr="006F4666" w:rsidSect="00391E77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F46584" w:rsidRDefault="00033179" w:rsidP="00E40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F46584" w:rsidSect="001F3343">
          <w:pgSz w:w="11905" w:h="16838"/>
          <w:pgMar w:top="1134" w:right="567" w:bottom="680" w:left="1701" w:header="720" w:footer="720" w:gutter="0"/>
          <w:cols w:space="720"/>
          <w:noEndnote/>
        </w:sectPr>
      </w:pPr>
      <w:bookmarkStart w:id="13" w:name="Par115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3179" w:rsidRDefault="00033179" w:rsidP="00E40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3179" w:rsidRDefault="00033179" w:rsidP="00033179">
      <w:pPr>
        <w:pStyle w:val="ConsPlusNonformat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Положению</w:t>
      </w:r>
    </w:p>
    <w:p w:rsidR="00033179" w:rsidRDefault="00033179" w:rsidP="00E40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3179" w:rsidRDefault="00033179" w:rsidP="00E40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 w:rsidP="00E40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BD5A7D" w:rsidRPr="006F4666" w:rsidRDefault="00BD5A7D" w:rsidP="00E40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на предоставление субсидий для возмещения недополученных доходов в связи </w:t>
      </w:r>
      <w:proofErr w:type="gramStart"/>
      <w:r w:rsidRPr="006F466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D5A7D" w:rsidRPr="006F4666" w:rsidRDefault="00BD5A7D" w:rsidP="00E40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оказанием услуг муниципальных бань</w:t>
      </w:r>
    </w:p>
    <w:p w:rsidR="00BD5A7D" w:rsidRPr="006F4666" w:rsidRDefault="00BD5A7D" w:rsidP="00E40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________________________ за _____________________ 201</w:t>
      </w:r>
      <w:r w:rsidR="001F3343">
        <w:rPr>
          <w:rFonts w:ascii="Times New Roman" w:hAnsi="Times New Roman" w:cs="Times New Roman"/>
          <w:sz w:val="28"/>
          <w:szCs w:val="28"/>
        </w:rPr>
        <w:t>5</w:t>
      </w:r>
      <w:r w:rsidRPr="006F466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5A7D" w:rsidRPr="006F4666" w:rsidRDefault="00A578C7" w:rsidP="00A57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5A7D" w:rsidRPr="006F4666">
        <w:rPr>
          <w:rFonts w:ascii="Times New Roman" w:hAnsi="Times New Roman" w:cs="Times New Roman"/>
          <w:sz w:val="28"/>
          <w:szCs w:val="28"/>
        </w:rPr>
        <w:t xml:space="preserve">(наименование организации)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5A7D" w:rsidRPr="006F4666">
        <w:rPr>
          <w:rFonts w:ascii="Times New Roman" w:hAnsi="Times New Roman" w:cs="Times New Roman"/>
          <w:sz w:val="28"/>
          <w:szCs w:val="28"/>
        </w:rPr>
        <w:t xml:space="preserve"> (месяц)</w:t>
      </w:r>
    </w:p>
    <w:p w:rsidR="00BD5A7D" w:rsidRPr="006F4666" w:rsidRDefault="00BD5A7D" w:rsidP="00E40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9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50"/>
        <w:gridCol w:w="850"/>
        <w:gridCol w:w="1277"/>
        <w:gridCol w:w="850"/>
        <w:gridCol w:w="568"/>
        <w:gridCol w:w="850"/>
        <w:gridCol w:w="851"/>
        <w:gridCol w:w="851"/>
        <w:gridCol w:w="708"/>
        <w:gridCol w:w="907"/>
        <w:gridCol w:w="1304"/>
        <w:gridCol w:w="850"/>
        <w:gridCol w:w="624"/>
        <w:gridCol w:w="795"/>
        <w:gridCol w:w="765"/>
        <w:gridCol w:w="567"/>
        <w:gridCol w:w="765"/>
        <w:gridCol w:w="794"/>
        <w:gridCol w:w="597"/>
      </w:tblGrid>
      <w:tr w:rsidR="00BD5A7D" w:rsidRPr="00E40F63" w:rsidTr="00E610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Корректирующий расчет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Обязательства бюджета на конец месяца, руб.</w:t>
            </w:r>
          </w:p>
        </w:tc>
      </w:tr>
      <w:tr w:rsidR="00BD5A7D" w:rsidRPr="00E40F63" w:rsidTr="00E610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доходы,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27"/>
            <w:bookmarkEnd w:id="14"/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сумма, подлежащая возмещению недополученных доходов в связи с оказанием услуг категориям граждан, пользующихся льготами за услуги бань,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31"/>
            <w:bookmarkEnd w:id="15"/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сумма расходов, не обеспеченная доходами,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32"/>
            <w:bookmarkEnd w:id="16"/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сумма, подлежащая возмещению из бюджета,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доходы,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35"/>
            <w:bookmarkEnd w:id="17"/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сумма, подлежащая возмещению недополученных доходов в связи с оказанием услуг категориям граждан, пользующихся льготами за услуги бань,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сумма расходов, не обеспеченная доходами,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140"/>
            <w:bookmarkEnd w:id="18"/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профинансировано из бюджета, руб.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сумма, подлежащая возмещению из бюджета по оперативным данным, руб.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D5A7D" w:rsidRPr="00E40F63" w:rsidRDefault="00BD5A7D" w:rsidP="00AE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сумма отклонения суммы, подлежащей возмещению из бюджета, руб.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7D" w:rsidRPr="00E40F63" w:rsidTr="00E61010">
        <w:trPr>
          <w:trHeight w:val="44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НДС, руб.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НДС, руб.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НДС, руб.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НДС, руб.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НДС, руб.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НДС, руб.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7D" w:rsidRPr="00E40F63" w:rsidTr="00E61010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8 = 6 - 2 - 4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16 = 14 - 10 - 12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19 = 17 - 18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20 = 9 + 19</w:t>
            </w:r>
          </w:p>
        </w:tc>
      </w:tr>
      <w:tr w:rsidR="00BD5A7D" w:rsidRPr="00E40F63" w:rsidTr="00E61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Помывка в банях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7D" w:rsidRPr="00E40F63" w:rsidTr="00E61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7D" w:rsidRPr="00E40F63" w:rsidTr="00E610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F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7D" w:rsidRPr="00E40F63" w:rsidRDefault="00B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A7D" w:rsidRPr="00E40F63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- корректирующий расчет производится в месяце, следующим за соответствующим отчетным периодом текущего года;</w:t>
      </w:r>
    </w:p>
    <w:p w:rsidR="00BD5A7D" w:rsidRPr="00D3501F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27" w:history="1">
        <w:r w:rsidRPr="00D3501F">
          <w:rPr>
            <w:rFonts w:ascii="Times New Roman" w:hAnsi="Times New Roman" w:cs="Times New Roman"/>
            <w:sz w:val="28"/>
            <w:szCs w:val="28"/>
          </w:rPr>
          <w:t>гр. 4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5" w:history="1">
        <w:r w:rsidRPr="00D3501F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 заполняются в случае определения юридического лица получателем субсидии для возмещения недополученных доходов в связи с оказанием услуг категориям граждан, пользующихся льготами за услуги бань;</w:t>
      </w:r>
    </w:p>
    <w:p w:rsidR="00BD5A7D" w:rsidRPr="00D3501F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32" w:history="1">
        <w:r w:rsidRPr="00D3501F">
          <w:rPr>
            <w:rFonts w:ascii="Times New Roman" w:hAnsi="Times New Roman" w:cs="Times New Roman"/>
            <w:sz w:val="28"/>
            <w:szCs w:val="28"/>
          </w:rPr>
          <w:t>гр. 9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0" w:history="1">
        <w:r w:rsidRPr="00D3501F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 заполняются с учетом показателя строки "Прочие" </w:t>
      </w:r>
      <w:hyperlink w:anchor="Par131" w:history="1">
        <w:r w:rsidRPr="00D3501F">
          <w:rPr>
            <w:rFonts w:ascii="Times New Roman" w:hAnsi="Times New Roman" w:cs="Times New Roman"/>
            <w:sz w:val="28"/>
            <w:szCs w:val="28"/>
          </w:rPr>
          <w:t>гр. 8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 при отрицательном значении и без его учета при положительном значении.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_______________________________________________</w:t>
      </w:r>
    </w:p>
    <w:p w:rsidR="00BD5A7D" w:rsidRPr="006F4666" w:rsidRDefault="00BD5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______________________________________________________</w:t>
      </w:r>
    </w:p>
    <w:p w:rsidR="00BD5A7D" w:rsidRPr="006F4666" w:rsidRDefault="00BD5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    МП</w:t>
      </w:r>
    </w:p>
    <w:p w:rsidR="00BD5A7D" w:rsidRPr="006F4666" w:rsidRDefault="00BD5A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5A7D" w:rsidRPr="006F4666" w:rsidRDefault="00BD5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sectPr w:rsidR="00BD5A7D" w:rsidRPr="006F4666" w:rsidSect="00F46584">
      <w:pgSz w:w="16838" w:h="11905" w:orient="landscape"/>
      <w:pgMar w:top="567" w:right="680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7D"/>
    <w:rsid w:val="0002279B"/>
    <w:rsid w:val="00033179"/>
    <w:rsid w:val="00040DDE"/>
    <w:rsid w:val="0008772A"/>
    <w:rsid w:val="0012633D"/>
    <w:rsid w:val="00182872"/>
    <w:rsid w:val="001946C7"/>
    <w:rsid w:val="001F3343"/>
    <w:rsid w:val="00203EA7"/>
    <w:rsid w:val="00222739"/>
    <w:rsid w:val="00243EED"/>
    <w:rsid w:val="002B6989"/>
    <w:rsid w:val="0032545B"/>
    <w:rsid w:val="00391E77"/>
    <w:rsid w:val="003D1B2F"/>
    <w:rsid w:val="00413317"/>
    <w:rsid w:val="0045265B"/>
    <w:rsid w:val="0054643D"/>
    <w:rsid w:val="00572C83"/>
    <w:rsid w:val="00647425"/>
    <w:rsid w:val="00676964"/>
    <w:rsid w:val="006B7174"/>
    <w:rsid w:val="006F4666"/>
    <w:rsid w:val="006F7620"/>
    <w:rsid w:val="00731353"/>
    <w:rsid w:val="00737B4B"/>
    <w:rsid w:val="007745E0"/>
    <w:rsid w:val="00836646"/>
    <w:rsid w:val="00836CC5"/>
    <w:rsid w:val="00843C78"/>
    <w:rsid w:val="00945278"/>
    <w:rsid w:val="00990EE8"/>
    <w:rsid w:val="009A046D"/>
    <w:rsid w:val="009F393E"/>
    <w:rsid w:val="00A266D1"/>
    <w:rsid w:val="00A271A8"/>
    <w:rsid w:val="00A578C7"/>
    <w:rsid w:val="00A93EF5"/>
    <w:rsid w:val="00AE35BD"/>
    <w:rsid w:val="00B22546"/>
    <w:rsid w:val="00BC1988"/>
    <w:rsid w:val="00BC1AC9"/>
    <w:rsid w:val="00BD5A7D"/>
    <w:rsid w:val="00C350DF"/>
    <w:rsid w:val="00C670F9"/>
    <w:rsid w:val="00C8790A"/>
    <w:rsid w:val="00D3501F"/>
    <w:rsid w:val="00D96F96"/>
    <w:rsid w:val="00DA3F58"/>
    <w:rsid w:val="00E40F63"/>
    <w:rsid w:val="00E55FED"/>
    <w:rsid w:val="00E61010"/>
    <w:rsid w:val="00F251BC"/>
    <w:rsid w:val="00F46584"/>
    <w:rsid w:val="00F73E1B"/>
    <w:rsid w:val="00F76E15"/>
    <w:rsid w:val="00FA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1F33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3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1F3343"/>
    <w:rPr>
      <w:color w:val="000080"/>
      <w:u w:val="single"/>
    </w:rPr>
  </w:style>
  <w:style w:type="paragraph" w:customStyle="1" w:styleId="Preformat">
    <w:name w:val="Preformat"/>
    <w:rsid w:val="001F334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1">
    <w:name w:val="Обычный1"/>
    <w:rsid w:val="001F3343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12CD0632F21FE539AC1683D31B59AE75765456739A46A85A058F04BCE4CF01DEDB7FA4C7DB9C7D8A1CC4FI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812CD0632F21FE539AC1683D31B59AE75765456739A46A85A058F04BCE4CF01DEDB7FA4C7DB9C7D8A1CC4FI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812CD0632F21FE539AC1683D31B59AE7576545683CA96A89A058F04BCE4CF01DEDB7FA4C7DBCC6D0A1CC4FI4I" TargetMode="External"/><Relationship Id="rId5" Type="http://schemas.openxmlformats.org/officeDocument/2006/relationships/hyperlink" Target="consultantplus://offline/ref=1D812CD0632F21FE539AC17E3E5DE892EE5B3A4E623AA738DCFF03AD1CC746A75AA2EEB80873BCC74DI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73222-91B8-45A2-9BB9-7BE44363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24</cp:revision>
  <cp:lastPrinted>2015-01-16T07:20:00Z</cp:lastPrinted>
  <dcterms:created xsi:type="dcterms:W3CDTF">2014-12-22T08:08:00Z</dcterms:created>
  <dcterms:modified xsi:type="dcterms:W3CDTF">2015-01-16T07:50:00Z</dcterms:modified>
</cp:coreProperties>
</file>