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E5" w:rsidRPr="00F73D46" w:rsidRDefault="00F44FE5" w:rsidP="00F44FE5">
      <w:pPr>
        <w:jc w:val="right"/>
      </w:pPr>
      <w:bookmarkStart w:id="0" w:name="_Toc167174094"/>
      <w:r w:rsidRPr="00F73D46">
        <w:t xml:space="preserve">ПРОЕКТ </w:t>
      </w:r>
    </w:p>
    <w:p w:rsidR="00F44FE5" w:rsidRPr="00F73D46" w:rsidRDefault="00F44FE5" w:rsidP="00F44FE5">
      <w:pPr>
        <w:jc w:val="right"/>
      </w:pPr>
    </w:p>
    <w:p w:rsidR="00F44FE5" w:rsidRPr="00F73D46" w:rsidRDefault="00F44FE5" w:rsidP="00F44FE5">
      <w:pPr>
        <w:jc w:val="center"/>
        <w:rPr>
          <w:sz w:val="28"/>
          <w:szCs w:val="28"/>
        </w:rPr>
      </w:pPr>
    </w:p>
    <w:p w:rsidR="00F44FE5" w:rsidRPr="00F73D46" w:rsidRDefault="00F44FE5" w:rsidP="00F44FE5">
      <w:pPr>
        <w:jc w:val="center"/>
        <w:rPr>
          <w:sz w:val="28"/>
          <w:szCs w:val="28"/>
        </w:rPr>
      </w:pPr>
      <w:r w:rsidRPr="00F73D46">
        <w:rPr>
          <w:sz w:val="28"/>
          <w:szCs w:val="28"/>
        </w:rPr>
        <w:t>САРАТОВСКАЯ ГОРОДСКАЯ ДУМА</w:t>
      </w:r>
    </w:p>
    <w:p w:rsidR="00F44FE5" w:rsidRPr="00F73D46" w:rsidRDefault="00F44FE5" w:rsidP="00F44FE5">
      <w:pPr>
        <w:jc w:val="center"/>
        <w:rPr>
          <w:sz w:val="28"/>
          <w:szCs w:val="28"/>
        </w:rPr>
      </w:pPr>
    </w:p>
    <w:p w:rsidR="00F44FE5" w:rsidRPr="00F73D46" w:rsidRDefault="00F44FE5" w:rsidP="00F44FE5">
      <w:pPr>
        <w:jc w:val="center"/>
        <w:rPr>
          <w:sz w:val="28"/>
          <w:szCs w:val="28"/>
        </w:rPr>
      </w:pPr>
      <w:r w:rsidRPr="00F73D46">
        <w:rPr>
          <w:sz w:val="28"/>
          <w:szCs w:val="28"/>
        </w:rPr>
        <w:t>РЕШЕНИЕ</w:t>
      </w:r>
    </w:p>
    <w:p w:rsidR="00F44FE5" w:rsidRPr="00F73D46" w:rsidRDefault="00F44FE5" w:rsidP="00F44FE5">
      <w:pPr>
        <w:jc w:val="center"/>
        <w:rPr>
          <w:sz w:val="28"/>
          <w:szCs w:val="28"/>
        </w:rPr>
      </w:pPr>
    </w:p>
    <w:p w:rsidR="00F44FE5" w:rsidRPr="00F73D46" w:rsidRDefault="00F44FE5" w:rsidP="00F44FE5">
      <w:pPr>
        <w:jc w:val="center"/>
        <w:rPr>
          <w:sz w:val="28"/>
          <w:szCs w:val="28"/>
        </w:rPr>
      </w:pPr>
    </w:p>
    <w:p w:rsidR="00F44FE5" w:rsidRPr="00F73D46" w:rsidRDefault="00F44FE5" w:rsidP="00F44FE5">
      <w:pPr>
        <w:ind w:firstLine="741"/>
        <w:jc w:val="both"/>
        <w:rPr>
          <w:sz w:val="28"/>
          <w:szCs w:val="28"/>
        </w:rPr>
      </w:pPr>
      <w:r w:rsidRPr="00F73D46">
        <w:rPr>
          <w:sz w:val="28"/>
          <w:szCs w:val="28"/>
        </w:rPr>
        <w:t>О Программе комплексного социально-экономического развития  муниципального образования «Город Саратов</w:t>
      </w:r>
      <w:r w:rsidR="00C51187" w:rsidRPr="00F73D46">
        <w:rPr>
          <w:sz w:val="28"/>
          <w:szCs w:val="28"/>
        </w:rPr>
        <w:t>»</w:t>
      </w:r>
      <w:r w:rsidR="004A4F81" w:rsidRPr="00F73D46">
        <w:rPr>
          <w:sz w:val="28"/>
          <w:szCs w:val="28"/>
        </w:rPr>
        <w:t xml:space="preserve">  на 2013-2015 годы</w:t>
      </w:r>
    </w:p>
    <w:p w:rsidR="00F44FE5" w:rsidRPr="00F73D46" w:rsidRDefault="00F44FE5" w:rsidP="00F44FE5">
      <w:pPr>
        <w:jc w:val="both"/>
        <w:rPr>
          <w:sz w:val="28"/>
          <w:szCs w:val="28"/>
        </w:rPr>
      </w:pPr>
    </w:p>
    <w:p w:rsidR="00F44FE5" w:rsidRPr="00F73D46" w:rsidRDefault="00F44FE5" w:rsidP="00F44FE5">
      <w:pPr>
        <w:jc w:val="both"/>
        <w:rPr>
          <w:sz w:val="28"/>
          <w:szCs w:val="28"/>
        </w:rPr>
      </w:pPr>
    </w:p>
    <w:p w:rsidR="00F44FE5" w:rsidRPr="00F73D46" w:rsidRDefault="00F44FE5" w:rsidP="00F44FE5">
      <w:pPr>
        <w:jc w:val="both"/>
        <w:rPr>
          <w:sz w:val="28"/>
          <w:szCs w:val="28"/>
        </w:rPr>
      </w:pPr>
    </w:p>
    <w:p w:rsidR="00F44FE5" w:rsidRPr="00F73D46" w:rsidRDefault="00F44FE5" w:rsidP="00F44FE5">
      <w:pPr>
        <w:ind w:firstLine="741"/>
        <w:jc w:val="both"/>
        <w:rPr>
          <w:sz w:val="28"/>
          <w:szCs w:val="28"/>
        </w:rPr>
      </w:pPr>
      <w:r w:rsidRPr="00F73D46">
        <w:rPr>
          <w:sz w:val="28"/>
          <w:szCs w:val="28"/>
        </w:rPr>
        <w:t>В соответствии со ст</w:t>
      </w:r>
      <w:r w:rsidR="004A4F81" w:rsidRPr="00F73D46">
        <w:rPr>
          <w:sz w:val="28"/>
          <w:szCs w:val="28"/>
        </w:rPr>
        <w:t xml:space="preserve">атьей </w:t>
      </w:r>
      <w:r w:rsidRPr="00F73D46">
        <w:rPr>
          <w:sz w:val="28"/>
          <w:szCs w:val="28"/>
        </w:rPr>
        <w:t>24 Устава муниципального образования «Город Саратов» Саратовская городская Дума  решила:</w:t>
      </w:r>
    </w:p>
    <w:p w:rsidR="00F44FE5" w:rsidRPr="00F73D46" w:rsidRDefault="00F44FE5" w:rsidP="00F44FE5">
      <w:pPr>
        <w:ind w:firstLine="741"/>
        <w:jc w:val="both"/>
        <w:rPr>
          <w:sz w:val="28"/>
          <w:szCs w:val="28"/>
        </w:rPr>
      </w:pPr>
    </w:p>
    <w:p w:rsidR="00F44FE5" w:rsidRPr="00F73D46" w:rsidRDefault="00F44FE5" w:rsidP="00F44FE5">
      <w:pPr>
        <w:ind w:firstLine="684"/>
        <w:jc w:val="both"/>
        <w:rPr>
          <w:sz w:val="28"/>
          <w:szCs w:val="28"/>
        </w:rPr>
      </w:pPr>
      <w:r w:rsidRPr="00F73D46">
        <w:rPr>
          <w:sz w:val="28"/>
          <w:szCs w:val="28"/>
        </w:rPr>
        <w:t>1. Принять Программу комплексного социально-экономического развития  муниципального образования «Город Саратов</w:t>
      </w:r>
      <w:r w:rsidR="00C51187" w:rsidRPr="00F73D46">
        <w:rPr>
          <w:sz w:val="28"/>
          <w:szCs w:val="28"/>
        </w:rPr>
        <w:t>»</w:t>
      </w:r>
      <w:r w:rsidRPr="00F73D46">
        <w:rPr>
          <w:sz w:val="28"/>
          <w:szCs w:val="28"/>
        </w:rPr>
        <w:t xml:space="preserve"> на 2013-2015 годы  (прилагается).</w:t>
      </w:r>
    </w:p>
    <w:p w:rsidR="00F44FE5" w:rsidRPr="00F73D46" w:rsidRDefault="00F44FE5" w:rsidP="00F44FE5">
      <w:pPr>
        <w:ind w:firstLine="684"/>
        <w:jc w:val="both"/>
        <w:rPr>
          <w:sz w:val="28"/>
          <w:szCs w:val="28"/>
        </w:rPr>
      </w:pPr>
      <w:r w:rsidRPr="00F73D46">
        <w:rPr>
          <w:sz w:val="28"/>
          <w:szCs w:val="28"/>
        </w:rPr>
        <w:t>2.  Настоящее решение вступает в силу со дня его официального опубликования.</w:t>
      </w:r>
    </w:p>
    <w:p w:rsidR="00F44FE5" w:rsidRPr="00F73D46" w:rsidRDefault="00F44FE5" w:rsidP="00F44FE5">
      <w:pPr>
        <w:ind w:firstLine="684"/>
        <w:jc w:val="both"/>
        <w:rPr>
          <w:snapToGrid w:val="0"/>
          <w:sz w:val="28"/>
        </w:rPr>
      </w:pPr>
      <w:r w:rsidRPr="00F73D46">
        <w:rPr>
          <w:sz w:val="28"/>
        </w:rPr>
        <w:t>3. Контроль за исполнением настоящего решения возложить на постоянную комиссию по бюджетно-финансовым вопросам, экономике, использованию муниципальной собственности, местным налогам и сборам.</w:t>
      </w:r>
    </w:p>
    <w:p w:rsidR="00F44FE5" w:rsidRPr="00F73D46" w:rsidRDefault="00F44FE5" w:rsidP="00F44FE5">
      <w:pPr>
        <w:ind w:left="3828" w:firstLine="1842"/>
        <w:rPr>
          <w:b/>
          <w:snapToGrid w:val="0"/>
          <w:sz w:val="28"/>
        </w:rPr>
      </w:pPr>
    </w:p>
    <w:p w:rsidR="00F44FE5" w:rsidRPr="00F73D46" w:rsidRDefault="00F44FE5" w:rsidP="00F44FE5">
      <w:pPr>
        <w:ind w:left="3828" w:firstLine="1842"/>
        <w:rPr>
          <w:b/>
          <w:snapToGrid w:val="0"/>
          <w:sz w:val="28"/>
        </w:rPr>
      </w:pPr>
    </w:p>
    <w:p w:rsidR="00F44FE5" w:rsidRPr="00F73D46" w:rsidRDefault="00F44FE5" w:rsidP="00F44FE5">
      <w:pPr>
        <w:ind w:left="3828" w:firstLine="1842"/>
        <w:rPr>
          <w:b/>
          <w:snapToGrid w:val="0"/>
          <w:sz w:val="28"/>
        </w:rPr>
      </w:pPr>
    </w:p>
    <w:p w:rsidR="00F44FE5" w:rsidRPr="00F73D46" w:rsidRDefault="00F44FE5" w:rsidP="00F44FE5">
      <w:pPr>
        <w:ind w:left="3828" w:firstLine="1842"/>
        <w:rPr>
          <w:snapToGrid w:val="0"/>
          <w:sz w:val="28"/>
        </w:rPr>
      </w:pPr>
    </w:p>
    <w:p w:rsidR="00F44FE5" w:rsidRPr="00F73D46" w:rsidRDefault="00F44FE5" w:rsidP="00F44FE5">
      <w:pPr>
        <w:ind w:left="3828" w:firstLine="1842"/>
        <w:rPr>
          <w:snapToGrid w:val="0"/>
          <w:sz w:val="28"/>
        </w:rPr>
      </w:pPr>
    </w:p>
    <w:p w:rsidR="00F44FE5" w:rsidRPr="00F73D46" w:rsidRDefault="00F44FE5" w:rsidP="00F44FE5">
      <w:pPr>
        <w:ind w:left="5387"/>
        <w:rPr>
          <w:snapToGrid w:val="0"/>
          <w:sz w:val="28"/>
        </w:rPr>
      </w:pPr>
      <w:r w:rsidRPr="00F73D46">
        <w:rPr>
          <w:snapToGrid w:val="0"/>
          <w:sz w:val="28"/>
        </w:rPr>
        <w:t>Проект внесен  глав</w:t>
      </w:r>
      <w:r w:rsidR="00D56DD4">
        <w:rPr>
          <w:snapToGrid w:val="0"/>
          <w:sz w:val="28"/>
        </w:rPr>
        <w:t>ой</w:t>
      </w:r>
      <w:r w:rsidRPr="00F73D46">
        <w:rPr>
          <w:snapToGrid w:val="0"/>
          <w:sz w:val="28"/>
        </w:rPr>
        <w:t xml:space="preserve"> администрации муниципального образования «Город Саратов» </w:t>
      </w:r>
    </w:p>
    <w:p w:rsidR="00F44FE5" w:rsidRPr="00F73D46" w:rsidRDefault="00F44FE5" w:rsidP="00F44FE5">
      <w:pPr>
        <w:ind w:left="5387"/>
        <w:rPr>
          <w:snapToGrid w:val="0"/>
          <w:sz w:val="28"/>
        </w:rPr>
      </w:pPr>
      <w:r w:rsidRPr="00F73D46">
        <w:rPr>
          <w:snapToGrid w:val="0"/>
          <w:sz w:val="28"/>
        </w:rPr>
        <w:t>А.</w:t>
      </w:r>
      <w:r w:rsidR="00D56DD4">
        <w:rPr>
          <w:snapToGrid w:val="0"/>
          <w:sz w:val="28"/>
        </w:rPr>
        <w:t>Л</w:t>
      </w:r>
      <w:r w:rsidR="004A4F81" w:rsidRPr="00F73D46">
        <w:rPr>
          <w:snapToGrid w:val="0"/>
          <w:sz w:val="28"/>
        </w:rPr>
        <w:t xml:space="preserve">. </w:t>
      </w:r>
      <w:r w:rsidR="00D56DD4">
        <w:rPr>
          <w:snapToGrid w:val="0"/>
          <w:sz w:val="28"/>
        </w:rPr>
        <w:t>Прокопенко</w:t>
      </w:r>
      <w:r w:rsidRPr="00F73D46">
        <w:rPr>
          <w:snapToGrid w:val="0"/>
          <w:sz w:val="28"/>
        </w:rPr>
        <w:t xml:space="preserve"> </w:t>
      </w:r>
    </w:p>
    <w:p w:rsidR="00F44FE5" w:rsidRPr="00F73D46" w:rsidRDefault="00F44FE5" w:rsidP="00F44FE5">
      <w:pPr>
        <w:ind w:left="6441"/>
        <w:jc w:val="both"/>
        <w:rPr>
          <w:sz w:val="28"/>
          <w:szCs w:val="28"/>
        </w:rPr>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F44FE5" w:rsidRPr="00F73D46" w:rsidRDefault="00F44FE5" w:rsidP="00D043C3">
      <w:pPr>
        <w:ind w:firstLine="6237"/>
      </w:pPr>
    </w:p>
    <w:p w:rsidR="00D043C3" w:rsidRPr="00F73D46" w:rsidRDefault="00D043C3" w:rsidP="00D043C3">
      <w:pPr>
        <w:ind w:firstLine="6237"/>
      </w:pPr>
      <w:r w:rsidRPr="00F73D46">
        <w:lastRenderedPageBreak/>
        <w:t>Приложение к решению</w:t>
      </w:r>
    </w:p>
    <w:p w:rsidR="00D043C3" w:rsidRPr="00F73D46" w:rsidRDefault="00D043C3" w:rsidP="00D043C3">
      <w:pPr>
        <w:ind w:firstLine="6237"/>
      </w:pPr>
      <w:r w:rsidRPr="00F73D46">
        <w:t>Саратовской городской Думы</w:t>
      </w:r>
    </w:p>
    <w:p w:rsidR="008C0BC4" w:rsidRPr="00F73D46" w:rsidRDefault="00FB15BF" w:rsidP="00D043C3">
      <w:pPr>
        <w:ind w:firstLine="6237"/>
      </w:pPr>
      <w:r w:rsidRPr="00F73D46">
        <w:t xml:space="preserve">от ____________ </w:t>
      </w:r>
      <w:r w:rsidR="00D043C3" w:rsidRPr="00F73D46">
        <w:t xml:space="preserve">№ ________ </w:t>
      </w:r>
    </w:p>
    <w:p w:rsidR="00BA39FA" w:rsidRPr="00F73D46" w:rsidRDefault="00BA39FA" w:rsidP="0030383B">
      <w:pPr>
        <w:pStyle w:val="24"/>
        <w:spacing w:after="0" w:line="240" w:lineRule="auto"/>
        <w:ind w:firstLine="6327"/>
        <w:rPr>
          <w:b/>
          <w:bCs/>
        </w:rPr>
      </w:pPr>
    </w:p>
    <w:p w:rsidR="001E7D52" w:rsidRPr="00F73D46" w:rsidRDefault="001E7D52" w:rsidP="0030383B">
      <w:pPr>
        <w:pStyle w:val="24"/>
        <w:spacing w:after="0" w:line="240" w:lineRule="auto"/>
        <w:ind w:firstLine="6327"/>
        <w:rPr>
          <w:b/>
          <w:bCs/>
        </w:rPr>
      </w:pPr>
    </w:p>
    <w:p w:rsidR="001E7D52" w:rsidRPr="00F73D46" w:rsidRDefault="001E7D52" w:rsidP="0030383B">
      <w:pPr>
        <w:pStyle w:val="24"/>
        <w:spacing w:after="0" w:line="240" w:lineRule="auto"/>
        <w:ind w:firstLine="6327"/>
        <w:rPr>
          <w:b/>
          <w:bCs/>
        </w:rPr>
      </w:pPr>
    </w:p>
    <w:p w:rsidR="001E7D52" w:rsidRPr="00F73D46" w:rsidRDefault="001E7D52" w:rsidP="0030383B">
      <w:pPr>
        <w:pStyle w:val="24"/>
        <w:spacing w:after="0" w:line="240" w:lineRule="auto"/>
        <w:ind w:firstLine="6327"/>
        <w:rPr>
          <w:b/>
          <w:bCs/>
        </w:rPr>
      </w:pPr>
    </w:p>
    <w:p w:rsidR="001E7D52" w:rsidRPr="00F73D46" w:rsidRDefault="001E7D52" w:rsidP="0030383B">
      <w:pPr>
        <w:pStyle w:val="24"/>
        <w:spacing w:after="0" w:line="240" w:lineRule="auto"/>
        <w:ind w:firstLine="6327"/>
        <w:rPr>
          <w:b/>
          <w:bCs/>
        </w:rPr>
      </w:pPr>
    </w:p>
    <w:p w:rsidR="001E7D52" w:rsidRPr="00F73D46" w:rsidRDefault="001E7D52" w:rsidP="0030383B">
      <w:pPr>
        <w:pStyle w:val="24"/>
        <w:spacing w:after="0" w:line="240" w:lineRule="auto"/>
        <w:ind w:firstLine="6327"/>
        <w:rPr>
          <w:b/>
          <w:bCs/>
        </w:rPr>
      </w:pPr>
    </w:p>
    <w:p w:rsidR="00BA39FA" w:rsidRPr="00F73D46" w:rsidRDefault="00BA39FA" w:rsidP="0030383B">
      <w:pPr>
        <w:pStyle w:val="24"/>
        <w:spacing w:after="0" w:line="240" w:lineRule="auto"/>
        <w:rPr>
          <w:b/>
          <w:bCs/>
        </w:rPr>
      </w:pPr>
    </w:p>
    <w:p w:rsidR="00F71250" w:rsidRPr="00F73D46" w:rsidRDefault="00F71250" w:rsidP="0030383B">
      <w:pPr>
        <w:pStyle w:val="24"/>
        <w:spacing w:after="0" w:line="240" w:lineRule="auto"/>
        <w:rPr>
          <w:b/>
          <w:bCs/>
        </w:rPr>
      </w:pPr>
    </w:p>
    <w:p w:rsidR="006C1E92" w:rsidRPr="00F73D46" w:rsidRDefault="00BA39FA" w:rsidP="0030383B">
      <w:pPr>
        <w:pStyle w:val="24"/>
        <w:spacing w:after="0" w:line="240" w:lineRule="auto"/>
        <w:jc w:val="center"/>
        <w:rPr>
          <w:b/>
          <w:bCs/>
          <w:sz w:val="44"/>
          <w:szCs w:val="44"/>
        </w:rPr>
      </w:pPr>
      <w:r w:rsidRPr="00F73D46">
        <w:rPr>
          <w:b/>
          <w:bCs/>
          <w:sz w:val="44"/>
          <w:szCs w:val="44"/>
        </w:rPr>
        <w:t xml:space="preserve">Программа </w:t>
      </w:r>
      <w:r w:rsidR="006C1E92" w:rsidRPr="00F73D46">
        <w:rPr>
          <w:b/>
          <w:bCs/>
          <w:sz w:val="44"/>
          <w:szCs w:val="44"/>
        </w:rPr>
        <w:t xml:space="preserve">комплексного </w:t>
      </w:r>
      <w:r w:rsidRPr="00F73D46">
        <w:rPr>
          <w:b/>
          <w:bCs/>
          <w:sz w:val="44"/>
          <w:szCs w:val="44"/>
        </w:rPr>
        <w:t xml:space="preserve">социально-экономического развития  </w:t>
      </w:r>
      <w:r w:rsidR="00EA3850" w:rsidRPr="00F73D46">
        <w:rPr>
          <w:b/>
          <w:bCs/>
          <w:sz w:val="44"/>
          <w:szCs w:val="44"/>
        </w:rPr>
        <w:t>муниципального образования «Г</w:t>
      </w:r>
      <w:r w:rsidRPr="00F73D46">
        <w:rPr>
          <w:b/>
          <w:bCs/>
          <w:sz w:val="44"/>
          <w:szCs w:val="44"/>
        </w:rPr>
        <w:t>ород Саратов</w:t>
      </w:r>
      <w:r w:rsidR="00EA3850" w:rsidRPr="00F73D46">
        <w:rPr>
          <w:b/>
          <w:bCs/>
          <w:sz w:val="44"/>
          <w:szCs w:val="44"/>
        </w:rPr>
        <w:t>»</w:t>
      </w:r>
    </w:p>
    <w:p w:rsidR="00BA39FA" w:rsidRPr="00F73D46" w:rsidRDefault="00EA3850" w:rsidP="0030383B">
      <w:pPr>
        <w:pStyle w:val="24"/>
        <w:spacing w:after="0" w:line="240" w:lineRule="auto"/>
        <w:jc w:val="center"/>
        <w:rPr>
          <w:b/>
          <w:bCs/>
          <w:sz w:val="44"/>
          <w:szCs w:val="44"/>
        </w:rPr>
      </w:pPr>
      <w:r w:rsidRPr="00F73D46">
        <w:rPr>
          <w:b/>
          <w:bCs/>
          <w:sz w:val="44"/>
          <w:szCs w:val="44"/>
        </w:rPr>
        <w:t xml:space="preserve"> </w:t>
      </w:r>
      <w:r w:rsidR="00BA39FA" w:rsidRPr="00F73D46">
        <w:rPr>
          <w:b/>
          <w:bCs/>
          <w:sz w:val="44"/>
          <w:szCs w:val="44"/>
        </w:rPr>
        <w:t>на 20</w:t>
      </w:r>
      <w:r w:rsidR="0058185A" w:rsidRPr="00F73D46">
        <w:rPr>
          <w:b/>
          <w:bCs/>
          <w:sz w:val="44"/>
          <w:szCs w:val="44"/>
        </w:rPr>
        <w:t>1</w:t>
      </w:r>
      <w:r w:rsidRPr="00F73D46">
        <w:rPr>
          <w:b/>
          <w:bCs/>
          <w:sz w:val="44"/>
          <w:szCs w:val="44"/>
        </w:rPr>
        <w:t>3</w:t>
      </w:r>
      <w:r w:rsidR="00BA39FA" w:rsidRPr="00F73D46">
        <w:rPr>
          <w:b/>
          <w:bCs/>
          <w:sz w:val="44"/>
          <w:szCs w:val="44"/>
        </w:rPr>
        <w:t>-201</w:t>
      </w:r>
      <w:r w:rsidRPr="00F73D46">
        <w:rPr>
          <w:b/>
          <w:bCs/>
          <w:sz w:val="44"/>
          <w:szCs w:val="44"/>
        </w:rPr>
        <w:t>5</w:t>
      </w:r>
      <w:r w:rsidR="00BA39FA" w:rsidRPr="00F73D46">
        <w:rPr>
          <w:b/>
          <w:bCs/>
          <w:sz w:val="44"/>
          <w:szCs w:val="44"/>
        </w:rPr>
        <w:t xml:space="preserve"> годы</w:t>
      </w:r>
    </w:p>
    <w:p w:rsidR="008C0BC4" w:rsidRPr="00F73D46" w:rsidRDefault="008C0BC4" w:rsidP="0030383B">
      <w:pPr>
        <w:pStyle w:val="24"/>
        <w:spacing w:after="0" w:line="240" w:lineRule="auto"/>
        <w:jc w:val="center"/>
        <w:rPr>
          <w:sz w:val="44"/>
          <w:szCs w:val="44"/>
        </w:rPr>
      </w:pPr>
    </w:p>
    <w:p w:rsidR="00BA39FA" w:rsidRPr="00F73D46" w:rsidRDefault="00BA39FA" w:rsidP="0030383B">
      <w:pPr>
        <w:pStyle w:val="24"/>
        <w:spacing w:after="0" w:line="240" w:lineRule="auto"/>
        <w:rPr>
          <w:sz w:val="28"/>
        </w:rPr>
      </w:pPr>
    </w:p>
    <w:p w:rsidR="00BA39FA" w:rsidRPr="00F73D46" w:rsidRDefault="00BA39FA" w:rsidP="0030383B">
      <w:pPr>
        <w:pStyle w:val="24"/>
        <w:spacing w:after="0" w:line="240" w:lineRule="auto"/>
        <w:jc w:val="center"/>
        <w:rPr>
          <w:sz w:val="28"/>
        </w:rPr>
      </w:pPr>
    </w:p>
    <w:p w:rsidR="00BA39FA" w:rsidRPr="00F73D46" w:rsidRDefault="00BA39FA" w:rsidP="0030383B">
      <w:pPr>
        <w:pStyle w:val="24"/>
        <w:spacing w:after="0" w:line="240" w:lineRule="auto"/>
        <w:rPr>
          <w:sz w:val="36"/>
        </w:rPr>
      </w:pPr>
    </w:p>
    <w:p w:rsidR="00BA39FA" w:rsidRPr="00F73D46" w:rsidRDefault="00BA39FA" w:rsidP="0030383B">
      <w:pPr>
        <w:pStyle w:val="24"/>
        <w:spacing w:after="0" w:line="240" w:lineRule="auto"/>
        <w:rPr>
          <w:sz w:val="36"/>
        </w:rPr>
      </w:pPr>
    </w:p>
    <w:p w:rsidR="00BA39FA" w:rsidRPr="00F73D46" w:rsidRDefault="00BA39FA" w:rsidP="0030383B">
      <w:pPr>
        <w:pStyle w:val="24"/>
        <w:spacing w:after="0" w:line="240" w:lineRule="auto"/>
        <w:rPr>
          <w:sz w:val="36"/>
        </w:rPr>
      </w:pPr>
    </w:p>
    <w:p w:rsidR="00BA39FA" w:rsidRPr="00F73D46" w:rsidRDefault="00BA39FA" w:rsidP="0030383B">
      <w:pPr>
        <w:pStyle w:val="24"/>
        <w:spacing w:after="0" w:line="240" w:lineRule="auto"/>
        <w:rPr>
          <w:sz w:val="36"/>
        </w:rPr>
      </w:pPr>
    </w:p>
    <w:p w:rsidR="00F71250" w:rsidRPr="00F73D46" w:rsidRDefault="00F71250" w:rsidP="0030383B">
      <w:pPr>
        <w:pStyle w:val="24"/>
        <w:spacing w:after="0" w:line="240" w:lineRule="auto"/>
        <w:rPr>
          <w:sz w:val="36"/>
        </w:rPr>
      </w:pPr>
    </w:p>
    <w:p w:rsidR="00F71250" w:rsidRPr="00F73D46" w:rsidRDefault="00F71250" w:rsidP="0030383B">
      <w:pPr>
        <w:pStyle w:val="24"/>
        <w:spacing w:after="0" w:line="240" w:lineRule="auto"/>
        <w:rPr>
          <w:sz w:val="36"/>
        </w:rPr>
      </w:pPr>
    </w:p>
    <w:p w:rsidR="00F71250" w:rsidRPr="00F73D46" w:rsidRDefault="00F71250" w:rsidP="0030383B">
      <w:pPr>
        <w:pStyle w:val="24"/>
        <w:spacing w:after="0" w:line="240" w:lineRule="auto"/>
        <w:rPr>
          <w:sz w:val="36"/>
        </w:rPr>
      </w:pPr>
    </w:p>
    <w:p w:rsidR="00CA02D3" w:rsidRPr="00F73D46" w:rsidRDefault="00CA02D3" w:rsidP="0030383B">
      <w:pPr>
        <w:pStyle w:val="24"/>
        <w:spacing w:after="0" w:line="240" w:lineRule="auto"/>
        <w:rPr>
          <w:sz w:val="36"/>
        </w:rPr>
      </w:pPr>
    </w:p>
    <w:p w:rsidR="00CA02D3" w:rsidRPr="00F73D46" w:rsidRDefault="00CA02D3" w:rsidP="0030383B">
      <w:pPr>
        <w:pStyle w:val="24"/>
        <w:spacing w:after="0" w:line="240" w:lineRule="auto"/>
        <w:rPr>
          <w:sz w:val="36"/>
        </w:rPr>
      </w:pPr>
    </w:p>
    <w:p w:rsidR="00CA02D3" w:rsidRPr="00F73D46" w:rsidRDefault="00CA02D3" w:rsidP="0030383B">
      <w:pPr>
        <w:pStyle w:val="24"/>
        <w:spacing w:after="0" w:line="240" w:lineRule="auto"/>
        <w:rPr>
          <w:sz w:val="36"/>
        </w:rPr>
      </w:pPr>
    </w:p>
    <w:p w:rsidR="00CA02D3" w:rsidRPr="00F73D46" w:rsidRDefault="00CA02D3" w:rsidP="0030383B">
      <w:pPr>
        <w:pStyle w:val="24"/>
        <w:spacing w:after="0" w:line="240" w:lineRule="auto"/>
        <w:rPr>
          <w:sz w:val="36"/>
        </w:rPr>
      </w:pPr>
    </w:p>
    <w:p w:rsidR="00CA02D3" w:rsidRPr="00F73D46" w:rsidRDefault="00CA02D3" w:rsidP="0030383B">
      <w:pPr>
        <w:pStyle w:val="24"/>
        <w:spacing w:after="0" w:line="240" w:lineRule="auto"/>
        <w:rPr>
          <w:sz w:val="36"/>
        </w:rPr>
      </w:pPr>
    </w:p>
    <w:p w:rsidR="00CA02D3" w:rsidRPr="00F73D46" w:rsidRDefault="00CA02D3" w:rsidP="0030383B">
      <w:pPr>
        <w:pStyle w:val="24"/>
        <w:spacing w:after="0" w:line="240" w:lineRule="auto"/>
        <w:rPr>
          <w:sz w:val="36"/>
        </w:rPr>
      </w:pPr>
    </w:p>
    <w:p w:rsidR="003E0658" w:rsidRPr="00F73D46" w:rsidRDefault="003E0658" w:rsidP="0030383B">
      <w:pPr>
        <w:pStyle w:val="24"/>
        <w:spacing w:after="0" w:line="240" w:lineRule="auto"/>
        <w:rPr>
          <w:sz w:val="36"/>
        </w:rPr>
      </w:pPr>
    </w:p>
    <w:p w:rsidR="003E0658" w:rsidRPr="00F73D46" w:rsidRDefault="003E0658" w:rsidP="0030383B">
      <w:pPr>
        <w:pStyle w:val="24"/>
        <w:spacing w:after="0" w:line="240" w:lineRule="auto"/>
        <w:rPr>
          <w:sz w:val="36"/>
        </w:rPr>
      </w:pPr>
    </w:p>
    <w:p w:rsidR="003E0658" w:rsidRPr="00F73D46" w:rsidRDefault="003E0658" w:rsidP="0030383B">
      <w:pPr>
        <w:pStyle w:val="24"/>
        <w:spacing w:after="0" w:line="240" w:lineRule="auto"/>
        <w:rPr>
          <w:sz w:val="36"/>
        </w:rPr>
      </w:pPr>
    </w:p>
    <w:p w:rsidR="003E0658" w:rsidRPr="00F73D46" w:rsidRDefault="003E0658" w:rsidP="0030383B">
      <w:pPr>
        <w:pStyle w:val="24"/>
        <w:spacing w:after="0" w:line="240" w:lineRule="auto"/>
        <w:rPr>
          <w:sz w:val="36"/>
        </w:rPr>
      </w:pPr>
    </w:p>
    <w:p w:rsidR="003E0658" w:rsidRPr="00F73D46" w:rsidRDefault="003E0658" w:rsidP="0030383B">
      <w:pPr>
        <w:pStyle w:val="24"/>
        <w:spacing w:after="0" w:line="240" w:lineRule="auto"/>
        <w:rPr>
          <w:sz w:val="36"/>
        </w:rPr>
      </w:pPr>
    </w:p>
    <w:p w:rsidR="00C124AB" w:rsidRPr="00F73D46" w:rsidRDefault="00C124AB" w:rsidP="0030383B">
      <w:pPr>
        <w:pStyle w:val="24"/>
        <w:spacing w:after="0" w:line="240" w:lineRule="auto"/>
        <w:rPr>
          <w:sz w:val="36"/>
        </w:rPr>
      </w:pPr>
    </w:p>
    <w:p w:rsidR="003F0F8C" w:rsidRPr="00F73D46" w:rsidRDefault="003F0F8C" w:rsidP="0030383B">
      <w:pPr>
        <w:pStyle w:val="24"/>
        <w:spacing w:after="0" w:line="240" w:lineRule="auto"/>
        <w:rPr>
          <w:sz w:val="36"/>
        </w:rPr>
      </w:pPr>
    </w:p>
    <w:p w:rsidR="003F0F8C" w:rsidRPr="00F73D46" w:rsidRDefault="003F0F8C" w:rsidP="0030383B">
      <w:pPr>
        <w:pStyle w:val="24"/>
        <w:spacing w:after="0" w:line="240" w:lineRule="auto"/>
        <w:rPr>
          <w:sz w:val="36"/>
        </w:rPr>
      </w:pPr>
    </w:p>
    <w:p w:rsidR="00C124AB" w:rsidRPr="00F73D46" w:rsidRDefault="00C124AB" w:rsidP="0030383B">
      <w:pPr>
        <w:pStyle w:val="24"/>
        <w:spacing w:after="0" w:line="240" w:lineRule="auto"/>
        <w:rPr>
          <w:sz w:val="36"/>
        </w:rPr>
      </w:pPr>
    </w:p>
    <w:p w:rsidR="00BA39FA" w:rsidRPr="00F73D46" w:rsidRDefault="00EA3850" w:rsidP="00EA3850">
      <w:pPr>
        <w:jc w:val="center"/>
        <w:rPr>
          <w:b/>
          <w:sz w:val="28"/>
          <w:szCs w:val="28"/>
        </w:rPr>
      </w:pPr>
      <w:r w:rsidRPr="00F73D46">
        <w:rPr>
          <w:b/>
          <w:sz w:val="28"/>
          <w:szCs w:val="28"/>
        </w:rPr>
        <w:t>Паспорт П</w:t>
      </w:r>
      <w:r w:rsidR="00BA39FA" w:rsidRPr="00F73D46">
        <w:rPr>
          <w:b/>
          <w:sz w:val="28"/>
          <w:szCs w:val="28"/>
        </w:rPr>
        <w:t>рограммы</w:t>
      </w:r>
    </w:p>
    <w:p w:rsidR="00BA39FA" w:rsidRPr="00F73D46" w:rsidRDefault="00BA39FA" w:rsidP="0030383B"/>
    <w:tbl>
      <w:tblPr>
        <w:tblW w:w="0" w:type="auto"/>
        <w:tblLayout w:type="fixed"/>
        <w:tblLook w:val="01E0"/>
      </w:tblPr>
      <w:tblGrid>
        <w:gridCol w:w="2235"/>
        <w:gridCol w:w="7512"/>
      </w:tblGrid>
      <w:tr w:rsidR="00BA39FA" w:rsidRPr="00F73D46" w:rsidTr="009C58C5">
        <w:tc>
          <w:tcPr>
            <w:tcW w:w="2235" w:type="dxa"/>
          </w:tcPr>
          <w:p w:rsidR="00BA39FA" w:rsidRPr="00F73D46" w:rsidRDefault="00BA39FA" w:rsidP="0030383B">
            <w:r w:rsidRPr="00F73D46">
              <w:t xml:space="preserve">Наименование Программы </w:t>
            </w:r>
          </w:p>
        </w:tc>
        <w:tc>
          <w:tcPr>
            <w:tcW w:w="7512" w:type="dxa"/>
          </w:tcPr>
          <w:p w:rsidR="00BA39FA" w:rsidRPr="00F73D46" w:rsidRDefault="00EA3850" w:rsidP="009C58C5">
            <w:pPr>
              <w:jc w:val="both"/>
            </w:pPr>
            <w:r w:rsidRPr="00F73D46">
              <w:t xml:space="preserve">Программа </w:t>
            </w:r>
            <w:r w:rsidR="006C1E92" w:rsidRPr="00F73D46">
              <w:t xml:space="preserve">комплексного </w:t>
            </w:r>
            <w:r w:rsidRPr="00F73D46">
              <w:t xml:space="preserve">социально-экономического развития  муниципального образования «Город Саратов» на 2013-2015 годы  </w:t>
            </w:r>
            <w:r w:rsidR="00BA39FA" w:rsidRPr="00F73D46">
              <w:t>(далее - Программа)</w:t>
            </w:r>
          </w:p>
          <w:p w:rsidR="00BA39FA" w:rsidRPr="00F73D46" w:rsidRDefault="00BA39FA" w:rsidP="009C58C5">
            <w:pPr>
              <w:jc w:val="both"/>
            </w:pPr>
          </w:p>
        </w:tc>
      </w:tr>
      <w:tr w:rsidR="00BA39FA" w:rsidRPr="00F73D46" w:rsidTr="009C58C5">
        <w:tc>
          <w:tcPr>
            <w:tcW w:w="2235" w:type="dxa"/>
          </w:tcPr>
          <w:p w:rsidR="00BA39FA" w:rsidRPr="00F73D46" w:rsidRDefault="00BA39FA" w:rsidP="0030383B">
            <w:r w:rsidRPr="00F73D46">
              <w:t>Основание для</w:t>
            </w:r>
          </w:p>
          <w:p w:rsidR="00BA39FA" w:rsidRPr="00F73D46" w:rsidRDefault="00BA39FA" w:rsidP="0030383B">
            <w:r w:rsidRPr="00F73D46">
              <w:t>разработки Программы</w:t>
            </w:r>
          </w:p>
        </w:tc>
        <w:tc>
          <w:tcPr>
            <w:tcW w:w="7512" w:type="dxa"/>
          </w:tcPr>
          <w:p w:rsidR="00BA39FA" w:rsidRPr="00F73D46" w:rsidRDefault="004A4F81" w:rsidP="009C58C5">
            <w:pPr>
              <w:jc w:val="both"/>
            </w:pPr>
            <w:r w:rsidRPr="00F73D46">
              <w:t xml:space="preserve">Федеральный закон от </w:t>
            </w:r>
            <w:r w:rsidR="00BA39FA" w:rsidRPr="00F73D46">
              <w:t>6</w:t>
            </w:r>
            <w:r w:rsidRPr="00F73D46">
              <w:t xml:space="preserve"> октября </w:t>
            </w:r>
            <w:r w:rsidR="00BA39FA" w:rsidRPr="00F73D46">
              <w:t xml:space="preserve">2003 </w:t>
            </w:r>
            <w:r w:rsidRPr="00F73D46">
              <w:t xml:space="preserve">г. </w:t>
            </w:r>
            <w:r w:rsidR="00BA39FA" w:rsidRPr="00F73D46">
              <w:t>№ 131-ФЗ  «Об общих принципах организации местного самоуправления в Российской Федерации»;</w:t>
            </w:r>
          </w:p>
          <w:p w:rsidR="00BA39FA" w:rsidRPr="00F73D46" w:rsidRDefault="00EA3850" w:rsidP="009C58C5">
            <w:pPr>
              <w:jc w:val="both"/>
            </w:pPr>
            <w:r w:rsidRPr="00F73D46">
              <w:t>Решение Саратовской городской Думы от 18</w:t>
            </w:r>
            <w:r w:rsidR="004A4F81" w:rsidRPr="00F73D46">
              <w:t>.12.</w:t>
            </w:r>
            <w:r w:rsidRPr="00F73D46">
              <w:t xml:space="preserve">2005 № 67-649 «Об Уставе муниципального образования «Город </w:t>
            </w:r>
            <w:r w:rsidR="009C58C5" w:rsidRPr="00F73D46">
              <w:t>С</w:t>
            </w:r>
            <w:r w:rsidRPr="00F73D46">
              <w:t>аратов»</w:t>
            </w:r>
          </w:p>
          <w:p w:rsidR="00F01933" w:rsidRPr="00F73D46" w:rsidRDefault="00F01933" w:rsidP="009C58C5">
            <w:pPr>
              <w:jc w:val="both"/>
            </w:pPr>
          </w:p>
        </w:tc>
      </w:tr>
      <w:tr w:rsidR="00BA39FA" w:rsidRPr="00F73D46" w:rsidTr="009C58C5">
        <w:tc>
          <w:tcPr>
            <w:tcW w:w="2235" w:type="dxa"/>
          </w:tcPr>
          <w:p w:rsidR="00BA39FA" w:rsidRPr="00F73D46" w:rsidRDefault="00BA39FA" w:rsidP="0030383B">
            <w:r w:rsidRPr="00F73D46">
              <w:t>Муниципальный заказчик Программы</w:t>
            </w:r>
          </w:p>
          <w:p w:rsidR="00BA39FA" w:rsidRPr="00F73D46" w:rsidRDefault="00BA39FA" w:rsidP="0030383B"/>
        </w:tc>
        <w:tc>
          <w:tcPr>
            <w:tcW w:w="7512" w:type="dxa"/>
          </w:tcPr>
          <w:p w:rsidR="00BA39FA" w:rsidRPr="00F73D46" w:rsidRDefault="00BA39FA" w:rsidP="009C58C5">
            <w:pPr>
              <w:jc w:val="both"/>
            </w:pPr>
            <w:r w:rsidRPr="00F73D46">
              <w:t xml:space="preserve">Администрация </w:t>
            </w:r>
            <w:r w:rsidR="005D14A5" w:rsidRPr="00F73D46">
              <w:t>муниципального образования «Город</w:t>
            </w:r>
            <w:r w:rsidRPr="00F73D46">
              <w:t xml:space="preserve"> Саратов</w:t>
            </w:r>
            <w:r w:rsidR="005D14A5" w:rsidRPr="00F73D46">
              <w:t>»</w:t>
            </w:r>
            <w:r w:rsidRPr="00F73D46">
              <w:t xml:space="preserve">  </w:t>
            </w:r>
          </w:p>
        </w:tc>
      </w:tr>
      <w:tr w:rsidR="00BA39FA" w:rsidRPr="00F73D46" w:rsidTr="009C58C5">
        <w:tc>
          <w:tcPr>
            <w:tcW w:w="2235" w:type="dxa"/>
          </w:tcPr>
          <w:p w:rsidR="00BA39FA" w:rsidRPr="00F73D46" w:rsidRDefault="00BA39FA" w:rsidP="0030383B">
            <w:r w:rsidRPr="00F73D46">
              <w:t>Основные разработчики Программы</w:t>
            </w:r>
          </w:p>
          <w:p w:rsidR="00BA39FA" w:rsidRPr="00F73D46" w:rsidRDefault="00BA39FA" w:rsidP="0030383B"/>
        </w:tc>
        <w:tc>
          <w:tcPr>
            <w:tcW w:w="7512" w:type="dxa"/>
          </w:tcPr>
          <w:p w:rsidR="00BA39FA" w:rsidRPr="00F73D46" w:rsidRDefault="00BA39FA" w:rsidP="009C58C5">
            <w:pPr>
              <w:jc w:val="both"/>
            </w:pPr>
            <w:r w:rsidRPr="00F73D46">
              <w:t xml:space="preserve">Комитет по экономике, структурные подразделения администрации </w:t>
            </w:r>
            <w:r w:rsidR="005D14A5" w:rsidRPr="00F73D46">
              <w:t xml:space="preserve">муниципального образования «Город Саратов»  </w:t>
            </w:r>
          </w:p>
        </w:tc>
      </w:tr>
      <w:tr w:rsidR="00BA39FA" w:rsidRPr="00F73D46" w:rsidTr="009C58C5">
        <w:tc>
          <w:tcPr>
            <w:tcW w:w="2235" w:type="dxa"/>
          </w:tcPr>
          <w:p w:rsidR="00BA39FA" w:rsidRPr="00F73D46" w:rsidRDefault="00BA39FA" w:rsidP="0030383B">
            <w:r w:rsidRPr="00F73D46">
              <w:t xml:space="preserve">Цель Программы </w:t>
            </w:r>
          </w:p>
        </w:tc>
        <w:tc>
          <w:tcPr>
            <w:tcW w:w="7512" w:type="dxa"/>
          </w:tcPr>
          <w:p w:rsidR="00BA39FA" w:rsidRPr="00F73D46" w:rsidRDefault="00A81080" w:rsidP="009C58C5">
            <w:pPr>
              <w:jc w:val="both"/>
            </w:pPr>
            <w:r w:rsidRPr="00F73D46">
              <w:t xml:space="preserve">Создание условий </w:t>
            </w:r>
            <w:r w:rsidR="0078670A" w:rsidRPr="00F73D46">
              <w:t>для стабильного улучшения качества жизни горожан, динамичного</w:t>
            </w:r>
            <w:r w:rsidRPr="00F73D46">
              <w:t xml:space="preserve"> развития </w:t>
            </w:r>
            <w:r w:rsidR="00BA39FA" w:rsidRPr="00F73D46">
              <w:t xml:space="preserve"> </w:t>
            </w:r>
            <w:r w:rsidR="0078670A" w:rsidRPr="00F73D46">
              <w:t>экономики</w:t>
            </w:r>
            <w:r w:rsidR="00BA39FA" w:rsidRPr="00F73D46">
              <w:t xml:space="preserve"> и</w:t>
            </w:r>
            <w:r w:rsidRPr="00F73D46">
              <w:t xml:space="preserve"> привлечения</w:t>
            </w:r>
            <w:r w:rsidR="00BA39FA" w:rsidRPr="00F73D46">
              <w:t xml:space="preserve"> инвестиций</w:t>
            </w:r>
          </w:p>
          <w:p w:rsidR="00BA39FA" w:rsidRPr="00F73D46" w:rsidRDefault="00BA39FA" w:rsidP="009C58C5">
            <w:pPr>
              <w:jc w:val="both"/>
            </w:pPr>
          </w:p>
        </w:tc>
      </w:tr>
      <w:tr w:rsidR="00BA39FA" w:rsidRPr="00F73D46" w:rsidTr="009C58C5">
        <w:tc>
          <w:tcPr>
            <w:tcW w:w="2235" w:type="dxa"/>
          </w:tcPr>
          <w:p w:rsidR="00BA39FA" w:rsidRPr="00F73D46" w:rsidRDefault="00BA39FA" w:rsidP="0030383B">
            <w:r w:rsidRPr="00F73D46">
              <w:t>Задачи Программы</w:t>
            </w:r>
          </w:p>
        </w:tc>
        <w:tc>
          <w:tcPr>
            <w:tcW w:w="7512" w:type="dxa"/>
          </w:tcPr>
          <w:p w:rsidR="001228FB" w:rsidRPr="00F73D46" w:rsidRDefault="001228FB" w:rsidP="009C58C5">
            <w:pPr>
              <w:jc w:val="both"/>
            </w:pPr>
            <w:r w:rsidRPr="00F73D46">
              <w:t>- развитие социального потенциала, повышение доступности и качества муниципальных услуг;</w:t>
            </w:r>
          </w:p>
          <w:p w:rsidR="001228FB" w:rsidRPr="00F73D46" w:rsidRDefault="001228FB" w:rsidP="009C58C5">
            <w:pPr>
              <w:jc w:val="both"/>
            </w:pPr>
            <w:r w:rsidRPr="00F73D46">
              <w:t>- развитие городской среды, создание комфортных и безопасных условий для жизни населения;</w:t>
            </w:r>
          </w:p>
          <w:p w:rsidR="00BA39FA" w:rsidRPr="00F73D46" w:rsidRDefault="00BA39FA" w:rsidP="009C58C5">
            <w:pPr>
              <w:jc w:val="both"/>
            </w:pPr>
            <w:r w:rsidRPr="00F73D46">
              <w:t xml:space="preserve">- </w:t>
            </w:r>
            <w:r w:rsidR="00E27FE1" w:rsidRPr="00F73D46">
              <w:t>развитие</w:t>
            </w:r>
            <w:r w:rsidR="00217306" w:rsidRPr="00F73D46">
              <w:t xml:space="preserve"> экономической базы </w:t>
            </w:r>
            <w:r w:rsidRPr="00F73D46">
              <w:t xml:space="preserve"> для реализации полномочий органов местного самоуправления</w:t>
            </w:r>
            <w:r w:rsidR="001228FB" w:rsidRPr="00F73D46">
              <w:t>.</w:t>
            </w:r>
          </w:p>
          <w:p w:rsidR="00BA39FA" w:rsidRPr="00F73D46" w:rsidRDefault="00BA39FA" w:rsidP="009C58C5">
            <w:pPr>
              <w:jc w:val="both"/>
            </w:pPr>
          </w:p>
        </w:tc>
      </w:tr>
      <w:tr w:rsidR="00BA39FA" w:rsidRPr="00F73D46" w:rsidTr="009C58C5">
        <w:tc>
          <w:tcPr>
            <w:tcW w:w="2235" w:type="dxa"/>
          </w:tcPr>
          <w:p w:rsidR="00BA39FA" w:rsidRPr="00F73D46" w:rsidRDefault="00BA39FA" w:rsidP="0030383B">
            <w:r w:rsidRPr="00F73D46">
              <w:t>Срок реализации Программы</w:t>
            </w:r>
          </w:p>
          <w:p w:rsidR="00BA39FA" w:rsidRPr="00F73D46" w:rsidRDefault="00BA39FA" w:rsidP="0030383B"/>
        </w:tc>
        <w:tc>
          <w:tcPr>
            <w:tcW w:w="7512" w:type="dxa"/>
          </w:tcPr>
          <w:p w:rsidR="00BA39FA" w:rsidRPr="00F73D46" w:rsidRDefault="00BA39FA" w:rsidP="009C58C5">
            <w:pPr>
              <w:jc w:val="both"/>
            </w:pPr>
            <w:r w:rsidRPr="00F73D46">
              <w:t>20</w:t>
            </w:r>
            <w:r w:rsidR="00EA3850" w:rsidRPr="00F73D46">
              <w:t>13</w:t>
            </w:r>
            <w:r w:rsidRPr="00F73D46">
              <w:t xml:space="preserve"> - 201</w:t>
            </w:r>
            <w:r w:rsidR="00EA3850" w:rsidRPr="00F73D46">
              <w:t>5</w:t>
            </w:r>
            <w:r w:rsidRPr="00F73D46">
              <w:t xml:space="preserve"> годы</w:t>
            </w:r>
          </w:p>
        </w:tc>
      </w:tr>
      <w:tr w:rsidR="00BA39FA" w:rsidRPr="00F73D46" w:rsidTr="009C58C5">
        <w:tc>
          <w:tcPr>
            <w:tcW w:w="2235" w:type="dxa"/>
          </w:tcPr>
          <w:p w:rsidR="00BA39FA" w:rsidRPr="00F73D46" w:rsidRDefault="00BA39FA" w:rsidP="0030383B">
            <w:r w:rsidRPr="00F73D46">
              <w:t>Исполнители Программы</w:t>
            </w:r>
          </w:p>
          <w:p w:rsidR="00BA39FA" w:rsidRPr="00F73D46" w:rsidRDefault="00BA39FA" w:rsidP="0030383B"/>
        </w:tc>
        <w:tc>
          <w:tcPr>
            <w:tcW w:w="7512" w:type="dxa"/>
          </w:tcPr>
          <w:p w:rsidR="00BA39FA" w:rsidRPr="00F73D46" w:rsidRDefault="00BA39FA" w:rsidP="009C58C5">
            <w:pPr>
              <w:jc w:val="both"/>
            </w:pPr>
            <w:r w:rsidRPr="00F73D46">
              <w:t xml:space="preserve">Структурные подразделения администрации </w:t>
            </w:r>
            <w:r w:rsidR="005D14A5" w:rsidRPr="00F73D46">
              <w:t xml:space="preserve">муниципального образования «Город Саратов»  </w:t>
            </w:r>
            <w:r w:rsidRPr="00F73D46">
              <w:t xml:space="preserve"> </w:t>
            </w:r>
          </w:p>
        </w:tc>
      </w:tr>
      <w:tr w:rsidR="00BA39FA" w:rsidRPr="00F73D46" w:rsidTr="009C58C5">
        <w:tc>
          <w:tcPr>
            <w:tcW w:w="2235" w:type="dxa"/>
          </w:tcPr>
          <w:p w:rsidR="00BA39FA" w:rsidRPr="00F73D46" w:rsidRDefault="00BA39FA" w:rsidP="0030383B">
            <w:r w:rsidRPr="00F73D46">
              <w:t>Ожидаемые конечные результаты реализации Программы</w:t>
            </w:r>
          </w:p>
          <w:p w:rsidR="00BA39FA" w:rsidRPr="00F73D46" w:rsidRDefault="00BA39FA" w:rsidP="0030383B">
            <w:r w:rsidRPr="00F73D46">
              <w:t xml:space="preserve"> </w:t>
            </w:r>
          </w:p>
        </w:tc>
        <w:tc>
          <w:tcPr>
            <w:tcW w:w="7512" w:type="dxa"/>
          </w:tcPr>
          <w:p w:rsidR="001D0075" w:rsidRPr="00F73D46" w:rsidRDefault="0062151B" w:rsidP="009C58C5">
            <w:pPr>
              <w:pStyle w:val="ac"/>
              <w:spacing w:after="0"/>
              <w:jc w:val="both"/>
            </w:pPr>
            <w:r w:rsidRPr="00F73D46">
              <w:t>В результате в</w:t>
            </w:r>
            <w:r w:rsidR="001D0075" w:rsidRPr="00F73D46">
              <w:t>ыполнени</w:t>
            </w:r>
            <w:r w:rsidRPr="00F73D46">
              <w:t>я</w:t>
            </w:r>
            <w:r w:rsidR="001D0075" w:rsidRPr="00F73D46">
              <w:t xml:space="preserve"> Программы:</w:t>
            </w:r>
          </w:p>
          <w:p w:rsidR="007B2EAD" w:rsidRPr="00F73D46" w:rsidRDefault="007B2EAD" w:rsidP="009C58C5">
            <w:pPr>
              <w:pStyle w:val="ac"/>
              <w:spacing w:after="0"/>
              <w:jc w:val="both"/>
            </w:pPr>
            <w:r w:rsidRPr="00F73D46">
              <w:t xml:space="preserve">- объем отгруженных товаров собственного производства, выполненных работ и услуг по полному кругу предприятий к </w:t>
            </w:r>
            <w:r w:rsidR="009C58C5" w:rsidRPr="00F73D46">
              <w:t xml:space="preserve">              </w:t>
            </w:r>
            <w:r w:rsidRPr="00F73D46">
              <w:t>2015 году</w:t>
            </w:r>
            <w:r w:rsidR="00A831A0" w:rsidRPr="00F73D46">
              <w:t xml:space="preserve"> увеличится</w:t>
            </w:r>
            <w:r w:rsidRPr="00F73D46">
              <w:t xml:space="preserve"> до 173,1 млрд. руб.;</w:t>
            </w:r>
          </w:p>
          <w:p w:rsidR="007B2EAD" w:rsidRPr="00F73D46" w:rsidRDefault="007B2EAD" w:rsidP="009C58C5">
            <w:pPr>
              <w:pStyle w:val="ac"/>
              <w:spacing w:after="0"/>
              <w:jc w:val="both"/>
            </w:pPr>
            <w:r w:rsidRPr="00F73D46">
              <w:t xml:space="preserve">- индекс промышленного производства </w:t>
            </w:r>
            <w:r w:rsidR="00A831A0" w:rsidRPr="00F73D46">
              <w:t xml:space="preserve">составит </w:t>
            </w:r>
            <w:r w:rsidRPr="00F73D46">
              <w:t>104,2%;</w:t>
            </w:r>
          </w:p>
          <w:p w:rsidR="007B2EAD" w:rsidRPr="00F73D46" w:rsidRDefault="007B2EAD" w:rsidP="009C58C5">
            <w:pPr>
              <w:pStyle w:val="ac"/>
              <w:spacing w:after="0"/>
              <w:jc w:val="both"/>
            </w:pPr>
            <w:r w:rsidRPr="00F73D46">
              <w:t>- оборот розничной торговли достигнет 148,9 млрд. руб., оборот общественного питания - 6,1 млрд. руб., объем платных услуг - 60,9 млрд. руб.;</w:t>
            </w:r>
          </w:p>
          <w:p w:rsidR="007B2EAD" w:rsidRPr="00F73D46" w:rsidRDefault="007B2EAD" w:rsidP="009C58C5">
            <w:pPr>
              <w:pStyle w:val="ac"/>
              <w:spacing w:after="0"/>
              <w:jc w:val="both"/>
            </w:pPr>
            <w:r w:rsidRPr="00F73D46">
              <w:t>- размер среднемесячной заработной платы составит 32,3 тыс. руб.;</w:t>
            </w:r>
          </w:p>
          <w:p w:rsidR="007B2EAD" w:rsidRPr="00F73D46" w:rsidRDefault="007B2EAD" w:rsidP="009C58C5">
            <w:pPr>
              <w:pStyle w:val="ac"/>
              <w:spacing w:after="0"/>
              <w:jc w:val="both"/>
            </w:pPr>
            <w:r w:rsidRPr="00F73D46">
              <w:t>- объем инвестиций в основной капитал возрастет до 53,8 млрд. руб.;</w:t>
            </w:r>
          </w:p>
          <w:p w:rsidR="00277832" w:rsidRPr="00F73D46" w:rsidRDefault="00277832" w:rsidP="009C58C5">
            <w:pPr>
              <w:pStyle w:val="ac"/>
              <w:spacing w:after="0"/>
              <w:jc w:val="both"/>
            </w:pPr>
            <w:r w:rsidRPr="00F73D46">
              <w:t>- прогнозируется увеличение объема налоговых и неналоговых доходов бюджета города до 9,6 млрд. руб.;</w:t>
            </w:r>
          </w:p>
          <w:p w:rsidR="00811F27" w:rsidRPr="00F73D46" w:rsidRDefault="00811F27" w:rsidP="009C58C5">
            <w:pPr>
              <w:pStyle w:val="ac"/>
              <w:spacing w:after="0"/>
              <w:jc w:val="both"/>
            </w:pPr>
            <w:r w:rsidRPr="00F73D46">
              <w:t>- ввод жилой площади увеличится до 790 тыс. кв.м. в год;</w:t>
            </w:r>
          </w:p>
          <w:p w:rsidR="00E53140" w:rsidRPr="00F73D46" w:rsidRDefault="009F7F2A" w:rsidP="009C58C5">
            <w:pPr>
              <w:pStyle w:val="ac"/>
              <w:spacing w:after="0"/>
              <w:jc w:val="both"/>
            </w:pPr>
            <w:r w:rsidRPr="00F73D46">
              <w:t xml:space="preserve">- </w:t>
            </w:r>
            <w:r w:rsidR="00E53140" w:rsidRPr="00F73D46">
              <w:t>улучш</w:t>
            </w:r>
            <w:r w:rsidR="00277832" w:rsidRPr="00F73D46">
              <w:t>ится</w:t>
            </w:r>
            <w:r w:rsidR="00E53140" w:rsidRPr="00F73D46">
              <w:t xml:space="preserve"> материально-техническ</w:t>
            </w:r>
            <w:r w:rsidR="00277832" w:rsidRPr="00F73D46">
              <w:t>ая</w:t>
            </w:r>
            <w:r w:rsidR="00E53140" w:rsidRPr="00F73D46">
              <w:t xml:space="preserve"> баз</w:t>
            </w:r>
            <w:r w:rsidR="00277832" w:rsidRPr="00F73D46">
              <w:t>а</w:t>
            </w:r>
            <w:r w:rsidR="00E53140" w:rsidRPr="00F73D46">
              <w:t xml:space="preserve"> и методическо</w:t>
            </w:r>
            <w:r w:rsidR="00277832" w:rsidRPr="00F73D46">
              <w:t>е</w:t>
            </w:r>
            <w:r w:rsidR="00E53140" w:rsidRPr="00F73D46">
              <w:t xml:space="preserve"> обеспечени</w:t>
            </w:r>
            <w:r w:rsidR="00277832" w:rsidRPr="00F73D46">
              <w:t>е</w:t>
            </w:r>
            <w:r w:rsidR="00E53140" w:rsidRPr="00F73D46">
              <w:t xml:space="preserve"> деятельности учреждений социальной сферы с </w:t>
            </w:r>
            <w:r w:rsidR="00E53140" w:rsidRPr="00F73D46">
              <w:lastRenderedPageBreak/>
              <w:t>соответствующим повышением доступности и качества предоставляемых населению услуг в области образования, культуры, спорта</w:t>
            </w:r>
            <w:r w:rsidR="00277832" w:rsidRPr="00F73D46">
              <w:t>, здравоохранения</w:t>
            </w:r>
            <w:r w:rsidR="00E53140" w:rsidRPr="00F73D46">
              <w:t>;</w:t>
            </w:r>
          </w:p>
          <w:p w:rsidR="00277832" w:rsidRPr="00F73D46" w:rsidRDefault="00277832" w:rsidP="009C58C5">
            <w:pPr>
              <w:pStyle w:val="ac"/>
              <w:spacing w:after="0"/>
              <w:jc w:val="both"/>
            </w:pPr>
            <w:r w:rsidRPr="00F73D46">
              <w:t>- ожидается улучшение потребительских свойств дорожно-уличной сети города;</w:t>
            </w:r>
          </w:p>
          <w:p w:rsidR="00277832" w:rsidRPr="00F73D46" w:rsidRDefault="00277832" w:rsidP="009C58C5">
            <w:pPr>
              <w:pStyle w:val="ac"/>
              <w:spacing w:after="0"/>
              <w:jc w:val="both"/>
            </w:pPr>
            <w:r w:rsidRPr="00F73D46">
              <w:t>- будут повышены качество предоставления жилищно-коммунальных услуг и эффективность использования коммунальных ресурсов;</w:t>
            </w:r>
          </w:p>
          <w:p w:rsidR="00E53140" w:rsidRPr="00F73D46" w:rsidRDefault="00E53140" w:rsidP="009C58C5">
            <w:pPr>
              <w:pStyle w:val="ac"/>
              <w:spacing w:after="0"/>
              <w:jc w:val="both"/>
            </w:pPr>
            <w:r w:rsidRPr="00F73D46">
              <w:t xml:space="preserve">- </w:t>
            </w:r>
            <w:r w:rsidR="00277832" w:rsidRPr="00F73D46">
              <w:t xml:space="preserve">будут </w:t>
            </w:r>
            <w:r w:rsidRPr="00F73D46">
              <w:t>последовательно реализ</w:t>
            </w:r>
            <w:r w:rsidR="00277832" w:rsidRPr="00F73D46">
              <w:t>ованы</w:t>
            </w:r>
            <w:r w:rsidRPr="00F73D46">
              <w:t xml:space="preserve"> проектны</w:t>
            </w:r>
            <w:r w:rsidR="00277832" w:rsidRPr="00F73D46">
              <w:t>е</w:t>
            </w:r>
            <w:r w:rsidRPr="00F73D46">
              <w:t xml:space="preserve"> решени</w:t>
            </w:r>
            <w:r w:rsidR="00277832" w:rsidRPr="00F73D46">
              <w:t>я</w:t>
            </w:r>
            <w:r w:rsidRPr="00F73D46">
              <w:t xml:space="preserve"> Генерального плана города </w:t>
            </w:r>
            <w:r w:rsidR="00277832" w:rsidRPr="00F73D46">
              <w:t xml:space="preserve"> и </w:t>
            </w:r>
            <w:r w:rsidRPr="00F73D46">
              <w:t>обеспечен</w:t>
            </w:r>
            <w:r w:rsidR="00277832" w:rsidRPr="00F73D46">
              <w:t>ы</w:t>
            </w:r>
            <w:r w:rsidRPr="00F73D46">
              <w:t xml:space="preserve"> услови</w:t>
            </w:r>
            <w:r w:rsidR="00277832" w:rsidRPr="00F73D46">
              <w:t>я</w:t>
            </w:r>
            <w:r w:rsidRPr="00F73D46">
              <w:t xml:space="preserve"> жизни горожан и уров</w:t>
            </w:r>
            <w:r w:rsidR="00277832" w:rsidRPr="00F73D46">
              <w:t>ень</w:t>
            </w:r>
            <w:r w:rsidRPr="00F73D46">
              <w:t xml:space="preserve"> комфортности среды</w:t>
            </w:r>
            <w:r w:rsidR="004A4F81" w:rsidRPr="00F73D46">
              <w:t>,</w:t>
            </w:r>
            <w:r w:rsidRPr="00F73D46">
              <w:t xml:space="preserve"> соответств</w:t>
            </w:r>
            <w:r w:rsidR="00277832" w:rsidRPr="00F73D46">
              <w:t xml:space="preserve">ующие </w:t>
            </w:r>
            <w:r w:rsidRPr="00F73D46">
              <w:t xml:space="preserve"> градостроительным регламентам</w:t>
            </w:r>
            <w:r w:rsidR="004A4F81" w:rsidRPr="00F73D46">
              <w:t xml:space="preserve"> и</w:t>
            </w:r>
            <w:r w:rsidRPr="00F73D46">
              <w:t xml:space="preserve"> треб</w:t>
            </w:r>
            <w:r w:rsidR="003228BE" w:rsidRPr="00F73D46">
              <w:t>ованиям</w:t>
            </w:r>
            <w:r w:rsidR="00277832" w:rsidRPr="00F73D46">
              <w:t xml:space="preserve"> нормативных документов.</w:t>
            </w:r>
          </w:p>
          <w:p w:rsidR="00B83B6F" w:rsidRPr="00F73D46" w:rsidRDefault="00B83B6F" w:rsidP="009C58C5">
            <w:pPr>
              <w:pStyle w:val="ac"/>
              <w:spacing w:after="0"/>
              <w:jc w:val="both"/>
            </w:pPr>
          </w:p>
          <w:p w:rsidR="00BA39FA" w:rsidRPr="00F73D46" w:rsidRDefault="00BA39FA" w:rsidP="009C58C5">
            <w:pPr>
              <w:pStyle w:val="ac"/>
              <w:spacing w:after="0"/>
              <w:jc w:val="both"/>
            </w:pPr>
          </w:p>
        </w:tc>
      </w:tr>
      <w:tr w:rsidR="00BA39FA" w:rsidRPr="00F73D46" w:rsidTr="009C58C5">
        <w:tc>
          <w:tcPr>
            <w:tcW w:w="2235" w:type="dxa"/>
          </w:tcPr>
          <w:p w:rsidR="00BA39FA" w:rsidRPr="00F73D46" w:rsidRDefault="00BA39FA" w:rsidP="0030383B">
            <w:r w:rsidRPr="00F73D46">
              <w:lastRenderedPageBreak/>
              <w:t xml:space="preserve">Система организации контроля за исполнением Программы </w:t>
            </w:r>
          </w:p>
        </w:tc>
        <w:tc>
          <w:tcPr>
            <w:tcW w:w="7512" w:type="dxa"/>
          </w:tcPr>
          <w:p w:rsidR="0065499B" w:rsidRPr="00F73D46" w:rsidRDefault="0065499B" w:rsidP="009C58C5">
            <w:pPr>
              <w:pStyle w:val="ac"/>
              <w:spacing w:after="0"/>
              <w:jc w:val="both"/>
            </w:pPr>
            <w:r w:rsidRPr="00F73D46">
              <w:t>Контроль за исполнением  Программы осуществляют:</w:t>
            </w:r>
          </w:p>
          <w:p w:rsidR="00081143" w:rsidRPr="00F73D46" w:rsidRDefault="0065499B" w:rsidP="009C58C5">
            <w:pPr>
              <w:pStyle w:val="ac"/>
              <w:spacing w:after="0"/>
              <w:jc w:val="both"/>
            </w:pPr>
            <w:r w:rsidRPr="00F73D46">
              <w:t xml:space="preserve">1. Саратовская городская Дума - </w:t>
            </w:r>
            <w:r w:rsidR="00081143" w:rsidRPr="00F73D46">
              <w:t xml:space="preserve"> путем </w:t>
            </w:r>
            <w:r w:rsidR="006C1E92" w:rsidRPr="00F73D46">
              <w:t>рассмотрения</w:t>
            </w:r>
            <w:r w:rsidR="00081143" w:rsidRPr="00F73D46">
              <w:t xml:space="preserve"> и утверждения итогового отчета об исполнении Программы.</w:t>
            </w:r>
          </w:p>
          <w:p w:rsidR="0065499B" w:rsidRPr="00F73D46" w:rsidRDefault="0065499B" w:rsidP="009C58C5">
            <w:pPr>
              <w:pStyle w:val="ac"/>
              <w:spacing w:after="0"/>
              <w:jc w:val="both"/>
            </w:pPr>
            <w:r w:rsidRPr="00F73D46">
              <w:t>2. Администрация</w:t>
            </w:r>
            <w:r w:rsidR="004E0B56" w:rsidRPr="00F73D46">
              <w:t xml:space="preserve"> муниципального образования «Город Саратов»  </w:t>
            </w:r>
            <w:r w:rsidRPr="00F73D46">
              <w:t xml:space="preserve"> – путем рассмотрения отчетов структурных подразделений о ходе реализации Программы на коллегии, постоянно действующих совещаниях при главе администрации </w:t>
            </w:r>
            <w:r w:rsidR="00CB6F2E" w:rsidRPr="00F73D46">
              <w:t>муниципального образования «Город Саратов»</w:t>
            </w:r>
            <w:r w:rsidRPr="00F73D46">
              <w:t>.</w:t>
            </w:r>
          </w:p>
          <w:p w:rsidR="0065499B" w:rsidRPr="00F73D46" w:rsidRDefault="0065499B" w:rsidP="009C58C5">
            <w:pPr>
              <w:pStyle w:val="ac"/>
              <w:spacing w:after="0"/>
              <w:jc w:val="both"/>
            </w:pPr>
            <w:r w:rsidRPr="00F73D46">
              <w:t xml:space="preserve">3. Структурные подразделения администрации </w:t>
            </w:r>
            <w:r w:rsidR="004E0B56" w:rsidRPr="00F73D46">
              <w:t xml:space="preserve">муниципального образования «Город Саратов» </w:t>
            </w:r>
            <w:r w:rsidRPr="00F73D46">
              <w:t>-</w:t>
            </w:r>
            <w:r w:rsidR="00251FCE" w:rsidRPr="00F73D46">
              <w:t xml:space="preserve"> путем</w:t>
            </w:r>
            <w:r w:rsidRPr="00F73D46">
              <w:t xml:space="preserve"> проведени</w:t>
            </w:r>
            <w:r w:rsidR="00251FCE" w:rsidRPr="00F73D46">
              <w:t>я</w:t>
            </w:r>
            <w:r w:rsidRPr="00F73D46">
              <w:t xml:space="preserve"> в рамках своих полномочий мониторинга</w:t>
            </w:r>
            <w:r w:rsidR="00417B78" w:rsidRPr="00F73D46">
              <w:t xml:space="preserve"> степени достижения</w:t>
            </w:r>
            <w:r w:rsidRPr="00F73D46">
              <w:t xml:space="preserve"> целевых ориентиров Программы, анализом отклонений с выяснением причин. </w:t>
            </w:r>
          </w:p>
          <w:p w:rsidR="00BA39FA" w:rsidRPr="00F73D46" w:rsidRDefault="00BA39FA" w:rsidP="009C58C5">
            <w:pPr>
              <w:jc w:val="both"/>
            </w:pPr>
          </w:p>
        </w:tc>
      </w:tr>
    </w:tbl>
    <w:p w:rsidR="00BA39FA" w:rsidRPr="00F73D46" w:rsidRDefault="00BA39FA" w:rsidP="0030383B">
      <w:pPr>
        <w:jc w:val="center"/>
        <w:rPr>
          <w:b/>
          <w:sz w:val="26"/>
        </w:rPr>
      </w:pPr>
    </w:p>
    <w:p w:rsidR="00BA39FA" w:rsidRPr="00F73D46" w:rsidRDefault="00BA39FA"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3F5FA0" w:rsidRPr="00F73D46" w:rsidRDefault="003F5FA0" w:rsidP="0030383B">
      <w:pPr>
        <w:jc w:val="center"/>
        <w:rPr>
          <w:b/>
          <w:sz w:val="26"/>
        </w:rPr>
      </w:pPr>
    </w:p>
    <w:p w:rsidR="00FF013F" w:rsidRPr="00F73D46" w:rsidRDefault="00FF013F" w:rsidP="0030383B">
      <w:pPr>
        <w:jc w:val="center"/>
        <w:rPr>
          <w:b/>
          <w:sz w:val="28"/>
          <w:szCs w:val="28"/>
        </w:rPr>
      </w:pPr>
    </w:p>
    <w:p w:rsidR="006C0C7A" w:rsidRPr="00F73D46" w:rsidRDefault="006C0C7A" w:rsidP="0030383B">
      <w:pPr>
        <w:jc w:val="center"/>
        <w:rPr>
          <w:b/>
          <w:sz w:val="28"/>
          <w:szCs w:val="28"/>
        </w:rPr>
      </w:pPr>
    </w:p>
    <w:p w:rsidR="006C0C7A" w:rsidRPr="00F73D46" w:rsidRDefault="006C0C7A" w:rsidP="0030383B">
      <w:pPr>
        <w:jc w:val="center"/>
        <w:rPr>
          <w:b/>
          <w:sz w:val="28"/>
          <w:szCs w:val="28"/>
        </w:rPr>
      </w:pPr>
    </w:p>
    <w:p w:rsidR="009C58C5" w:rsidRPr="00F73D46" w:rsidRDefault="009C58C5" w:rsidP="0030383B">
      <w:pPr>
        <w:jc w:val="center"/>
        <w:rPr>
          <w:b/>
          <w:sz w:val="28"/>
          <w:szCs w:val="28"/>
        </w:rPr>
      </w:pPr>
    </w:p>
    <w:p w:rsidR="009C58C5" w:rsidRPr="00F73D46" w:rsidRDefault="009C58C5" w:rsidP="0030383B">
      <w:pPr>
        <w:jc w:val="center"/>
        <w:rPr>
          <w:b/>
          <w:sz w:val="28"/>
          <w:szCs w:val="28"/>
        </w:rPr>
      </w:pPr>
    </w:p>
    <w:p w:rsidR="009C58C5" w:rsidRPr="00F73D46" w:rsidRDefault="009C58C5" w:rsidP="0030383B">
      <w:pPr>
        <w:jc w:val="center"/>
        <w:rPr>
          <w:b/>
          <w:sz w:val="28"/>
          <w:szCs w:val="28"/>
        </w:rPr>
      </w:pPr>
    </w:p>
    <w:p w:rsidR="009C58C5" w:rsidRPr="00F73D46" w:rsidRDefault="009C58C5" w:rsidP="0030383B">
      <w:pPr>
        <w:jc w:val="center"/>
        <w:rPr>
          <w:b/>
          <w:sz w:val="28"/>
          <w:szCs w:val="28"/>
        </w:rPr>
      </w:pPr>
    </w:p>
    <w:p w:rsidR="009C58C5" w:rsidRPr="00F73D46" w:rsidRDefault="009C58C5" w:rsidP="0030383B">
      <w:pPr>
        <w:jc w:val="center"/>
        <w:rPr>
          <w:b/>
          <w:sz w:val="28"/>
          <w:szCs w:val="28"/>
        </w:rPr>
      </w:pPr>
    </w:p>
    <w:p w:rsidR="00A70CBD" w:rsidRPr="00F73D46" w:rsidRDefault="00A70CBD" w:rsidP="0030383B">
      <w:pPr>
        <w:jc w:val="center"/>
        <w:rPr>
          <w:b/>
          <w:sz w:val="28"/>
          <w:szCs w:val="28"/>
        </w:rPr>
      </w:pPr>
    </w:p>
    <w:p w:rsidR="009C58C5" w:rsidRPr="00F73D46" w:rsidRDefault="009C58C5" w:rsidP="0030383B">
      <w:pPr>
        <w:jc w:val="center"/>
        <w:rPr>
          <w:b/>
          <w:sz w:val="28"/>
          <w:szCs w:val="28"/>
        </w:rPr>
      </w:pPr>
    </w:p>
    <w:p w:rsidR="0026499D" w:rsidRPr="00F73D46" w:rsidRDefault="0026499D" w:rsidP="001228FB">
      <w:pPr>
        <w:jc w:val="center"/>
        <w:rPr>
          <w:b/>
          <w:sz w:val="28"/>
          <w:szCs w:val="28"/>
        </w:rPr>
      </w:pPr>
    </w:p>
    <w:p w:rsidR="00AB063D" w:rsidRPr="00F73D46" w:rsidRDefault="00AB063D" w:rsidP="001228FB">
      <w:pPr>
        <w:jc w:val="center"/>
        <w:rPr>
          <w:b/>
          <w:sz w:val="28"/>
          <w:szCs w:val="28"/>
        </w:rPr>
      </w:pPr>
      <w:r w:rsidRPr="00F73D46">
        <w:rPr>
          <w:b/>
          <w:sz w:val="28"/>
          <w:szCs w:val="28"/>
        </w:rPr>
        <w:lastRenderedPageBreak/>
        <w:t>Введение</w:t>
      </w:r>
    </w:p>
    <w:p w:rsidR="00AB063D" w:rsidRPr="00F73D46" w:rsidRDefault="00AB063D" w:rsidP="0030383B">
      <w:pPr>
        <w:jc w:val="center"/>
        <w:rPr>
          <w:b/>
          <w:sz w:val="28"/>
          <w:szCs w:val="28"/>
        </w:rPr>
      </w:pPr>
    </w:p>
    <w:p w:rsidR="00700A98" w:rsidRPr="00F73D46" w:rsidRDefault="00700A98" w:rsidP="0030383B">
      <w:pPr>
        <w:jc w:val="center"/>
        <w:rPr>
          <w:b/>
          <w:sz w:val="28"/>
          <w:szCs w:val="28"/>
        </w:rPr>
      </w:pPr>
    </w:p>
    <w:p w:rsidR="00AB063D" w:rsidRPr="00F73D46" w:rsidRDefault="000B6EC3" w:rsidP="007D71F6">
      <w:pPr>
        <w:widowControl w:val="0"/>
        <w:ind w:firstLine="720"/>
        <w:jc w:val="both"/>
        <w:rPr>
          <w:sz w:val="28"/>
          <w:szCs w:val="28"/>
        </w:rPr>
      </w:pPr>
      <w:r w:rsidRPr="00F73D46">
        <w:rPr>
          <w:sz w:val="28"/>
          <w:szCs w:val="28"/>
        </w:rPr>
        <w:t>В</w:t>
      </w:r>
      <w:r w:rsidR="007D71F6" w:rsidRPr="00F73D46">
        <w:rPr>
          <w:sz w:val="28"/>
          <w:szCs w:val="28"/>
        </w:rPr>
        <w:t>опрос</w:t>
      </w:r>
      <w:r w:rsidRPr="00F73D46">
        <w:rPr>
          <w:sz w:val="28"/>
          <w:szCs w:val="28"/>
        </w:rPr>
        <w:t>ы</w:t>
      </w:r>
      <w:r w:rsidR="007D71F6" w:rsidRPr="00F73D46">
        <w:rPr>
          <w:sz w:val="28"/>
          <w:szCs w:val="28"/>
        </w:rPr>
        <w:t xml:space="preserve"> местного значения, полномочия органов муниципальн</w:t>
      </w:r>
      <w:r w:rsidRPr="00F73D46">
        <w:rPr>
          <w:sz w:val="28"/>
          <w:szCs w:val="28"/>
        </w:rPr>
        <w:t>ых органов управления</w:t>
      </w:r>
      <w:r w:rsidR="007D71F6" w:rsidRPr="00F73D46">
        <w:rPr>
          <w:sz w:val="28"/>
          <w:szCs w:val="28"/>
        </w:rPr>
        <w:t xml:space="preserve"> определены  Федеральным законом от 6 октября 2003 г</w:t>
      </w:r>
      <w:r w:rsidR="004A4F81" w:rsidRPr="00F73D46">
        <w:rPr>
          <w:sz w:val="28"/>
          <w:szCs w:val="28"/>
        </w:rPr>
        <w:t>.</w:t>
      </w:r>
      <w:r w:rsidR="007D71F6" w:rsidRPr="00F73D46">
        <w:rPr>
          <w:sz w:val="28"/>
          <w:szCs w:val="28"/>
        </w:rPr>
        <w:t xml:space="preserve"> №</w:t>
      </w:r>
      <w:r w:rsidR="004A4F81" w:rsidRPr="00F73D46">
        <w:rPr>
          <w:sz w:val="28"/>
          <w:szCs w:val="28"/>
        </w:rPr>
        <w:t> </w:t>
      </w:r>
      <w:r w:rsidR="007D71F6" w:rsidRPr="00F73D46">
        <w:rPr>
          <w:sz w:val="28"/>
          <w:szCs w:val="28"/>
        </w:rPr>
        <w:t xml:space="preserve">131-ФЗ «Об общих принципах организации местного самоуправления в Российской Федерации». </w:t>
      </w:r>
      <w:r w:rsidRPr="00F73D46">
        <w:rPr>
          <w:sz w:val="28"/>
          <w:szCs w:val="28"/>
        </w:rPr>
        <w:t>Эффективно р</w:t>
      </w:r>
      <w:r w:rsidR="007D71F6" w:rsidRPr="00F73D46">
        <w:rPr>
          <w:sz w:val="28"/>
          <w:szCs w:val="28"/>
        </w:rPr>
        <w:t>е</w:t>
      </w:r>
      <w:r w:rsidRPr="00F73D46">
        <w:rPr>
          <w:sz w:val="28"/>
          <w:szCs w:val="28"/>
        </w:rPr>
        <w:t xml:space="preserve">ализовать </w:t>
      </w:r>
      <w:r w:rsidR="00DE649C" w:rsidRPr="00F73D46">
        <w:rPr>
          <w:sz w:val="28"/>
          <w:szCs w:val="28"/>
        </w:rPr>
        <w:t>возложенные</w:t>
      </w:r>
      <w:r w:rsidR="007D71F6" w:rsidRPr="00F73D46">
        <w:rPr>
          <w:sz w:val="28"/>
          <w:szCs w:val="28"/>
        </w:rPr>
        <w:t xml:space="preserve"> данным законом </w:t>
      </w:r>
      <w:r w:rsidRPr="00F73D46">
        <w:rPr>
          <w:sz w:val="28"/>
          <w:szCs w:val="28"/>
        </w:rPr>
        <w:t>полномочия</w:t>
      </w:r>
      <w:r w:rsidR="007D71F6" w:rsidRPr="00F73D46">
        <w:rPr>
          <w:sz w:val="28"/>
          <w:szCs w:val="28"/>
        </w:rPr>
        <w:t xml:space="preserve">, обеспечить динамичное и всестороннее развитие Саратова невозможно без </w:t>
      </w:r>
      <w:r w:rsidR="00A625CD" w:rsidRPr="00F73D46">
        <w:rPr>
          <w:sz w:val="28"/>
          <w:szCs w:val="28"/>
        </w:rPr>
        <w:t>установления</w:t>
      </w:r>
      <w:r w:rsidR="007D71F6" w:rsidRPr="00F73D46">
        <w:rPr>
          <w:sz w:val="28"/>
          <w:szCs w:val="28"/>
        </w:rPr>
        <w:t xml:space="preserve"> системы приоритетов, достижения согласованности действий всех органов управления, населения, предприятий и общественных организаций</w:t>
      </w:r>
      <w:r w:rsidR="00B87825" w:rsidRPr="00F73D46">
        <w:rPr>
          <w:sz w:val="28"/>
          <w:szCs w:val="28"/>
        </w:rPr>
        <w:t xml:space="preserve">. </w:t>
      </w:r>
      <w:r w:rsidR="00AB063D" w:rsidRPr="00F73D46">
        <w:rPr>
          <w:sz w:val="28"/>
          <w:szCs w:val="28"/>
        </w:rPr>
        <w:t xml:space="preserve">Как показывает мировой и общероссийский опыт, </w:t>
      </w:r>
      <w:r w:rsidR="00B87825" w:rsidRPr="00F73D46">
        <w:rPr>
          <w:sz w:val="28"/>
          <w:szCs w:val="28"/>
        </w:rPr>
        <w:t xml:space="preserve">достичь этого можно путем </w:t>
      </w:r>
      <w:r w:rsidR="00C93AC6" w:rsidRPr="00F73D46">
        <w:rPr>
          <w:sz w:val="28"/>
          <w:szCs w:val="28"/>
        </w:rPr>
        <w:t>среднесрочного</w:t>
      </w:r>
      <w:r w:rsidR="00B87825" w:rsidRPr="00F73D46">
        <w:rPr>
          <w:sz w:val="28"/>
          <w:szCs w:val="28"/>
        </w:rPr>
        <w:t xml:space="preserve"> планирования</w:t>
      </w:r>
      <w:r w:rsidR="00AB063D" w:rsidRPr="00F73D46">
        <w:rPr>
          <w:sz w:val="28"/>
          <w:szCs w:val="28"/>
        </w:rPr>
        <w:t xml:space="preserve"> социально-экономического развития муниципальных образований.</w:t>
      </w:r>
    </w:p>
    <w:p w:rsidR="00542E69" w:rsidRPr="00F73D46" w:rsidRDefault="00542E69" w:rsidP="00542E69">
      <w:pPr>
        <w:widowControl w:val="0"/>
        <w:ind w:firstLine="720"/>
        <w:jc w:val="both"/>
        <w:rPr>
          <w:sz w:val="28"/>
          <w:szCs w:val="28"/>
        </w:rPr>
      </w:pPr>
      <w:r w:rsidRPr="00F73D46">
        <w:rPr>
          <w:sz w:val="28"/>
          <w:szCs w:val="28"/>
        </w:rPr>
        <w:t>При разработке Программы учитывались приоритеты Концепции долгосрочного социально-экономического развития Российской Федерации на период до 2020 года, основные положения Стратегии инновационного развития Российской Федерации на период до 2020 года, Стратегии социально-экономического развития Приволжского федерального округа, Стратегии социально-экономического развития Саратовской области до 2025 года, Программы социально-экономического развития Саратовской области до 2015 года, федеральные инициативы по модернизации образования, здравоохранения, жилищно-коммунального хозяйства.</w:t>
      </w:r>
    </w:p>
    <w:p w:rsidR="0083281D" w:rsidRPr="00F73D46" w:rsidRDefault="0083281D" w:rsidP="0083281D">
      <w:pPr>
        <w:widowControl w:val="0"/>
        <w:ind w:firstLine="720"/>
        <w:jc w:val="both"/>
        <w:rPr>
          <w:sz w:val="28"/>
          <w:szCs w:val="28"/>
        </w:rPr>
      </w:pPr>
      <w:r w:rsidRPr="00F73D46">
        <w:rPr>
          <w:sz w:val="28"/>
          <w:szCs w:val="28"/>
        </w:rPr>
        <w:t>В качестве основных принципов построения Программы приняты:</w:t>
      </w:r>
    </w:p>
    <w:p w:rsidR="0083281D" w:rsidRPr="00F73D46" w:rsidRDefault="0083281D" w:rsidP="0083281D">
      <w:pPr>
        <w:widowControl w:val="0"/>
        <w:ind w:firstLine="720"/>
        <w:jc w:val="both"/>
        <w:rPr>
          <w:sz w:val="28"/>
          <w:szCs w:val="28"/>
        </w:rPr>
      </w:pPr>
      <w:r w:rsidRPr="00F73D46">
        <w:rPr>
          <w:sz w:val="28"/>
          <w:szCs w:val="28"/>
        </w:rPr>
        <w:t xml:space="preserve">1.  Приоритет развития человеческого капитала; </w:t>
      </w:r>
    </w:p>
    <w:p w:rsidR="0083281D" w:rsidRPr="00F73D46" w:rsidRDefault="0083281D" w:rsidP="0083281D">
      <w:pPr>
        <w:widowControl w:val="0"/>
        <w:ind w:firstLine="720"/>
        <w:jc w:val="both"/>
        <w:rPr>
          <w:sz w:val="28"/>
          <w:szCs w:val="28"/>
        </w:rPr>
      </w:pPr>
      <w:r w:rsidRPr="00F73D46">
        <w:rPr>
          <w:sz w:val="28"/>
          <w:szCs w:val="28"/>
        </w:rPr>
        <w:t>2. Вовлечение населения в процесс формирования и реализации Программы, максимальная информационная открытость;</w:t>
      </w:r>
    </w:p>
    <w:p w:rsidR="0083281D" w:rsidRPr="00F73D46" w:rsidRDefault="0083281D" w:rsidP="0083281D">
      <w:pPr>
        <w:widowControl w:val="0"/>
        <w:ind w:firstLine="720"/>
        <w:jc w:val="both"/>
        <w:rPr>
          <w:sz w:val="28"/>
          <w:szCs w:val="28"/>
        </w:rPr>
      </w:pPr>
      <w:r w:rsidRPr="00F73D46">
        <w:rPr>
          <w:sz w:val="28"/>
          <w:szCs w:val="28"/>
        </w:rPr>
        <w:t>3. Установление взаимовыгодных партнерских отношений общества, бизнеса, науки и власти;</w:t>
      </w:r>
    </w:p>
    <w:p w:rsidR="0083281D" w:rsidRPr="00F73D46" w:rsidRDefault="0083281D" w:rsidP="0083281D">
      <w:pPr>
        <w:widowControl w:val="0"/>
        <w:ind w:firstLine="720"/>
        <w:jc w:val="both"/>
        <w:rPr>
          <w:sz w:val="28"/>
          <w:szCs w:val="28"/>
        </w:rPr>
      </w:pPr>
      <w:r w:rsidRPr="00F73D46">
        <w:rPr>
          <w:sz w:val="28"/>
          <w:szCs w:val="28"/>
        </w:rPr>
        <w:t>4. Системность – совокупность целенаправленных действий по созданию условий социально-экономического развития города в среднесрочной перспективе;</w:t>
      </w:r>
    </w:p>
    <w:p w:rsidR="0083281D" w:rsidRPr="00F73D46" w:rsidRDefault="0083281D" w:rsidP="0083281D">
      <w:pPr>
        <w:widowControl w:val="0"/>
        <w:ind w:firstLine="720"/>
        <w:jc w:val="both"/>
        <w:rPr>
          <w:sz w:val="28"/>
          <w:szCs w:val="28"/>
        </w:rPr>
      </w:pPr>
      <w:r w:rsidRPr="00F73D46">
        <w:rPr>
          <w:sz w:val="28"/>
          <w:szCs w:val="28"/>
        </w:rPr>
        <w:t>5. Нацеленность на повышение конкурентоспособности города;</w:t>
      </w:r>
    </w:p>
    <w:p w:rsidR="0083281D" w:rsidRPr="00F73D46" w:rsidRDefault="0083281D" w:rsidP="0083281D">
      <w:pPr>
        <w:widowControl w:val="0"/>
        <w:ind w:firstLine="720"/>
        <w:jc w:val="both"/>
        <w:rPr>
          <w:sz w:val="28"/>
          <w:szCs w:val="28"/>
        </w:rPr>
      </w:pPr>
      <w:r w:rsidRPr="00F73D46">
        <w:rPr>
          <w:sz w:val="28"/>
          <w:szCs w:val="28"/>
        </w:rPr>
        <w:t>6.</w:t>
      </w:r>
      <w:r w:rsidR="00251FCE" w:rsidRPr="00F73D46">
        <w:rPr>
          <w:sz w:val="28"/>
          <w:szCs w:val="28"/>
        </w:rPr>
        <w:t xml:space="preserve"> </w:t>
      </w:r>
      <w:r w:rsidRPr="00F73D46">
        <w:rPr>
          <w:sz w:val="28"/>
          <w:szCs w:val="28"/>
        </w:rPr>
        <w:t>Ежегодный мониторинг хода реализации Программы и ее периодическая актуализация.</w:t>
      </w:r>
    </w:p>
    <w:p w:rsidR="00A625CD" w:rsidRPr="00F73D46" w:rsidRDefault="00A625CD" w:rsidP="00B66704">
      <w:pPr>
        <w:widowControl w:val="0"/>
        <w:ind w:firstLine="720"/>
        <w:jc w:val="both"/>
        <w:rPr>
          <w:sz w:val="28"/>
          <w:szCs w:val="28"/>
        </w:rPr>
      </w:pPr>
      <w:r w:rsidRPr="00F73D46">
        <w:rPr>
          <w:sz w:val="28"/>
          <w:szCs w:val="28"/>
        </w:rPr>
        <w:t>При формировании</w:t>
      </w:r>
      <w:r w:rsidR="00B66704" w:rsidRPr="00F73D46">
        <w:rPr>
          <w:sz w:val="28"/>
          <w:szCs w:val="28"/>
        </w:rPr>
        <w:t xml:space="preserve"> Программы</w:t>
      </w:r>
      <w:r w:rsidRPr="00F73D46">
        <w:rPr>
          <w:sz w:val="28"/>
          <w:szCs w:val="28"/>
        </w:rPr>
        <w:t>:</w:t>
      </w:r>
    </w:p>
    <w:p w:rsidR="00A625CD" w:rsidRPr="00F73D46" w:rsidRDefault="00A625CD" w:rsidP="00B66704">
      <w:pPr>
        <w:widowControl w:val="0"/>
        <w:ind w:firstLine="720"/>
        <w:jc w:val="both"/>
        <w:rPr>
          <w:sz w:val="28"/>
          <w:szCs w:val="28"/>
        </w:rPr>
      </w:pPr>
      <w:r w:rsidRPr="00F73D46">
        <w:rPr>
          <w:sz w:val="28"/>
          <w:szCs w:val="28"/>
        </w:rPr>
        <w:t xml:space="preserve">- </w:t>
      </w:r>
      <w:r w:rsidR="004739F3" w:rsidRPr="00F73D46">
        <w:rPr>
          <w:sz w:val="28"/>
          <w:szCs w:val="28"/>
        </w:rPr>
        <w:t xml:space="preserve">проведена </w:t>
      </w:r>
      <w:r w:rsidRPr="00F73D46">
        <w:rPr>
          <w:sz w:val="28"/>
          <w:szCs w:val="28"/>
        </w:rPr>
        <w:t>оценка достигнутого уровня развития экономики и социальной сферы города Саратова;</w:t>
      </w:r>
    </w:p>
    <w:p w:rsidR="00A625CD" w:rsidRPr="00F73D46" w:rsidRDefault="00A625CD" w:rsidP="00B66704">
      <w:pPr>
        <w:widowControl w:val="0"/>
        <w:ind w:firstLine="720"/>
        <w:jc w:val="both"/>
        <w:rPr>
          <w:sz w:val="28"/>
          <w:szCs w:val="28"/>
        </w:rPr>
      </w:pPr>
      <w:r w:rsidRPr="00F73D46">
        <w:rPr>
          <w:sz w:val="28"/>
          <w:szCs w:val="28"/>
        </w:rPr>
        <w:t>- сформулированы цели, задачи социально-экономического развития, основные направления и способы их достижения</w:t>
      </w:r>
      <w:r w:rsidR="00472F6A" w:rsidRPr="00F73D46">
        <w:rPr>
          <w:sz w:val="28"/>
          <w:szCs w:val="28"/>
        </w:rPr>
        <w:t xml:space="preserve"> с учетом потенциальных возможностей бюджета муниципального образования в среднесрочной перспективе</w:t>
      </w:r>
      <w:r w:rsidR="00EE2A9F" w:rsidRPr="00F73D46">
        <w:rPr>
          <w:sz w:val="28"/>
          <w:szCs w:val="28"/>
        </w:rPr>
        <w:t xml:space="preserve"> и приоритетностью направлений</w:t>
      </w:r>
      <w:r w:rsidRPr="00F73D46">
        <w:rPr>
          <w:sz w:val="28"/>
          <w:szCs w:val="28"/>
        </w:rPr>
        <w:t>;</w:t>
      </w:r>
    </w:p>
    <w:p w:rsidR="00A625CD" w:rsidRPr="00F73D46" w:rsidRDefault="00A625CD" w:rsidP="00B66704">
      <w:pPr>
        <w:widowControl w:val="0"/>
        <w:ind w:firstLine="720"/>
        <w:jc w:val="both"/>
        <w:rPr>
          <w:sz w:val="28"/>
          <w:szCs w:val="28"/>
        </w:rPr>
      </w:pPr>
      <w:r w:rsidRPr="00F73D46">
        <w:rPr>
          <w:sz w:val="28"/>
          <w:szCs w:val="28"/>
        </w:rPr>
        <w:t xml:space="preserve">- </w:t>
      </w:r>
      <w:r w:rsidR="00417B78" w:rsidRPr="00F73D46">
        <w:rPr>
          <w:sz w:val="28"/>
          <w:szCs w:val="28"/>
        </w:rPr>
        <w:t>определены</w:t>
      </w:r>
      <w:r w:rsidRPr="00F73D46">
        <w:rPr>
          <w:sz w:val="28"/>
          <w:szCs w:val="28"/>
        </w:rPr>
        <w:t xml:space="preserve"> целевые </w:t>
      </w:r>
      <w:r w:rsidR="007B2AB9" w:rsidRPr="00F73D46">
        <w:rPr>
          <w:sz w:val="28"/>
          <w:szCs w:val="28"/>
        </w:rPr>
        <w:t>индикаторы исполнения Программы</w:t>
      </w:r>
      <w:r w:rsidRPr="00F73D46">
        <w:rPr>
          <w:sz w:val="28"/>
          <w:szCs w:val="28"/>
        </w:rPr>
        <w:t>.</w:t>
      </w:r>
    </w:p>
    <w:p w:rsidR="008D4999" w:rsidRPr="00F73D46" w:rsidRDefault="00781F7A" w:rsidP="00FB53B4">
      <w:pPr>
        <w:widowControl w:val="0"/>
        <w:ind w:firstLine="709"/>
        <w:jc w:val="both"/>
        <w:rPr>
          <w:sz w:val="28"/>
        </w:rPr>
      </w:pPr>
      <w:r w:rsidRPr="00F73D46">
        <w:rPr>
          <w:sz w:val="28"/>
        </w:rPr>
        <w:t>В качестве о</w:t>
      </w:r>
      <w:r w:rsidR="00B317BE" w:rsidRPr="00F73D46">
        <w:rPr>
          <w:sz w:val="28"/>
        </w:rPr>
        <w:t>сновн</w:t>
      </w:r>
      <w:r w:rsidRPr="00F73D46">
        <w:rPr>
          <w:sz w:val="28"/>
        </w:rPr>
        <w:t>ого</w:t>
      </w:r>
      <w:r w:rsidR="00B317BE" w:rsidRPr="00F73D46">
        <w:rPr>
          <w:sz w:val="28"/>
        </w:rPr>
        <w:t xml:space="preserve"> механизм</w:t>
      </w:r>
      <w:r w:rsidRPr="00F73D46">
        <w:rPr>
          <w:sz w:val="28"/>
        </w:rPr>
        <w:t>а</w:t>
      </w:r>
      <w:r w:rsidR="00B317BE" w:rsidRPr="00F73D46">
        <w:rPr>
          <w:sz w:val="28"/>
        </w:rPr>
        <w:t xml:space="preserve"> реализации Программы </w:t>
      </w:r>
      <w:r w:rsidRPr="00F73D46">
        <w:rPr>
          <w:sz w:val="28"/>
        </w:rPr>
        <w:t>предложен программно-целевой метод планирования и расходования бюджетных средств</w:t>
      </w:r>
      <w:r w:rsidR="00B317BE" w:rsidRPr="00F73D46">
        <w:rPr>
          <w:sz w:val="28"/>
        </w:rPr>
        <w:t>.</w:t>
      </w:r>
    </w:p>
    <w:p w:rsidR="00700A98" w:rsidRPr="00F73D46" w:rsidRDefault="00700A98" w:rsidP="00FB53B4">
      <w:pPr>
        <w:widowControl w:val="0"/>
        <w:ind w:firstLine="709"/>
        <w:jc w:val="both"/>
        <w:rPr>
          <w:sz w:val="28"/>
        </w:rPr>
      </w:pPr>
    </w:p>
    <w:p w:rsidR="00700A98" w:rsidRPr="00F73D46" w:rsidRDefault="00700A98" w:rsidP="00FB53B4">
      <w:pPr>
        <w:widowControl w:val="0"/>
        <w:ind w:firstLine="709"/>
        <w:jc w:val="both"/>
        <w:rPr>
          <w:sz w:val="28"/>
        </w:rPr>
      </w:pPr>
    </w:p>
    <w:p w:rsidR="0045406A" w:rsidRPr="00F73D46" w:rsidRDefault="00AE47ED" w:rsidP="0045406A">
      <w:pPr>
        <w:widowControl w:val="0"/>
        <w:jc w:val="both"/>
        <w:rPr>
          <w:sz w:val="28"/>
        </w:rPr>
      </w:pPr>
      <w:r>
        <w:rPr>
          <w:noProof/>
          <w:sz w:val="28"/>
        </w:rPr>
        <w:lastRenderedPageBreak/>
        <w:pict>
          <v:group id="_x0000_s1275" style="position:absolute;left:0;text-align:left;margin-left:70.25pt;margin-top:-.05pt;width:338.75pt;height:446.55pt;z-index:251667456" coordorigin="2681,1133" coordsize="6775,8931">
            <v:rect id="_x0000_s1276" style="position:absolute;left:2681;top:8971;width:6774;height:514">
              <v:textbox style="mso-next-textbox:#_x0000_s1276">
                <w:txbxContent>
                  <w:p w:rsidR="004B0AA3" w:rsidRPr="005C0CF0" w:rsidRDefault="004B0AA3" w:rsidP="0045406A">
                    <w:pPr>
                      <w:jc w:val="center"/>
                    </w:pPr>
                    <w:r>
                      <w:rPr>
                        <w:color w:val="000000"/>
                      </w:rPr>
                      <w:t>Механизм реализации Программы</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77" type="#_x0000_t67" style="position:absolute;left:7247;top:9497;width:750;height:567">
              <v:textbox style="layout-flow:vertical-ideographic"/>
            </v:shape>
            <v:shape id="_x0000_s1278" type="#_x0000_t67" style="position:absolute;left:3871;top:9497;width:750;height:517">
              <v:textbox style="layout-flow:vertical-ideographic"/>
            </v:shape>
            <v:shape id="_x0000_s1279" type="#_x0000_t67" style="position:absolute;left:5748;top:8560;width:749;height:411">
              <v:textbox style="layout-flow:vertical-ideographic"/>
            </v:shape>
            <v:group id="_x0000_s1280" style="position:absolute;left:2681;top:1133;width:6775;height:7427" coordorigin="2681,1133" coordsize="6775,7427">
              <v:shape id="_x0000_s1281" type="#_x0000_t67" style="position:absolute;left:5673;top:7184;width:751;height:395">
                <v:textbox style="layout-flow:vertical-ideographic"/>
              </v:shape>
              <v:rect id="_x0000_s1282" style="position:absolute;left:2681;top:7579;width:6775;height:981">
                <v:textbox style="mso-next-textbox:#_x0000_s1282">
                  <w:txbxContent>
                    <w:p w:rsidR="004B0AA3" w:rsidRDefault="004B0AA3" w:rsidP="0045406A">
                      <w:pPr>
                        <w:jc w:val="center"/>
                        <w:rPr>
                          <w:color w:val="000000"/>
                        </w:rPr>
                      </w:pPr>
                      <w:r w:rsidRPr="000E72EB">
                        <w:rPr>
                          <w:color w:val="000000"/>
                        </w:rPr>
                        <w:t xml:space="preserve">Программа  </w:t>
                      </w:r>
                      <w:r>
                        <w:rPr>
                          <w:color w:val="000000"/>
                        </w:rPr>
                        <w:t xml:space="preserve">комплексного </w:t>
                      </w:r>
                      <w:r w:rsidRPr="000E72EB">
                        <w:rPr>
                          <w:color w:val="000000"/>
                        </w:rPr>
                        <w:t>социально-экономического развития муниципального образования «Город Саратов»</w:t>
                      </w:r>
                      <w:r>
                        <w:rPr>
                          <w:color w:val="000000"/>
                        </w:rPr>
                        <w:t xml:space="preserve">  </w:t>
                      </w:r>
                    </w:p>
                    <w:p w:rsidR="004B0AA3" w:rsidRDefault="004B0AA3" w:rsidP="0045406A">
                      <w:pPr>
                        <w:jc w:val="center"/>
                      </w:pPr>
                      <w:r>
                        <w:rPr>
                          <w:color w:val="000000"/>
                        </w:rPr>
                        <w:t>на 2013-2015 годы</w:t>
                      </w:r>
                    </w:p>
                  </w:txbxContent>
                </v:textbox>
              </v:rect>
              <v:group id="_x0000_s1283" style="position:absolute;left:2681;top:1133;width:6775;height:6051" coordorigin="2681,1133" coordsize="6775,6051">
                <v:shape id="_x0000_s1284" type="#_x0000_t67" style="position:absolute;left:5748;top:5854;width:751;height:459">
                  <v:textbox style="layout-flow:vertical-ideographic"/>
                </v:shape>
                <v:rect id="_x0000_s1285" style="position:absolute;left:2681;top:6313;width:6774;height:871">
                  <v:textbox style="mso-next-textbox:#_x0000_s1285">
                    <w:txbxContent>
                      <w:p w:rsidR="004B0AA3" w:rsidRPr="000E72EB" w:rsidRDefault="004B0AA3" w:rsidP="0045406A">
                        <w:pPr>
                          <w:jc w:val="center"/>
                          <w:rPr>
                            <w:color w:val="000000"/>
                          </w:rPr>
                        </w:pPr>
                        <w:r w:rsidRPr="000E72EB">
                          <w:rPr>
                            <w:color w:val="000000"/>
                          </w:rPr>
                          <w:t>Программа социально-экономического развития Саратовской области до 2015 года</w:t>
                        </w:r>
                      </w:p>
                    </w:txbxContent>
                  </v:textbox>
                </v:rect>
                <v:group id="_x0000_s1286" style="position:absolute;left:2731;top:1133;width:6724;height:2508" coordorigin="2731,1133" coordsize="6724,2508">
                  <v:group id="_x0000_s1287" style="position:absolute;left:2783;top:1133;width:6672;height:1227" coordorigin="2783,1133" coordsize="6672,1227">
                    <v:rect id="_x0000_s1288" style="position:absolute;left:2783;top:1133;width:6672;height:751">
                      <v:textbox style="mso-next-textbox:#_x0000_s1288">
                        <w:txbxContent>
                          <w:p w:rsidR="004B0AA3" w:rsidRDefault="004B0AA3" w:rsidP="0045406A">
                            <w:pPr>
                              <w:jc w:val="center"/>
                            </w:pPr>
                            <w:r>
                              <w:rPr>
                                <w:color w:val="000000"/>
                              </w:rPr>
                              <w:t>Концепция</w:t>
                            </w:r>
                            <w:r w:rsidRPr="0083281D">
                              <w:rPr>
                                <w:color w:val="000000"/>
                              </w:rPr>
                              <w:t xml:space="preserve"> долгосрочного социально-экономического развития Российской Федерации на период до 2020 года</w:t>
                            </w:r>
                          </w:p>
                        </w:txbxContent>
                      </v:textbox>
                    </v:rect>
                    <v:shape id="_x0000_s1289" type="#_x0000_t67" style="position:absolute;left:5614;top:1884;width:751;height:476">
                      <v:textbox style="layout-flow:vertical-ideographic"/>
                    </v:shape>
                  </v:group>
                  <v:group id="_x0000_s1290" style="position:absolute;left:2731;top:2360;width:6724;height:1281" coordorigin="2731,2360" coordsize="6724,1281">
                    <v:rect id="_x0000_s1291" style="position:absolute;left:2731;top:2360;width:6724;height:802">
                      <v:textbox style="mso-next-textbox:#_x0000_s1291">
                        <w:txbxContent>
                          <w:p w:rsidR="004B0AA3" w:rsidRDefault="004B0AA3" w:rsidP="0045406A">
                            <w:pPr>
                              <w:jc w:val="center"/>
                            </w:pPr>
                            <w:r>
                              <w:t xml:space="preserve">Стратегия инновационного развития </w:t>
                            </w:r>
                            <w:r w:rsidRPr="0083281D">
                              <w:rPr>
                                <w:color w:val="000000"/>
                              </w:rPr>
                              <w:t>Российской Федерации на период до 2020 года</w:t>
                            </w:r>
                          </w:p>
                          <w:p w:rsidR="004B0AA3" w:rsidRDefault="004B0AA3" w:rsidP="0045406A"/>
                        </w:txbxContent>
                      </v:textbox>
                    </v:rect>
                    <v:shape id="_x0000_s1292" type="#_x0000_t67" style="position:absolute;left:5616;top:3162;width:750;height:479">
                      <v:textbox style="layout-flow:vertical-ideographic"/>
                    </v:shape>
                  </v:group>
                </v:group>
                <v:rect id="_x0000_s1293" style="position:absolute;left:2681;top:3641;width:6774;height:825;flip:y">
                  <v:textbox style="mso-next-textbox:#_x0000_s1293">
                    <w:txbxContent>
                      <w:p w:rsidR="004B0AA3" w:rsidRPr="000E72EB" w:rsidRDefault="004B0AA3" w:rsidP="0045406A">
                        <w:pPr>
                          <w:jc w:val="center"/>
                        </w:pPr>
                        <w:r>
                          <w:rPr>
                            <w:color w:val="000000"/>
                          </w:rPr>
                          <w:t>Стратегия</w:t>
                        </w:r>
                        <w:r w:rsidRPr="000E72EB">
                          <w:rPr>
                            <w:color w:val="000000"/>
                          </w:rPr>
                          <w:t xml:space="preserve"> социально-экономического развития Приволжского федерального округа</w:t>
                        </w:r>
                      </w:p>
                    </w:txbxContent>
                  </v:textbox>
                </v:rect>
                <v:shape id="_x0000_s1294" type="#_x0000_t67" style="position:absolute;left:5673;top:4466;width:751;height:478">
                  <v:textbox style="layout-flow:vertical-ideographic"/>
                </v:shape>
                <v:rect id="_x0000_s1295" style="position:absolute;left:2731;top:4945;width:6725;height:909">
                  <v:textbox style="mso-next-textbox:#_x0000_s1295">
                    <w:txbxContent>
                      <w:p w:rsidR="004B0AA3" w:rsidRPr="000E72EB" w:rsidRDefault="004B0AA3" w:rsidP="0045406A">
                        <w:pPr>
                          <w:jc w:val="center"/>
                          <w:rPr>
                            <w:color w:val="000000"/>
                          </w:rPr>
                        </w:pPr>
                        <w:r w:rsidRPr="000E72EB">
                          <w:rPr>
                            <w:color w:val="000000"/>
                          </w:rPr>
                          <w:t>Стратегия социально-экономического развития Саратовской области до 2025 года</w:t>
                        </w:r>
                      </w:p>
                    </w:txbxContent>
                  </v:textbox>
                </v:rect>
              </v:group>
            </v:group>
          </v:group>
        </w:pict>
      </w:r>
    </w:p>
    <w:p w:rsidR="0045406A" w:rsidRPr="00F73D46" w:rsidRDefault="0045406A" w:rsidP="0045406A">
      <w:pPr>
        <w:widowControl w:val="0"/>
        <w:jc w:val="both"/>
        <w:rPr>
          <w:sz w:val="28"/>
        </w:rPr>
      </w:pPr>
    </w:p>
    <w:p w:rsidR="0045406A" w:rsidRPr="00F73D46" w:rsidRDefault="0045406A" w:rsidP="0045406A">
      <w:pPr>
        <w:widowControl w:val="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widowControl w:val="0"/>
        <w:ind w:firstLine="720"/>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AE47ED" w:rsidP="0045406A">
      <w:pPr>
        <w:pStyle w:val="20"/>
        <w:ind w:firstLine="684"/>
        <w:jc w:val="both"/>
        <w:rPr>
          <w:sz w:val="28"/>
        </w:rPr>
      </w:pPr>
      <w:r>
        <w:rPr>
          <w:noProof/>
          <w:sz w:val="28"/>
        </w:rPr>
        <w:pict>
          <v:group id="_x0000_s1296" style="position:absolute;left:0;text-align:left;margin-left:25.95pt;margin-top:13.25pt;width:412.15pt;height:220.05pt;z-index:251666432" coordorigin="1938,10359" coordsize="8243,4401">
            <v:rect id="_x0000_s1260" style="position:absolute;left:8139;top:12317;width:1643;height:983">
              <v:textbox style="mso-next-textbox:#_x0000_s1260">
                <w:txbxContent>
                  <w:p w:rsidR="004B0AA3" w:rsidRDefault="004B0AA3" w:rsidP="00E0501B">
                    <w:pPr>
                      <w:jc w:val="center"/>
                    </w:pPr>
                    <w:r>
                      <w:t>Инфраструк- турные проекты</w:t>
                    </w:r>
                  </w:p>
                </w:txbxContent>
              </v:textbox>
            </v:rect>
            <v:group id="_x0000_s1264" style="position:absolute;left:1938;top:10359;width:8243;height:4401" coordorigin="1796,9770" coordsize="8243,4401">
              <v:rect id="_x0000_s1265" style="position:absolute;left:2312;top:13228;width:7372;height:507">
                <v:textbox style="mso-next-textbox:#_x0000_s1265">
                  <w:txbxContent>
                    <w:p w:rsidR="004B0AA3" w:rsidRDefault="004B0AA3" w:rsidP="0045406A">
                      <w:pPr>
                        <w:jc w:val="center"/>
                      </w:pPr>
                      <w:r>
                        <w:t>Реализация Программы</w:t>
                      </w:r>
                    </w:p>
                  </w:txbxContent>
                </v:textbox>
              </v:rect>
              <v:group id="_x0000_s1266" style="position:absolute;left:1796;top:9770;width:8243;height:4401" coordorigin="1796,9770" coordsize="8243,4401">
                <v:shapetype id="_x0000_t32" coordsize="21600,21600" o:spt="32" o:oned="t" path="m,l21600,21600e" filled="f">
                  <v:path arrowok="t" fillok="f" o:connecttype="none"/>
                  <o:lock v:ext="edit" shapetype="t"/>
                </v:shapetype>
                <v:shape id="_x0000_s1267" type="#_x0000_t32" style="position:absolute;left:1796;top:9770;width:8243;height:1;flip:x" o:connectortype="straight">
                  <v:stroke dashstyle="dash"/>
                </v:shape>
                <v:group id="_x0000_s1268" style="position:absolute;left:2231;top:9771;width:7808;height:4400" coordorigin="2231,9771" coordsize="7808,4400">
                  <v:rect id="_x0000_s1269" style="position:absolute;left:2231;top:10014;width:3630;height:1145">
                    <v:textbox style="mso-next-textbox:#_x0000_s1269">
                      <w:txbxContent>
                        <w:p w:rsidR="004B0AA3" w:rsidRPr="006B7D32" w:rsidRDefault="004B0AA3" w:rsidP="0045406A">
                          <w:pPr>
                            <w:jc w:val="center"/>
                          </w:pPr>
                          <w:r w:rsidRPr="006B7D32">
                            <w:t>Непроектные преобразования</w:t>
                          </w:r>
                        </w:p>
                        <w:p w:rsidR="004B0AA3" w:rsidRPr="006B7D32" w:rsidRDefault="004B0AA3" w:rsidP="0045406A">
                          <w:pPr>
                            <w:jc w:val="center"/>
                          </w:pPr>
                          <w:r w:rsidRPr="006B7D32">
                            <w:t>(</w:t>
                          </w:r>
                          <w:r>
                            <w:t>организационные</w:t>
                          </w:r>
                          <w:r w:rsidRPr="006B7D32">
                            <w:t xml:space="preserve">, нормативно-правовые и др.) </w:t>
                          </w:r>
                        </w:p>
                        <w:p w:rsidR="004B0AA3" w:rsidRDefault="004B0AA3" w:rsidP="0045406A"/>
                      </w:txbxContent>
                    </v:textbox>
                  </v:rect>
                  <v:shape id="_x0000_s1270" type="#_x0000_t67" style="position:absolute;left:6629;top:11180;width:750;height:517">
                    <v:textbox style="layout-flow:vertical-ideographic"/>
                  </v:shape>
                  <v:shape id="_x0000_s1271" type="#_x0000_t67" style="position:absolute;left:8401;top:11180;width:750;height:517">
                    <v:textbox style="layout-flow:vertical-ideographic"/>
                  </v:shape>
                  <v:shape id="_x0000_s1272" type="#_x0000_t67" style="position:absolute;left:6629;top:12711;width:750;height:517">
                    <v:textbox style="layout-flow:vertical-ideographic"/>
                  </v:shape>
                  <v:shape id="_x0000_s1273" type="#_x0000_t67" style="position:absolute;left:3766;top:11180;width:750;height:2048">
                    <v:textbox style="layout-flow:vertical-ideographic"/>
                  </v:shape>
                  <v:shape id="_x0000_s1274" type="#_x0000_t32" style="position:absolute;left:10038;top:9771;width:1;height:4400" o:connectortype="straight">
                    <v:stroke dashstyle="dash"/>
                  </v:shape>
                </v:group>
              </v:group>
            </v:group>
          </v:group>
        </w:pict>
      </w:r>
      <w:r>
        <w:rPr>
          <w:noProof/>
          <w:sz w:val="28"/>
        </w:rPr>
        <w:pict>
          <v:shape id="_x0000_s1262" type="#_x0000_t32" style="position:absolute;left:0;text-align:left;margin-left:26pt;margin-top:13.25pt;width:0;height:220.05pt;z-index:251660288" o:connectortype="straight">
            <v:stroke dashstyle="dash"/>
          </v:shape>
        </w:pict>
      </w:r>
    </w:p>
    <w:p w:rsidR="0045406A" w:rsidRPr="00F73D46" w:rsidRDefault="00AE47ED" w:rsidP="0045406A">
      <w:pPr>
        <w:pStyle w:val="20"/>
        <w:ind w:firstLine="684"/>
        <w:jc w:val="both"/>
        <w:rPr>
          <w:sz w:val="28"/>
        </w:rPr>
      </w:pPr>
      <w:r>
        <w:rPr>
          <w:noProof/>
          <w:sz w:val="28"/>
        </w:rPr>
        <w:pict>
          <v:rect id="_x0000_s1258" style="position:absolute;left:0;text-align:left;margin-left:238.9pt;margin-top:11.85pt;width:181.5pt;height:54.75pt;z-index:251661312">
            <v:textbox style="mso-next-textbox:#_x0000_s1258">
              <w:txbxContent>
                <w:p w:rsidR="004B0AA3" w:rsidRDefault="004B0AA3" w:rsidP="0045406A">
                  <w:r>
                    <w:t>Долгосрочные и ведомственные целевые программы</w:t>
                  </w:r>
                </w:p>
              </w:txbxContent>
            </v:textbox>
          </v:rect>
        </w:pict>
      </w: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AE47ED" w:rsidP="0045406A">
      <w:pPr>
        <w:pStyle w:val="20"/>
        <w:ind w:firstLine="684"/>
        <w:jc w:val="both"/>
        <w:rPr>
          <w:sz w:val="28"/>
        </w:rPr>
      </w:pPr>
      <w:r>
        <w:rPr>
          <w:noProof/>
          <w:sz w:val="28"/>
        </w:rPr>
        <w:pict>
          <v:rect id="_x0000_s1259" style="position:absolute;left:0;text-align:left;margin-left:241.95pt;margin-top:13pt;width:87.2pt;height:49.15pt;z-index:251663360">
            <v:textbox style="mso-next-textbox:#_x0000_s1259">
              <w:txbxContent>
                <w:p w:rsidR="004B0AA3" w:rsidRDefault="004B0AA3" w:rsidP="00E0501B">
                  <w:pPr>
                    <w:jc w:val="center"/>
                  </w:pPr>
                  <w:r>
                    <w:t>Социальные проекты</w:t>
                  </w:r>
                </w:p>
              </w:txbxContent>
            </v:textbox>
          </v:rect>
        </w:pict>
      </w: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AE47ED" w:rsidP="0045406A">
      <w:pPr>
        <w:pStyle w:val="20"/>
        <w:ind w:firstLine="684"/>
        <w:jc w:val="both"/>
        <w:rPr>
          <w:sz w:val="28"/>
        </w:rPr>
      </w:pPr>
      <w:r>
        <w:rPr>
          <w:noProof/>
          <w:sz w:val="28"/>
        </w:rPr>
        <w:pict>
          <v:shape id="_x0000_s1261" type="#_x0000_t67" style="position:absolute;left:0;text-align:left;margin-left:356.25pt;margin-top:15.4pt;width:37.5pt;height:25.85pt;z-index:251664384">
            <v:textbox style="layout-flow:vertical-ideographic"/>
          </v:shape>
        </w:pict>
      </w: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45406A" w:rsidP="0045406A">
      <w:pPr>
        <w:pStyle w:val="20"/>
        <w:ind w:firstLine="684"/>
        <w:jc w:val="both"/>
        <w:rPr>
          <w:sz w:val="28"/>
        </w:rPr>
      </w:pPr>
    </w:p>
    <w:p w:rsidR="0045406A" w:rsidRPr="00F73D46" w:rsidRDefault="00AE47ED" w:rsidP="0045406A">
      <w:pPr>
        <w:pStyle w:val="20"/>
        <w:ind w:firstLine="684"/>
        <w:jc w:val="both"/>
        <w:rPr>
          <w:sz w:val="28"/>
        </w:rPr>
      </w:pPr>
      <w:r>
        <w:rPr>
          <w:noProof/>
          <w:sz w:val="28"/>
        </w:rPr>
        <w:pict>
          <v:shape id="_x0000_s1263" type="#_x0000_t32" style="position:absolute;left:0;text-align:left;margin-left:26.05pt;margin-top:7.9pt;width:412.1pt;height:.05pt;flip:x;z-index:251665408" o:connectortype="straight">
            <v:stroke dashstyle="dash"/>
          </v:shape>
        </w:pict>
      </w:r>
    </w:p>
    <w:p w:rsidR="0045406A" w:rsidRPr="00F73D46" w:rsidRDefault="0045406A" w:rsidP="0045406A">
      <w:pPr>
        <w:pStyle w:val="af9"/>
        <w:spacing w:before="0" w:line="276" w:lineRule="auto"/>
        <w:jc w:val="center"/>
      </w:pPr>
      <w:r w:rsidRPr="00F73D46">
        <w:rPr>
          <w:rFonts w:cs="Arial"/>
        </w:rPr>
        <w:t xml:space="preserve">Рисунок 1 - Формирование и реализация </w:t>
      </w:r>
      <w:r w:rsidRPr="00F73D46">
        <w:t xml:space="preserve">Программы социально-экономического развития  муниципального образования «Город Саратов» на 2013-2015 годы  </w:t>
      </w:r>
    </w:p>
    <w:p w:rsidR="003F0F8C" w:rsidRPr="00F73D46" w:rsidRDefault="003F0F8C" w:rsidP="0045406A">
      <w:pPr>
        <w:pStyle w:val="af9"/>
        <w:spacing w:before="0" w:line="276" w:lineRule="auto"/>
        <w:jc w:val="center"/>
      </w:pPr>
    </w:p>
    <w:p w:rsidR="003F0F8C" w:rsidRPr="00F73D46" w:rsidRDefault="003F0F8C" w:rsidP="0045406A">
      <w:pPr>
        <w:pStyle w:val="af9"/>
        <w:spacing w:before="0" w:line="276" w:lineRule="auto"/>
        <w:jc w:val="center"/>
        <w:rPr>
          <w:sz w:val="28"/>
        </w:rPr>
      </w:pPr>
    </w:p>
    <w:bookmarkEnd w:id="0"/>
    <w:p w:rsidR="009E60E3" w:rsidRPr="00F73D46" w:rsidRDefault="00A17C74" w:rsidP="004B6F15">
      <w:pPr>
        <w:pStyle w:val="20"/>
        <w:numPr>
          <w:ilvl w:val="0"/>
          <w:numId w:val="17"/>
        </w:numPr>
        <w:ind w:left="0" w:firstLine="709"/>
        <w:jc w:val="both"/>
        <w:rPr>
          <w:sz w:val="28"/>
        </w:rPr>
      </w:pPr>
      <w:r w:rsidRPr="00F73D46">
        <w:rPr>
          <w:sz w:val="28"/>
        </w:rPr>
        <w:lastRenderedPageBreak/>
        <w:t>С</w:t>
      </w:r>
      <w:r w:rsidR="009E60E3" w:rsidRPr="00F73D46">
        <w:rPr>
          <w:sz w:val="28"/>
        </w:rPr>
        <w:t>оциально-экономическо</w:t>
      </w:r>
      <w:r w:rsidR="00DE649C" w:rsidRPr="00F73D46">
        <w:rPr>
          <w:sz w:val="28"/>
        </w:rPr>
        <w:t>е</w:t>
      </w:r>
      <w:r w:rsidR="009E60E3" w:rsidRPr="00F73D46">
        <w:rPr>
          <w:sz w:val="28"/>
        </w:rPr>
        <w:t xml:space="preserve"> </w:t>
      </w:r>
      <w:r w:rsidRPr="00F73D46">
        <w:rPr>
          <w:sz w:val="28"/>
        </w:rPr>
        <w:t xml:space="preserve">положение </w:t>
      </w:r>
      <w:r w:rsidR="009E60E3" w:rsidRPr="00F73D46">
        <w:rPr>
          <w:sz w:val="28"/>
        </w:rPr>
        <w:t>города</w:t>
      </w:r>
      <w:r w:rsidR="00920920" w:rsidRPr="00F73D46">
        <w:rPr>
          <w:sz w:val="28"/>
        </w:rPr>
        <w:t xml:space="preserve"> Саратова </w:t>
      </w:r>
      <w:r w:rsidR="009B6EBF" w:rsidRPr="00F73D46">
        <w:rPr>
          <w:sz w:val="28"/>
        </w:rPr>
        <w:t>в 20</w:t>
      </w:r>
      <w:r w:rsidR="00343654" w:rsidRPr="00F73D46">
        <w:rPr>
          <w:sz w:val="28"/>
        </w:rPr>
        <w:t>0</w:t>
      </w:r>
      <w:r w:rsidR="00B66704" w:rsidRPr="00F73D46">
        <w:rPr>
          <w:sz w:val="28"/>
        </w:rPr>
        <w:t>9</w:t>
      </w:r>
      <w:r w:rsidR="009B6EBF" w:rsidRPr="00F73D46">
        <w:rPr>
          <w:sz w:val="28"/>
        </w:rPr>
        <w:t>-20</w:t>
      </w:r>
      <w:r w:rsidR="00343654" w:rsidRPr="00F73D46">
        <w:rPr>
          <w:sz w:val="28"/>
        </w:rPr>
        <w:t>1</w:t>
      </w:r>
      <w:r w:rsidR="00B66704" w:rsidRPr="00F73D46">
        <w:rPr>
          <w:sz w:val="28"/>
        </w:rPr>
        <w:t>1</w:t>
      </w:r>
      <w:r w:rsidR="009B6EBF" w:rsidRPr="00F73D46">
        <w:rPr>
          <w:sz w:val="28"/>
        </w:rPr>
        <w:t xml:space="preserve"> гг</w:t>
      </w:r>
      <w:r w:rsidRPr="00F73D46">
        <w:rPr>
          <w:sz w:val="28"/>
        </w:rPr>
        <w:t>. (основные показатели)</w:t>
      </w:r>
    </w:p>
    <w:p w:rsidR="003A2B7D" w:rsidRPr="00F73D46" w:rsidRDefault="003A2B7D" w:rsidP="003A2B7D">
      <w:pPr>
        <w:pStyle w:val="20"/>
        <w:jc w:val="both"/>
        <w:rPr>
          <w:sz w:val="28"/>
        </w:rPr>
      </w:pPr>
    </w:p>
    <w:p w:rsidR="003A2B7D" w:rsidRPr="00F73D46" w:rsidRDefault="003A2B7D" w:rsidP="003A2B7D">
      <w:pPr>
        <w:pStyle w:val="10"/>
        <w:spacing w:before="0" w:after="0"/>
        <w:ind w:firstLine="709"/>
        <w:jc w:val="both"/>
        <w:rPr>
          <w:sz w:val="28"/>
          <w:szCs w:val="28"/>
        </w:rPr>
      </w:pPr>
      <w:r w:rsidRPr="00F73D46">
        <w:rPr>
          <w:sz w:val="28"/>
          <w:szCs w:val="28"/>
        </w:rPr>
        <w:t>Саратов является динамично развивающимся городом с диверсифицированной экономикой, обладающим широкими инвестиционными возможностями. Одним из подтверждений этому является результат рейтинга «ТОП-100 лучших городов России», по методике которого по 14 показателям, объединенным в пять индексов, оценивались 153 муниципальных округа с населением от 100 тыс. человек. Город Саратов с итоговым индексом рейтинга 36,17 занял в нем 21-е место, переместившись за год с 32 места.</w:t>
      </w:r>
    </w:p>
    <w:p w:rsidR="009B6EBF" w:rsidRPr="00F73D46" w:rsidRDefault="009B6EBF" w:rsidP="0030383B">
      <w:pPr>
        <w:pStyle w:val="20"/>
        <w:ind w:firstLine="684"/>
        <w:jc w:val="both"/>
        <w:rPr>
          <w:sz w:val="28"/>
        </w:rPr>
      </w:pPr>
    </w:p>
    <w:p w:rsidR="00A70CBD" w:rsidRPr="00F73D46" w:rsidRDefault="00A70CBD" w:rsidP="0030383B">
      <w:pPr>
        <w:pStyle w:val="20"/>
        <w:ind w:firstLine="684"/>
        <w:jc w:val="both"/>
        <w:rPr>
          <w:sz w:val="28"/>
        </w:rPr>
      </w:pPr>
    </w:p>
    <w:p w:rsidR="004037DE" w:rsidRPr="00F73D46" w:rsidRDefault="004037DE" w:rsidP="004037DE">
      <w:pPr>
        <w:pStyle w:val="20"/>
        <w:numPr>
          <w:ilvl w:val="1"/>
          <w:numId w:val="14"/>
        </w:numPr>
        <w:jc w:val="both"/>
        <w:rPr>
          <w:sz w:val="28"/>
        </w:rPr>
      </w:pPr>
      <w:r w:rsidRPr="00F73D46">
        <w:rPr>
          <w:sz w:val="28"/>
        </w:rPr>
        <w:t>Демография</w:t>
      </w:r>
    </w:p>
    <w:p w:rsidR="004037DE" w:rsidRPr="00F73D46" w:rsidRDefault="004037DE" w:rsidP="004037DE">
      <w:pPr>
        <w:pStyle w:val="a3"/>
        <w:ind w:left="57" w:firstLine="652"/>
      </w:pPr>
    </w:p>
    <w:p w:rsidR="004037DE" w:rsidRPr="00F73D46" w:rsidRDefault="004037DE" w:rsidP="004037DE">
      <w:pPr>
        <w:pStyle w:val="10"/>
        <w:spacing w:before="0" w:after="0"/>
        <w:ind w:firstLine="709"/>
        <w:jc w:val="both"/>
        <w:rPr>
          <w:sz w:val="28"/>
          <w:szCs w:val="28"/>
        </w:rPr>
      </w:pPr>
      <w:r w:rsidRPr="00F73D46">
        <w:rPr>
          <w:sz w:val="28"/>
          <w:szCs w:val="28"/>
        </w:rPr>
        <w:t xml:space="preserve">Общая численность постоянного населения в городе Саратове на 1 января 2012 года с учетом результатов Всероссийской переписи населения 2010 года составила 836,9 тыс. человек. </w:t>
      </w:r>
    </w:p>
    <w:p w:rsidR="00E10CFE" w:rsidRPr="00F73D46" w:rsidRDefault="00BB1EBB" w:rsidP="00E10CFE">
      <w:pPr>
        <w:pStyle w:val="10"/>
        <w:spacing w:before="0" w:after="0"/>
        <w:ind w:firstLine="709"/>
        <w:jc w:val="both"/>
        <w:rPr>
          <w:sz w:val="28"/>
          <w:szCs w:val="28"/>
        </w:rPr>
      </w:pPr>
      <w:r w:rsidRPr="00F73D46">
        <w:rPr>
          <w:noProof/>
          <w:snapToGrid/>
          <w:sz w:val="28"/>
          <w:szCs w:val="28"/>
        </w:rPr>
        <w:drawing>
          <wp:anchor distT="0" distB="0" distL="114300" distR="114300" simplePos="0" relativeHeight="251671552" behindDoc="0" locked="0" layoutInCell="0" allowOverlap="1">
            <wp:simplePos x="0" y="0"/>
            <wp:positionH relativeFrom="column">
              <wp:posOffset>760730</wp:posOffset>
            </wp:positionH>
            <wp:positionV relativeFrom="paragraph">
              <wp:posOffset>483235</wp:posOffset>
            </wp:positionV>
            <wp:extent cx="4494530" cy="3367405"/>
            <wp:effectExtent l="0" t="0" r="0" b="0"/>
            <wp:wrapTopAndBottom/>
            <wp:docPr id="2" name="Объект 19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E10CFE" w:rsidRPr="00F73D46">
        <w:rPr>
          <w:sz w:val="28"/>
          <w:szCs w:val="28"/>
        </w:rPr>
        <w:t xml:space="preserve">Распределение численности населения по районам города представлено в </w:t>
      </w:r>
      <w:r w:rsidR="009C5A35" w:rsidRPr="00F73D46">
        <w:rPr>
          <w:sz w:val="28"/>
          <w:szCs w:val="28"/>
        </w:rPr>
        <w:t>следующей</w:t>
      </w:r>
      <w:r w:rsidR="00E10CFE" w:rsidRPr="00F73D46">
        <w:rPr>
          <w:sz w:val="28"/>
          <w:szCs w:val="28"/>
        </w:rPr>
        <w:t xml:space="preserve"> диаграмме.</w:t>
      </w:r>
    </w:p>
    <w:p w:rsidR="00E10CFE" w:rsidRPr="00F73D46" w:rsidRDefault="00E10CFE" w:rsidP="00E10CFE">
      <w:pPr>
        <w:pStyle w:val="10"/>
        <w:spacing w:before="0" w:after="0"/>
        <w:ind w:firstLine="709"/>
        <w:jc w:val="both"/>
        <w:rPr>
          <w:rFonts w:cs="Arial"/>
        </w:rPr>
      </w:pPr>
      <w:r w:rsidRPr="00F73D46">
        <w:rPr>
          <w:noProof/>
          <w:snapToGrid/>
          <w:sz w:val="28"/>
          <w:szCs w:val="28"/>
        </w:rPr>
        <w:drawing>
          <wp:anchor distT="0" distB="0" distL="114300" distR="114300" simplePos="0" relativeHeight="251669504" behindDoc="0" locked="0" layoutInCell="0" allowOverlap="1">
            <wp:simplePos x="0" y="0"/>
            <wp:positionH relativeFrom="column">
              <wp:posOffset>477520</wp:posOffset>
            </wp:positionH>
            <wp:positionV relativeFrom="paragraph">
              <wp:posOffset>344805</wp:posOffset>
            </wp:positionV>
            <wp:extent cx="5054600" cy="3547745"/>
            <wp:effectExtent l="0" t="0" r="0" b="0"/>
            <wp:wrapTopAndBottom/>
            <wp:docPr id="1" name="Объект 19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F57E09" w:rsidRPr="00F73D46">
        <w:rPr>
          <w:rFonts w:cs="Arial"/>
        </w:rPr>
        <w:t>Рисунок 2 – Численность населения в разрезе районов города, в процентах.</w:t>
      </w:r>
    </w:p>
    <w:p w:rsidR="008E38CB" w:rsidRPr="00F73D46" w:rsidRDefault="008E38CB" w:rsidP="00E10CFE">
      <w:pPr>
        <w:pStyle w:val="10"/>
        <w:spacing w:before="0" w:after="0"/>
        <w:ind w:firstLine="709"/>
        <w:jc w:val="both"/>
        <w:rPr>
          <w:rFonts w:cs="Arial"/>
        </w:rPr>
      </w:pPr>
    </w:p>
    <w:p w:rsidR="007A6495" w:rsidRPr="00F73D46" w:rsidRDefault="007A6495" w:rsidP="00E10CFE">
      <w:pPr>
        <w:pStyle w:val="10"/>
        <w:spacing w:before="0" w:after="0"/>
        <w:ind w:firstLine="709"/>
        <w:jc w:val="both"/>
        <w:rPr>
          <w:rFonts w:cs="Arial"/>
        </w:rPr>
      </w:pPr>
    </w:p>
    <w:p w:rsidR="00E10CFE" w:rsidRPr="00F73D46" w:rsidRDefault="00E10CFE" w:rsidP="00E10CFE">
      <w:pPr>
        <w:pStyle w:val="10"/>
        <w:spacing w:before="0" w:after="0"/>
        <w:ind w:firstLine="709"/>
        <w:jc w:val="both"/>
        <w:rPr>
          <w:sz w:val="28"/>
          <w:szCs w:val="28"/>
        </w:rPr>
      </w:pPr>
      <w:r w:rsidRPr="00F73D46">
        <w:rPr>
          <w:sz w:val="28"/>
          <w:szCs w:val="28"/>
        </w:rPr>
        <w:t>Ленинский район наиболее крупный по численности населения,</w:t>
      </w:r>
      <w:r w:rsidR="00F57E09" w:rsidRPr="00F73D46">
        <w:rPr>
          <w:sz w:val="28"/>
          <w:szCs w:val="28"/>
        </w:rPr>
        <w:t xml:space="preserve"> по состоянию на 1 января 2012 года </w:t>
      </w:r>
      <w:r w:rsidRPr="00F73D46">
        <w:rPr>
          <w:sz w:val="28"/>
          <w:szCs w:val="28"/>
        </w:rPr>
        <w:t xml:space="preserve">в нем проживает 269,9 тыс. чел. </w:t>
      </w:r>
    </w:p>
    <w:p w:rsidR="004037DE" w:rsidRPr="00F73D46" w:rsidRDefault="004037DE" w:rsidP="004037DE">
      <w:pPr>
        <w:pStyle w:val="af8"/>
        <w:spacing w:after="0"/>
        <w:ind w:left="0"/>
        <w:jc w:val="center"/>
        <w:rPr>
          <w:rFonts w:ascii="Times New Roman" w:hAnsi="Times New Roman" w:cs="Times New Roman"/>
          <w:sz w:val="24"/>
          <w:szCs w:val="24"/>
        </w:rPr>
      </w:pPr>
    </w:p>
    <w:p w:rsidR="00BE70A7" w:rsidRPr="00F73D46" w:rsidRDefault="00BE70A7" w:rsidP="004037DE">
      <w:pPr>
        <w:pStyle w:val="af8"/>
        <w:spacing w:after="0"/>
        <w:ind w:left="0"/>
        <w:jc w:val="center"/>
        <w:rPr>
          <w:rFonts w:ascii="Times New Roman" w:hAnsi="Times New Roman" w:cs="Times New Roman"/>
          <w:sz w:val="24"/>
          <w:szCs w:val="24"/>
        </w:rPr>
      </w:pPr>
    </w:p>
    <w:p w:rsidR="00BE70A7" w:rsidRPr="00F73D46" w:rsidRDefault="00BE70A7" w:rsidP="004037DE">
      <w:pPr>
        <w:pStyle w:val="af8"/>
        <w:spacing w:after="0"/>
        <w:ind w:left="0"/>
        <w:jc w:val="center"/>
        <w:rPr>
          <w:rFonts w:ascii="Times New Roman" w:hAnsi="Times New Roman" w:cs="Times New Roman"/>
          <w:sz w:val="24"/>
          <w:szCs w:val="24"/>
        </w:rPr>
      </w:pPr>
    </w:p>
    <w:p w:rsidR="00BE70A7" w:rsidRPr="00F73D46" w:rsidRDefault="00BE70A7" w:rsidP="004037DE">
      <w:pPr>
        <w:pStyle w:val="af8"/>
        <w:spacing w:after="0"/>
        <w:ind w:left="0"/>
        <w:jc w:val="center"/>
        <w:rPr>
          <w:rFonts w:ascii="Times New Roman" w:hAnsi="Times New Roman" w:cs="Times New Roman"/>
          <w:sz w:val="24"/>
          <w:szCs w:val="24"/>
        </w:rPr>
      </w:pPr>
    </w:p>
    <w:p w:rsidR="004037DE" w:rsidRPr="00F73D46" w:rsidRDefault="004037DE" w:rsidP="004037DE">
      <w:pPr>
        <w:pStyle w:val="af8"/>
        <w:spacing w:after="0"/>
        <w:ind w:left="0"/>
        <w:jc w:val="center"/>
        <w:rPr>
          <w:rFonts w:ascii="Times New Roman" w:hAnsi="Times New Roman" w:cs="Times New Roman"/>
          <w:b/>
          <w:sz w:val="28"/>
          <w:szCs w:val="28"/>
        </w:rPr>
      </w:pPr>
      <w:r w:rsidRPr="00F73D46">
        <w:rPr>
          <w:rFonts w:ascii="Times New Roman" w:hAnsi="Times New Roman" w:cs="Times New Roman"/>
          <w:b/>
          <w:sz w:val="28"/>
          <w:szCs w:val="28"/>
        </w:rPr>
        <w:lastRenderedPageBreak/>
        <w:t xml:space="preserve">Основные показатели демографических процессов </w:t>
      </w:r>
    </w:p>
    <w:p w:rsidR="004037DE" w:rsidRPr="00F73D46" w:rsidRDefault="004037DE" w:rsidP="004037DE">
      <w:pPr>
        <w:pStyle w:val="af8"/>
        <w:spacing w:after="0"/>
        <w:ind w:left="0" w:firstLine="709"/>
        <w:rPr>
          <w:rFonts w:ascii="Times New Roman" w:hAnsi="Times New Roman" w:cs="Times New Roman"/>
          <w:sz w:val="28"/>
          <w:szCs w:val="28"/>
        </w:rPr>
      </w:pPr>
    </w:p>
    <w:tbl>
      <w:tblPr>
        <w:tblW w:w="9660" w:type="dxa"/>
        <w:tblInd w:w="93" w:type="dxa"/>
        <w:tblLayout w:type="fixed"/>
        <w:tblLook w:val="04A0"/>
      </w:tblPr>
      <w:tblGrid>
        <w:gridCol w:w="4270"/>
        <w:gridCol w:w="1277"/>
        <w:gridCol w:w="1418"/>
        <w:gridCol w:w="1419"/>
        <w:gridCol w:w="1276"/>
      </w:tblGrid>
      <w:tr w:rsidR="004037DE" w:rsidRPr="00F73D46" w:rsidTr="004037DE">
        <w:trPr>
          <w:trHeight w:val="500"/>
        </w:trPr>
        <w:tc>
          <w:tcPr>
            <w:tcW w:w="4268" w:type="dxa"/>
            <w:tcBorders>
              <w:top w:val="single" w:sz="4" w:space="0" w:color="auto"/>
              <w:left w:val="single" w:sz="4" w:space="0" w:color="auto"/>
              <w:bottom w:val="single" w:sz="4" w:space="0" w:color="auto"/>
              <w:right w:val="single" w:sz="4" w:space="0" w:color="auto"/>
            </w:tcBorders>
            <w:noWrap/>
            <w:vAlign w:val="center"/>
            <w:hideMark/>
          </w:tcPr>
          <w:p w:rsidR="004037DE" w:rsidRPr="00F73D46" w:rsidRDefault="004037DE">
            <w:pPr>
              <w:jc w:val="center"/>
              <w:rPr>
                <w:b/>
              </w:rPr>
            </w:pPr>
            <w:r w:rsidRPr="00F73D46">
              <w:rPr>
                <w:b/>
              </w:rPr>
              <w:t>Показатели</w:t>
            </w:r>
          </w:p>
        </w:tc>
        <w:tc>
          <w:tcPr>
            <w:tcW w:w="1276" w:type="dxa"/>
            <w:tcBorders>
              <w:top w:val="single" w:sz="4" w:space="0" w:color="auto"/>
              <w:left w:val="nil"/>
              <w:bottom w:val="single" w:sz="4" w:space="0" w:color="auto"/>
              <w:right w:val="single" w:sz="4" w:space="0" w:color="auto"/>
            </w:tcBorders>
            <w:noWrap/>
            <w:vAlign w:val="center"/>
            <w:hideMark/>
          </w:tcPr>
          <w:p w:rsidR="004037DE" w:rsidRPr="00F73D46" w:rsidRDefault="004037DE">
            <w:pPr>
              <w:jc w:val="center"/>
              <w:rPr>
                <w:b/>
              </w:rPr>
            </w:pPr>
            <w:r w:rsidRPr="00F73D46">
              <w:rPr>
                <w:b/>
              </w:rPr>
              <w:t>Ед. изм.</w:t>
            </w:r>
          </w:p>
        </w:tc>
        <w:tc>
          <w:tcPr>
            <w:tcW w:w="1417" w:type="dxa"/>
            <w:tcBorders>
              <w:top w:val="single" w:sz="4" w:space="0" w:color="auto"/>
              <w:left w:val="nil"/>
              <w:bottom w:val="single" w:sz="4" w:space="0" w:color="auto"/>
              <w:right w:val="single" w:sz="4" w:space="0" w:color="auto"/>
            </w:tcBorders>
            <w:noWrap/>
            <w:vAlign w:val="center"/>
            <w:hideMark/>
          </w:tcPr>
          <w:p w:rsidR="004037DE" w:rsidRPr="00F73D46" w:rsidRDefault="004037DE">
            <w:pPr>
              <w:jc w:val="center"/>
              <w:rPr>
                <w:b/>
              </w:rPr>
            </w:pPr>
            <w:r w:rsidRPr="00F73D46">
              <w:rPr>
                <w:b/>
              </w:rPr>
              <w:t>2009 год</w:t>
            </w:r>
          </w:p>
        </w:tc>
        <w:tc>
          <w:tcPr>
            <w:tcW w:w="1418" w:type="dxa"/>
            <w:tcBorders>
              <w:top w:val="single" w:sz="4" w:space="0" w:color="auto"/>
              <w:left w:val="nil"/>
              <w:bottom w:val="single" w:sz="4" w:space="0" w:color="auto"/>
              <w:right w:val="single" w:sz="4" w:space="0" w:color="auto"/>
            </w:tcBorders>
            <w:vAlign w:val="center"/>
            <w:hideMark/>
          </w:tcPr>
          <w:p w:rsidR="004037DE" w:rsidRPr="00F73D46" w:rsidRDefault="004037DE">
            <w:pPr>
              <w:jc w:val="center"/>
              <w:rPr>
                <w:b/>
              </w:rPr>
            </w:pPr>
            <w:r w:rsidRPr="00F73D46">
              <w:rPr>
                <w:b/>
              </w:rPr>
              <w:t>2010 год</w:t>
            </w:r>
          </w:p>
        </w:tc>
        <w:tc>
          <w:tcPr>
            <w:tcW w:w="1275" w:type="dxa"/>
            <w:tcBorders>
              <w:top w:val="single" w:sz="4" w:space="0" w:color="auto"/>
              <w:left w:val="nil"/>
              <w:bottom w:val="single" w:sz="4" w:space="0" w:color="auto"/>
              <w:right w:val="single" w:sz="4" w:space="0" w:color="auto"/>
            </w:tcBorders>
            <w:vAlign w:val="center"/>
            <w:hideMark/>
          </w:tcPr>
          <w:p w:rsidR="004037DE" w:rsidRPr="00F73D46" w:rsidRDefault="004037DE">
            <w:pPr>
              <w:jc w:val="center"/>
              <w:rPr>
                <w:b/>
              </w:rPr>
            </w:pPr>
            <w:r w:rsidRPr="00F73D46">
              <w:rPr>
                <w:b/>
              </w:rPr>
              <w:t>2011 год</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noWrap/>
            <w:vAlign w:val="bottom"/>
            <w:hideMark/>
          </w:tcPr>
          <w:p w:rsidR="004037DE" w:rsidRPr="00F73D46" w:rsidRDefault="004037DE">
            <w:r w:rsidRPr="00F73D46">
              <w:t xml:space="preserve">Численность населения на 1 января отчетного года </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чел.</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830 953</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 xml:space="preserve"> 827 193</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836 892*</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noWrap/>
            <w:vAlign w:val="bottom"/>
            <w:hideMark/>
          </w:tcPr>
          <w:p w:rsidR="004037DE" w:rsidRPr="00F73D46" w:rsidRDefault="004037DE">
            <w:r w:rsidRPr="00F73D46">
              <w:t>Число родившихся</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чел.</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8145</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8403</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8420</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noWrap/>
            <w:vAlign w:val="bottom"/>
            <w:hideMark/>
          </w:tcPr>
          <w:p w:rsidR="004037DE" w:rsidRPr="00F73D46" w:rsidRDefault="004037DE">
            <w:pPr>
              <w:ind w:firstLine="333"/>
            </w:pPr>
            <w:r w:rsidRPr="00F73D46">
              <w:t>на 1000 чел. населения</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pStyle w:val="10"/>
              <w:spacing w:before="0" w:after="0"/>
              <w:jc w:val="center"/>
              <w:rPr>
                <w:szCs w:val="24"/>
              </w:rPr>
            </w:pPr>
            <w:r w:rsidRPr="00F73D46">
              <w:rPr>
                <w:szCs w:val="24"/>
              </w:rPr>
              <w:t>‰</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9,8</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10,2</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10,1</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noWrap/>
            <w:vAlign w:val="bottom"/>
            <w:hideMark/>
          </w:tcPr>
          <w:p w:rsidR="004037DE" w:rsidRPr="00F73D46" w:rsidRDefault="004037DE">
            <w:r w:rsidRPr="00F73D46">
              <w:t xml:space="preserve">Число умерших </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чел.</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12 103</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12856</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11337</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noWrap/>
            <w:vAlign w:val="bottom"/>
            <w:hideMark/>
          </w:tcPr>
          <w:p w:rsidR="004037DE" w:rsidRPr="00F73D46" w:rsidRDefault="004037DE">
            <w:pPr>
              <w:ind w:firstLine="333"/>
            </w:pPr>
            <w:r w:rsidRPr="00F73D46">
              <w:t>на 1000 чел. населения</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14,6</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15,6</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13,6</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vAlign w:val="bottom"/>
            <w:hideMark/>
          </w:tcPr>
          <w:p w:rsidR="004037DE" w:rsidRPr="00F73D46" w:rsidRDefault="004037DE">
            <w:r w:rsidRPr="00F73D46">
              <w:t xml:space="preserve">Естественный прирост </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чел.</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-3 958</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-4453</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-2917</w:t>
            </w:r>
          </w:p>
        </w:tc>
      </w:tr>
      <w:tr w:rsidR="004037DE" w:rsidRPr="00F73D46" w:rsidTr="004037DE">
        <w:trPr>
          <w:trHeight w:val="300"/>
        </w:trPr>
        <w:tc>
          <w:tcPr>
            <w:tcW w:w="4268" w:type="dxa"/>
            <w:tcBorders>
              <w:top w:val="nil"/>
              <w:left w:val="single" w:sz="4" w:space="0" w:color="auto"/>
              <w:bottom w:val="single" w:sz="4" w:space="0" w:color="auto"/>
              <w:right w:val="single" w:sz="4" w:space="0" w:color="auto"/>
            </w:tcBorders>
            <w:vAlign w:val="bottom"/>
            <w:hideMark/>
          </w:tcPr>
          <w:p w:rsidR="004037DE" w:rsidRPr="00F73D46" w:rsidRDefault="004037DE">
            <w:pPr>
              <w:ind w:firstLine="333"/>
            </w:pPr>
            <w:r w:rsidRPr="00F73D46">
              <w:t>на 1000 чел. населения</w:t>
            </w:r>
          </w:p>
        </w:tc>
        <w:tc>
          <w:tcPr>
            <w:tcW w:w="1276" w:type="dxa"/>
            <w:tcBorders>
              <w:top w:val="nil"/>
              <w:left w:val="nil"/>
              <w:bottom w:val="single" w:sz="4" w:space="0" w:color="auto"/>
              <w:right w:val="single" w:sz="4" w:space="0" w:color="auto"/>
            </w:tcBorders>
            <w:noWrap/>
            <w:vAlign w:val="bottom"/>
            <w:hideMark/>
          </w:tcPr>
          <w:p w:rsidR="004037DE" w:rsidRPr="00F73D46" w:rsidRDefault="004037DE">
            <w:pPr>
              <w:jc w:val="center"/>
            </w:pPr>
            <w:r w:rsidRPr="00F73D46">
              <w:t>‰</w:t>
            </w:r>
          </w:p>
        </w:tc>
        <w:tc>
          <w:tcPr>
            <w:tcW w:w="1417" w:type="dxa"/>
            <w:tcBorders>
              <w:top w:val="nil"/>
              <w:left w:val="nil"/>
              <w:bottom w:val="single" w:sz="4" w:space="0" w:color="auto"/>
              <w:right w:val="single" w:sz="4" w:space="0" w:color="auto"/>
            </w:tcBorders>
            <w:noWrap/>
            <w:vAlign w:val="bottom"/>
            <w:hideMark/>
          </w:tcPr>
          <w:p w:rsidR="004037DE" w:rsidRPr="00F73D46" w:rsidRDefault="004037DE">
            <w:pPr>
              <w:jc w:val="right"/>
            </w:pPr>
            <w:r w:rsidRPr="00F73D46">
              <w:t>-4,8</w:t>
            </w:r>
          </w:p>
        </w:tc>
        <w:tc>
          <w:tcPr>
            <w:tcW w:w="1418"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-5,4</w:t>
            </w:r>
          </w:p>
        </w:tc>
        <w:tc>
          <w:tcPr>
            <w:tcW w:w="1275" w:type="dxa"/>
            <w:tcBorders>
              <w:top w:val="nil"/>
              <w:left w:val="nil"/>
              <w:bottom w:val="single" w:sz="4" w:space="0" w:color="auto"/>
              <w:right w:val="single" w:sz="4" w:space="0" w:color="auto"/>
            </w:tcBorders>
            <w:vAlign w:val="bottom"/>
            <w:hideMark/>
          </w:tcPr>
          <w:p w:rsidR="004037DE" w:rsidRPr="00F73D46" w:rsidRDefault="004037DE">
            <w:pPr>
              <w:jc w:val="right"/>
            </w:pPr>
            <w:r w:rsidRPr="00F73D46">
              <w:t>-3,5</w:t>
            </w:r>
          </w:p>
        </w:tc>
      </w:tr>
    </w:tbl>
    <w:p w:rsidR="004037DE" w:rsidRPr="00F73D46" w:rsidRDefault="004037DE" w:rsidP="00810355">
      <w:pPr>
        <w:pStyle w:val="af8"/>
        <w:spacing w:after="0"/>
        <w:ind w:left="0" w:firstLine="709"/>
        <w:rPr>
          <w:rFonts w:ascii="Times New Roman" w:hAnsi="Times New Roman" w:cs="Times New Roman"/>
          <w:sz w:val="24"/>
          <w:szCs w:val="24"/>
        </w:rPr>
      </w:pPr>
      <w:r w:rsidRPr="00F73D46">
        <w:rPr>
          <w:rFonts w:ascii="Times New Roman" w:hAnsi="Times New Roman" w:cs="Times New Roman"/>
          <w:sz w:val="24"/>
          <w:szCs w:val="24"/>
        </w:rPr>
        <w:t>* с учетом данных Всероссийской переписи населения 2010 года.</w:t>
      </w:r>
    </w:p>
    <w:p w:rsidR="004037DE" w:rsidRPr="00F73D46" w:rsidRDefault="004037DE" w:rsidP="004037DE">
      <w:pPr>
        <w:ind w:firstLine="708"/>
        <w:jc w:val="both"/>
        <w:rPr>
          <w:sz w:val="28"/>
          <w:szCs w:val="28"/>
        </w:rPr>
      </w:pPr>
    </w:p>
    <w:p w:rsidR="004037DE" w:rsidRPr="00F73D46" w:rsidRDefault="004037DE" w:rsidP="00B007E9">
      <w:pPr>
        <w:ind w:firstLine="720"/>
        <w:jc w:val="both"/>
        <w:rPr>
          <w:sz w:val="28"/>
          <w:szCs w:val="28"/>
        </w:rPr>
      </w:pPr>
      <w:r w:rsidRPr="00F73D46">
        <w:rPr>
          <w:sz w:val="28"/>
          <w:szCs w:val="28"/>
        </w:rPr>
        <w:t>За период 2009-2011 годы рождаемость (в расчете на 1000 населения) увеличилась на 3%, смертность снизилась на 6,8%, естественная убыль населения с</w:t>
      </w:r>
      <w:r w:rsidR="000E43C9" w:rsidRPr="00F73D46">
        <w:rPr>
          <w:sz w:val="28"/>
          <w:szCs w:val="28"/>
        </w:rPr>
        <w:t>ократилась</w:t>
      </w:r>
      <w:r w:rsidRPr="00F73D46">
        <w:rPr>
          <w:sz w:val="28"/>
          <w:szCs w:val="28"/>
        </w:rPr>
        <w:t xml:space="preserve"> на 27%.</w:t>
      </w:r>
    </w:p>
    <w:p w:rsidR="004037DE" w:rsidRPr="00F73D46" w:rsidRDefault="004037DE" w:rsidP="004037DE">
      <w:pPr>
        <w:pStyle w:val="10"/>
        <w:spacing w:before="0" w:after="0"/>
        <w:ind w:firstLine="709"/>
        <w:jc w:val="both"/>
        <w:rPr>
          <w:sz w:val="28"/>
          <w:szCs w:val="28"/>
        </w:rPr>
      </w:pPr>
      <w:r w:rsidRPr="00F73D46">
        <w:rPr>
          <w:sz w:val="28"/>
          <w:szCs w:val="28"/>
        </w:rPr>
        <w:t xml:space="preserve">Основными причинами смертности населения в городе являются: болезни системы кровообращения, новообразования, несчастные случаи, отравления, травмы. </w:t>
      </w:r>
    </w:p>
    <w:p w:rsidR="004037DE" w:rsidRPr="00F73D46" w:rsidRDefault="004037DE" w:rsidP="004037DE">
      <w:pPr>
        <w:pStyle w:val="10"/>
        <w:spacing w:before="0" w:after="0"/>
        <w:ind w:firstLine="709"/>
        <w:jc w:val="both"/>
        <w:rPr>
          <w:sz w:val="28"/>
          <w:szCs w:val="28"/>
        </w:rPr>
      </w:pPr>
      <w:r w:rsidRPr="00F73D46">
        <w:rPr>
          <w:sz w:val="28"/>
          <w:szCs w:val="28"/>
        </w:rPr>
        <w:t xml:space="preserve">В общей структуре причин смертности населения обращает внимание высокая доля смертности от неестественных причин – 10,2% (1,4 случая на 1000 населения). </w:t>
      </w:r>
    </w:p>
    <w:p w:rsidR="004037DE" w:rsidRPr="00F73D46" w:rsidRDefault="004037DE" w:rsidP="004037DE">
      <w:pPr>
        <w:pStyle w:val="10"/>
        <w:spacing w:before="0" w:after="0"/>
        <w:ind w:firstLine="709"/>
        <w:jc w:val="both"/>
        <w:rPr>
          <w:sz w:val="28"/>
          <w:szCs w:val="28"/>
        </w:rPr>
      </w:pPr>
      <w:r w:rsidRPr="00F73D46">
        <w:rPr>
          <w:sz w:val="28"/>
          <w:szCs w:val="28"/>
        </w:rPr>
        <w:t>Миграционные процессы за период 2009-2010 гг. обеспечили нулевой  сальдированный результат, в 2011 году отмечена позитивная тенденция к миграционному приросту – 2,8 чел. на 1000 населения.</w:t>
      </w:r>
    </w:p>
    <w:p w:rsidR="004037DE" w:rsidRPr="00F73D46" w:rsidRDefault="004037DE" w:rsidP="004037DE">
      <w:pPr>
        <w:spacing w:line="228" w:lineRule="auto"/>
        <w:ind w:firstLine="708"/>
        <w:jc w:val="center"/>
        <w:rPr>
          <w:b/>
        </w:rPr>
      </w:pPr>
    </w:p>
    <w:p w:rsidR="004037DE" w:rsidRPr="00F73D46" w:rsidRDefault="004037DE" w:rsidP="004037DE">
      <w:pPr>
        <w:pStyle w:val="af8"/>
        <w:spacing w:after="0"/>
        <w:ind w:left="0"/>
        <w:jc w:val="center"/>
        <w:rPr>
          <w:rFonts w:ascii="Times New Roman" w:hAnsi="Times New Roman" w:cs="Times New Roman"/>
          <w:b/>
          <w:sz w:val="28"/>
          <w:szCs w:val="28"/>
        </w:rPr>
      </w:pPr>
      <w:r w:rsidRPr="00F73D46">
        <w:rPr>
          <w:rFonts w:ascii="Times New Roman" w:hAnsi="Times New Roman" w:cs="Times New Roman"/>
          <w:b/>
          <w:sz w:val="28"/>
          <w:szCs w:val="28"/>
        </w:rPr>
        <w:t>Показатели миграции населения</w:t>
      </w:r>
    </w:p>
    <w:p w:rsidR="004037DE" w:rsidRPr="00F73D46" w:rsidRDefault="004037DE" w:rsidP="004037DE">
      <w:pPr>
        <w:spacing w:line="228" w:lineRule="auto"/>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4786"/>
        <w:gridCol w:w="1701"/>
        <w:gridCol w:w="1559"/>
        <w:gridCol w:w="1701"/>
      </w:tblGrid>
      <w:tr w:rsidR="004037DE" w:rsidRPr="00F73D46" w:rsidTr="004037DE">
        <w:tc>
          <w:tcPr>
            <w:tcW w:w="4786" w:type="dxa"/>
            <w:tcBorders>
              <w:top w:val="single" w:sz="4" w:space="0" w:color="auto"/>
              <w:left w:val="single" w:sz="4" w:space="0" w:color="auto"/>
              <w:bottom w:val="single" w:sz="4" w:space="0" w:color="auto"/>
              <w:right w:val="single" w:sz="4" w:space="0" w:color="auto"/>
            </w:tcBorders>
            <w:vAlign w:val="center"/>
          </w:tcPr>
          <w:p w:rsidR="004037DE" w:rsidRPr="00F73D46" w:rsidRDefault="004037DE">
            <w:pPr>
              <w:pStyle w:val="10"/>
              <w:spacing w:before="0" w:after="0" w:line="228" w:lineRule="auto"/>
              <w:jc w:val="center"/>
              <w:rPr>
                <w:szCs w:val="24"/>
              </w:rPr>
            </w:pPr>
          </w:p>
          <w:p w:rsidR="004037DE" w:rsidRPr="00F73D46" w:rsidRDefault="004037DE">
            <w:pPr>
              <w:pStyle w:val="10"/>
              <w:spacing w:before="0" w:after="0" w:line="228" w:lineRule="auto"/>
              <w:jc w:val="center"/>
              <w:rPr>
                <w:szCs w:val="24"/>
              </w:rPr>
            </w:pPr>
            <w:r w:rsidRPr="00F73D46">
              <w:rPr>
                <w:szCs w:val="24"/>
              </w:rPr>
              <w:t>Наименование показателя</w:t>
            </w:r>
          </w:p>
          <w:p w:rsidR="004037DE" w:rsidRPr="00F73D46" w:rsidRDefault="004037DE">
            <w:pPr>
              <w:pStyle w:val="10"/>
              <w:spacing w:before="0" w:after="0" w:line="228"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2009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2010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2011 год</w:t>
            </w:r>
          </w:p>
        </w:tc>
      </w:tr>
      <w:tr w:rsidR="004037DE" w:rsidRPr="00F73D46" w:rsidTr="004037DE">
        <w:tc>
          <w:tcPr>
            <w:tcW w:w="4786"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rPr>
                <w:szCs w:val="24"/>
              </w:rPr>
            </w:pPr>
            <w:r w:rsidRPr="00F73D46">
              <w:rPr>
                <w:szCs w:val="24"/>
              </w:rPr>
              <w:t>Миграционный прирост, убыль, чел.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2311</w:t>
            </w:r>
          </w:p>
        </w:tc>
      </w:tr>
      <w:tr w:rsidR="004037DE" w:rsidRPr="00F73D46" w:rsidTr="004037DE">
        <w:tc>
          <w:tcPr>
            <w:tcW w:w="4786"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rPr>
                <w:szCs w:val="24"/>
              </w:rPr>
            </w:pPr>
            <w:r w:rsidRPr="00F73D46">
              <w:rPr>
                <w:szCs w:val="24"/>
              </w:rPr>
              <w:t>Миграционный прирост</w:t>
            </w:r>
          </w:p>
          <w:p w:rsidR="004037DE" w:rsidRPr="00F73D46" w:rsidRDefault="004037DE">
            <w:pPr>
              <w:pStyle w:val="10"/>
              <w:spacing w:before="0" w:after="0" w:line="228" w:lineRule="auto"/>
              <w:rPr>
                <w:szCs w:val="24"/>
              </w:rPr>
            </w:pPr>
            <w:r w:rsidRPr="00F73D46">
              <w:rPr>
                <w:szCs w:val="24"/>
              </w:rPr>
              <w:t>(на 1000 населения)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spacing w:line="228" w:lineRule="auto"/>
              <w:jc w:val="center"/>
              <w:rPr>
                <w:snapToGrid w:val="0"/>
              </w:rPr>
            </w:pPr>
            <w:r w:rsidRPr="00F73D46">
              <w:rPr>
                <w:snapToGrid w:val="0"/>
              </w:rPr>
              <w:t>2,8</w:t>
            </w:r>
          </w:p>
        </w:tc>
      </w:tr>
    </w:tbl>
    <w:p w:rsidR="004037DE" w:rsidRPr="00F73D46" w:rsidRDefault="004037DE" w:rsidP="004037DE">
      <w:pPr>
        <w:spacing w:line="228" w:lineRule="auto"/>
        <w:ind w:firstLine="720"/>
        <w:jc w:val="right"/>
        <w:rPr>
          <w:sz w:val="28"/>
          <w:szCs w:val="20"/>
        </w:rPr>
      </w:pPr>
    </w:p>
    <w:p w:rsidR="004037DE" w:rsidRPr="00F73D46" w:rsidRDefault="004037DE" w:rsidP="004037DE">
      <w:pPr>
        <w:pStyle w:val="10"/>
        <w:spacing w:before="0" w:after="0"/>
        <w:ind w:firstLine="709"/>
        <w:jc w:val="both"/>
        <w:rPr>
          <w:sz w:val="28"/>
          <w:szCs w:val="28"/>
        </w:rPr>
      </w:pPr>
      <w:r w:rsidRPr="00F73D46">
        <w:rPr>
          <w:sz w:val="28"/>
          <w:szCs w:val="28"/>
        </w:rPr>
        <w:t xml:space="preserve">Несмотря на постепенное улучшение показателей рождаемости, снижение смертности, миграционный прирост, демографическая ситуация в городе не обеспечивает сохранение и увеличение численности  населения.  </w:t>
      </w:r>
    </w:p>
    <w:p w:rsidR="004037DE" w:rsidRPr="00F73D46" w:rsidRDefault="004037DE" w:rsidP="008E38CB">
      <w:pPr>
        <w:pStyle w:val="10"/>
        <w:spacing w:before="0" w:after="0"/>
        <w:jc w:val="both"/>
        <w:rPr>
          <w:b/>
          <w:sz w:val="28"/>
        </w:rPr>
      </w:pPr>
    </w:p>
    <w:p w:rsidR="004037DE" w:rsidRPr="00F73D46" w:rsidRDefault="004037DE" w:rsidP="008E38CB">
      <w:pPr>
        <w:pStyle w:val="10"/>
        <w:numPr>
          <w:ilvl w:val="1"/>
          <w:numId w:val="14"/>
        </w:numPr>
        <w:spacing w:before="0" w:after="0"/>
        <w:jc w:val="both"/>
        <w:rPr>
          <w:b/>
          <w:sz w:val="28"/>
          <w:szCs w:val="28"/>
        </w:rPr>
      </w:pPr>
      <w:r w:rsidRPr="00F73D46">
        <w:rPr>
          <w:b/>
          <w:sz w:val="28"/>
          <w:szCs w:val="28"/>
        </w:rPr>
        <w:t>Доходы населения</w:t>
      </w:r>
    </w:p>
    <w:p w:rsidR="008E38CB" w:rsidRPr="00F73D46" w:rsidRDefault="008E38CB" w:rsidP="008E38CB">
      <w:pPr>
        <w:pStyle w:val="10"/>
        <w:spacing w:before="0" w:after="0"/>
        <w:ind w:left="684"/>
        <w:jc w:val="both"/>
        <w:rPr>
          <w:b/>
          <w:sz w:val="28"/>
          <w:szCs w:val="28"/>
        </w:rPr>
      </w:pPr>
    </w:p>
    <w:p w:rsidR="008E38CB" w:rsidRPr="00F73D46" w:rsidRDefault="008E38CB" w:rsidP="008E38CB">
      <w:pPr>
        <w:pStyle w:val="10"/>
        <w:spacing w:before="0" w:after="0"/>
        <w:ind w:firstLine="709"/>
        <w:jc w:val="both"/>
        <w:rPr>
          <w:sz w:val="28"/>
          <w:szCs w:val="28"/>
        </w:rPr>
      </w:pPr>
      <w:r w:rsidRPr="00F73D46">
        <w:rPr>
          <w:sz w:val="28"/>
          <w:szCs w:val="28"/>
        </w:rPr>
        <w:t>Средняя номинальная заработная плата (без выплат социального характера) по городу, начисленная работникам крупных, средних и малых организаций в 2011 году составила 17749 руб.</w:t>
      </w:r>
      <w:r w:rsidR="003633EE" w:rsidRPr="00F73D46">
        <w:rPr>
          <w:sz w:val="28"/>
          <w:szCs w:val="28"/>
        </w:rPr>
        <w:t>, темп роста 106,7%.</w:t>
      </w:r>
      <w:r w:rsidRPr="00F73D46">
        <w:rPr>
          <w:sz w:val="28"/>
          <w:szCs w:val="28"/>
        </w:rPr>
        <w:t xml:space="preserve"> Соотношение размера средней заработной платы по городу с общероссийским и региональными показателями представлено на рис</w:t>
      </w:r>
      <w:r w:rsidR="003F0F8C" w:rsidRPr="00F73D46">
        <w:rPr>
          <w:sz w:val="28"/>
          <w:szCs w:val="28"/>
        </w:rPr>
        <w:t>унке №</w:t>
      </w:r>
      <w:r w:rsidRPr="00F73D46">
        <w:rPr>
          <w:sz w:val="28"/>
          <w:szCs w:val="28"/>
        </w:rPr>
        <w:t xml:space="preserve"> 3.</w:t>
      </w:r>
    </w:p>
    <w:p w:rsidR="008E38CB" w:rsidRPr="00F73D46" w:rsidRDefault="008E38CB" w:rsidP="008E38CB">
      <w:pPr>
        <w:pStyle w:val="10"/>
        <w:keepNext/>
        <w:widowControl w:val="0"/>
        <w:spacing w:before="0" w:after="0"/>
        <w:ind w:firstLine="709"/>
        <w:jc w:val="center"/>
        <w:rPr>
          <w:b/>
          <w:sz w:val="28"/>
          <w:szCs w:val="28"/>
        </w:rPr>
      </w:pPr>
    </w:p>
    <w:p w:rsidR="008E38CB" w:rsidRPr="00F73D46" w:rsidRDefault="008E38CB" w:rsidP="008E38CB">
      <w:pPr>
        <w:pStyle w:val="10"/>
        <w:keepNext/>
        <w:widowControl w:val="0"/>
        <w:spacing w:before="0" w:after="0"/>
        <w:ind w:firstLine="709"/>
        <w:jc w:val="center"/>
        <w:rPr>
          <w:b/>
          <w:sz w:val="28"/>
          <w:szCs w:val="28"/>
        </w:rPr>
      </w:pPr>
    </w:p>
    <w:p w:rsidR="008E38CB" w:rsidRPr="00F73D46" w:rsidRDefault="008E38CB" w:rsidP="008E38CB">
      <w:pPr>
        <w:pStyle w:val="10"/>
        <w:keepNext/>
        <w:widowControl w:val="0"/>
        <w:spacing w:before="0" w:after="0"/>
        <w:jc w:val="both"/>
        <w:rPr>
          <w:sz w:val="28"/>
          <w:szCs w:val="28"/>
        </w:rPr>
      </w:pPr>
      <w:r w:rsidRPr="00F73D46">
        <w:rPr>
          <w:noProof/>
          <w:snapToGrid/>
          <w:sz w:val="28"/>
          <w:szCs w:val="28"/>
        </w:rPr>
        <w:drawing>
          <wp:inline distT="0" distB="0" distL="0" distR="0">
            <wp:extent cx="5982321" cy="3732028"/>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38CB" w:rsidRPr="00F73D46" w:rsidRDefault="008E38CB" w:rsidP="008E38CB">
      <w:pPr>
        <w:pStyle w:val="10"/>
        <w:keepNext/>
        <w:widowControl w:val="0"/>
        <w:spacing w:before="0" w:after="0"/>
        <w:ind w:firstLine="709"/>
        <w:jc w:val="both"/>
        <w:rPr>
          <w:rFonts w:cs="Arial"/>
        </w:rPr>
      </w:pPr>
      <w:r w:rsidRPr="00F73D46">
        <w:rPr>
          <w:rFonts w:cs="Arial"/>
        </w:rPr>
        <w:t>Рисунок 3 - Динамика среднемесячной заработной платы за 2009-2011 гг. в России,  Приволжском Федеральном округе, Саратовской области и г. Саратове, руб.</w:t>
      </w:r>
    </w:p>
    <w:p w:rsidR="008E38CB" w:rsidRPr="00F73D46" w:rsidRDefault="008E38CB" w:rsidP="008E38CB">
      <w:pPr>
        <w:pStyle w:val="10"/>
        <w:spacing w:before="0" w:after="0"/>
        <w:ind w:firstLine="709"/>
        <w:jc w:val="both"/>
        <w:rPr>
          <w:sz w:val="28"/>
          <w:szCs w:val="28"/>
        </w:rPr>
      </w:pPr>
    </w:p>
    <w:p w:rsidR="008E38CB" w:rsidRPr="00F73D46" w:rsidRDefault="008E38CB" w:rsidP="008E38CB">
      <w:pPr>
        <w:pStyle w:val="10"/>
        <w:spacing w:before="0" w:after="0"/>
        <w:ind w:firstLine="709"/>
        <w:jc w:val="both"/>
        <w:rPr>
          <w:sz w:val="28"/>
          <w:szCs w:val="28"/>
        </w:rPr>
      </w:pPr>
      <w:r w:rsidRPr="00F73D46">
        <w:rPr>
          <w:sz w:val="28"/>
          <w:szCs w:val="28"/>
        </w:rPr>
        <w:t xml:space="preserve">Заработная плата по крупным и средним организациям в 2011 году сложилась в размере 19938,2 руб. В 2009 году, 2010 году и 2011 году темпы роста средней заработной платы работников крупных и средних предприятиях составляли 110,5 %, 111,1 % и 110,4 % соответственно. </w:t>
      </w:r>
    </w:p>
    <w:p w:rsidR="004037DE" w:rsidRPr="00F73D46" w:rsidRDefault="004037DE" w:rsidP="004037DE">
      <w:pPr>
        <w:pStyle w:val="10"/>
        <w:spacing w:before="0" w:after="0"/>
        <w:jc w:val="center"/>
        <w:rPr>
          <w:b/>
          <w:sz w:val="28"/>
        </w:rPr>
      </w:pPr>
    </w:p>
    <w:p w:rsidR="004037DE" w:rsidRPr="00F73D46" w:rsidRDefault="004037DE" w:rsidP="004037DE">
      <w:pPr>
        <w:pStyle w:val="10"/>
        <w:spacing w:before="0" w:after="0"/>
        <w:jc w:val="center"/>
        <w:rPr>
          <w:b/>
          <w:sz w:val="28"/>
        </w:rPr>
      </w:pPr>
      <w:r w:rsidRPr="00F73D46">
        <w:rPr>
          <w:b/>
          <w:sz w:val="28"/>
        </w:rPr>
        <w:t>Среднемесячная заработная плата работников крупных и средних организаций города</w:t>
      </w:r>
    </w:p>
    <w:p w:rsidR="0051412D" w:rsidRPr="00F73D46" w:rsidRDefault="0051412D" w:rsidP="004037DE">
      <w:pPr>
        <w:pStyle w:val="10"/>
        <w:spacing w:before="0" w:after="0"/>
        <w:jc w:val="right"/>
      </w:pPr>
    </w:p>
    <w:p w:rsidR="004037DE" w:rsidRPr="00F73D46" w:rsidRDefault="004037DE" w:rsidP="004037DE">
      <w:pPr>
        <w:pStyle w:val="10"/>
        <w:spacing w:before="0" w:after="0"/>
        <w:jc w:val="right"/>
      </w:pPr>
      <w:r w:rsidRPr="00F73D46">
        <w:t xml:space="preserve"> руб.</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80"/>
      </w:tblPr>
      <w:tblGrid>
        <w:gridCol w:w="5495"/>
        <w:gridCol w:w="1417"/>
        <w:gridCol w:w="1320"/>
        <w:gridCol w:w="1511"/>
      </w:tblGrid>
      <w:tr w:rsidR="004037DE" w:rsidRPr="00F73D46" w:rsidTr="004037DE">
        <w:trPr>
          <w:trHeight w:val="612"/>
        </w:trPr>
        <w:tc>
          <w:tcPr>
            <w:tcW w:w="5495"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Виды экономической деятельности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2009 год</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2010 год</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lang w:val="en-US"/>
              </w:rPr>
              <w:t xml:space="preserve">2011 </w:t>
            </w:r>
            <w:r w:rsidRPr="00F73D46">
              <w:rPr>
                <w:snapToGrid w:val="0"/>
              </w:rPr>
              <w:t>год</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rPr>
                <w:snapToGrid w:val="0"/>
              </w:rPr>
            </w:pPr>
            <w:r w:rsidRPr="00F73D46">
              <w:rPr>
                <w:snapToGrid w:val="0"/>
              </w:rPr>
              <w:t xml:space="preserve">Средняя заработная плата работников крупных и средних организаций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16210,0</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18020,1</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19938,2</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Сельское хозяйство, охота и лесное хозяйство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13667,6</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14351,0</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17679,0</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Предоставление прочих коммунальных, социальных и персональных услуг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11783,7</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13148,4</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14353,7</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Образование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11756,4</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12037,4</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12854,3</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Здравоохранение и предоставление социальных услуг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13180,3</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13818,6</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14897,3</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Гостиницы и рестораны</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10751,2</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11652,6</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12857,0</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Оптовая и розничная торговля; ремонт автотранспортных средств, мотоциклов, бытовых изделий и предметов личного пользования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12264,9</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13471,0</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14590,8</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Обрабатывающие производства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13241,1</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15732,5</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17759,6</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Строительство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15761,0</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17946,6</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19437,1</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lastRenderedPageBreak/>
              <w:t>Операции с недвижимым имуществом, аренда и предоставление услуг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21295,7</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24281,4</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27519,5</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Производство и распределение электроэнергии, газа и воды</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17240,0</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20018,9</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21846,3</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Транспорт и связь</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19661,9</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22191,6</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24583,0</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Государственное управление и обеспечение военной безопасности; обязательное социальное обеспечение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21242,6</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21686,5</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24214,2</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Финансовая деятельность</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28947,4</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34046,0</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36323,3</w:t>
            </w:r>
          </w:p>
        </w:tc>
      </w:tr>
      <w:tr w:rsidR="004037DE" w:rsidRPr="00F73D46" w:rsidTr="004037DE">
        <w:trPr>
          <w:trHeight w:val="247"/>
        </w:trPr>
        <w:tc>
          <w:tcPr>
            <w:tcW w:w="5495" w:type="dxa"/>
            <w:tcBorders>
              <w:top w:val="single" w:sz="6" w:space="0" w:color="000000"/>
              <w:left w:val="single" w:sz="6" w:space="0" w:color="000000"/>
              <w:bottom w:val="single" w:sz="6" w:space="0" w:color="000000"/>
              <w:right w:val="single" w:sz="6" w:space="0" w:color="000000"/>
            </w:tcBorders>
            <w:hideMark/>
          </w:tcPr>
          <w:p w:rsidR="004037DE" w:rsidRPr="00F73D46" w:rsidRDefault="004037DE">
            <w:pPr>
              <w:ind w:hanging="30"/>
            </w:pPr>
            <w:r w:rsidRPr="00F73D46">
              <w:t>Добыча полезных ископаемых</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30720,7</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33267,6</w:t>
            </w:r>
          </w:p>
        </w:tc>
        <w:tc>
          <w:tcPr>
            <w:tcW w:w="1511" w:type="dxa"/>
            <w:tcBorders>
              <w:top w:val="single" w:sz="6" w:space="0" w:color="000000"/>
              <w:left w:val="single" w:sz="6" w:space="0" w:color="000000"/>
              <w:bottom w:val="single" w:sz="6" w:space="0" w:color="000000"/>
              <w:right w:val="single" w:sz="6" w:space="0" w:color="000000"/>
            </w:tcBorders>
            <w:vAlign w:val="center"/>
            <w:hideMark/>
          </w:tcPr>
          <w:p w:rsidR="004037DE" w:rsidRPr="00F73D46" w:rsidRDefault="004037DE">
            <w:pPr>
              <w:ind w:hanging="30"/>
              <w:jc w:val="center"/>
              <w:rPr>
                <w:snapToGrid w:val="0"/>
              </w:rPr>
            </w:pPr>
            <w:r w:rsidRPr="00F73D46">
              <w:rPr>
                <w:snapToGrid w:val="0"/>
              </w:rPr>
              <w:t>36055,0</w:t>
            </w:r>
          </w:p>
        </w:tc>
      </w:tr>
    </w:tbl>
    <w:p w:rsidR="004037DE" w:rsidRPr="00F73D46" w:rsidRDefault="004037DE" w:rsidP="004037DE">
      <w:pPr>
        <w:ind w:firstLine="720"/>
        <w:jc w:val="both"/>
        <w:rPr>
          <w:sz w:val="28"/>
          <w:szCs w:val="20"/>
        </w:rPr>
      </w:pPr>
    </w:p>
    <w:p w:rsidR="004037DE" w:rsidRPr="00F73D46" w:rsidRDefault="004037DE" w:rsidP="004037DE">
      <w:pPr>
        <w:pStyle w:val="10"/>
        <w:spacing w:before="0" w:after="0"/>
        <w:ind w:firstLine="709"/>
        <w:jc w:val="both"/>
        <w:rPr>
          <w:sz w:val="28"/>
          <w:szCs w:val="28"/>
        </w:rPr>
      </w:pPr>
      <w:r w:rsidRPr="00F73D46">
        <w:rPr>
          <w:sz w:val="28"/>
          <w:szCs w:val="28"/>
        </w:rPr>
        <w:t xml:space="preserve">Как видно из представленной таблицы наиболее высокую заработную плату получают работники, занятые в сферах финансовой деятельности, добычи полезных ископаемых, операций с недвижимым имуществом. </w:t>
      </w:r>
      <w:r w:rsidR="004B199E" w:rsidRPr="00F73D46">
        <w:rPr>
          <w:sz w:val="28"/>
          <w:szCs w:val="28"/>
        </w:rPr>
        <w:t>Р</w:t>
      </w:r>
      <w:r w:rsidRPr="00F73D46">
        <w:rPr>
          <w:sz w:val="28"/>
          <w:szCs w:val="28"/>
        </w:rPr>
        <w:t>азмер заработной платы в организациях, осуществляющих финансовую деятельность, превышает среднюю заработную плату по городу в 1,8 раз. Относительно низкий уровень заработной платы остается в образовании, в сфере деятельности гостиниц и ресторанов, предоставлении прочих коммунальных, социальных и персональных услуг, оптовой и розничной торговле, здравоохранении.</w:t>
      </w:r>
    </w:p>
    <w:p w:rsidR="006E7894" w:rsidRPr="00F73D46" w:rsidRDefault="006E7894" w:rsidP="006E7894"/>
    <w:p w:rsidR="004037DE" w:rsidRPr="00F73D46" w:rsidRDefault="004037DE" w:rsidP="004037DE">
      <w:pPr>
        <w:pStyle w:val="20"/>
        <w:numPr>
          <w:ilvl w:val="1"/>
          <w:numId w:val="14"/>
        </w:numPr>
        <w:jc w:val="both"/>
        <w:rPr>
          <w:sz w:val="28"/>
          <w:szCs w:val="28"/>
        </w:rPr>
      </w:pPr>
      <w:r w:rsidRPr="00F73D46">
        <w:rPr>
          <w:sz w:val="28"/>
          <w:szCs w:val="28"/>
        </w:rPr>
        <w:t>Занятость населения</w:t>
      </w:r>
    </w:p>
    <w:p w:rsidR="004037DE" w:rsidRPr="00F73D46" w:rsidRDefault="004037DE" w:rsidP="004037DE">
      <w:pPr>
        <w:spacing w:line="228" w:lineRule="auto"/>
        <w:ind w:firstLine="720"/>
        <w:jc w:val="both"/>
      </w:pPr>
    </w:p>
    <w:p w:rsidR="004037DE" w:rsidRPr="00F73D46" w:rsidRDefault="004037DE" w:rsidP="004037DE">
      <w:pPr>
        <w:pStyle w:val="10"/>
        <w:spacing w:before="0" w:after="0"/>
        <w:ind w:firstLine="709"/>
        <w:jc w:val="both"/>
        <w:rPr>
          <w:sz w:val="28"/>
          <w:szCs w:val="28"/>
        </w:rPr>
      </w:pPr>
      <w:r w:rsidRPr="00F73D46">
        <w:rPr>
          <w:sz w:val="28"/>
          <w:szCs w:val="28"/>
        </w:rPr>
        <w:t>Динамика численности занятых в экономике отражает основные тенденции восстановления экономики города после рецессии с конца 2008 года. За рассматриваемый период наблюдается устойчивая тенденция к р</w:t>
      </w:r>
      <w:r w:rsidR="000E43C9" w:rsidRPr="00F73D46">
        <w:rPr>
          <w:sz w:val="28"/>
          <w:szCs w:val="28"/>
        </w:rPr>
        <w:t>осту среднегодовой численности работающих</w:t>
      </w:r>
      <w:r w:rsidRPr="00F73D46">
        <w:rPr>
          <w:sz w:val="28"/>
          <w:szCs w:val="28"/>
        </w:rPr>
        <w:t xml:space="preserve"> в экономике.</w:t>
      </w:r>
    </w:p>
    <w:p w:rsidR="004037DE" w:rsidRPr="00F73D46" w:rsidRDefault="004037DE" w:rsidP="004037DE">
      <w:pPr>
        <w:spacing w:line="228" w:lineRule="auto"/>
        <w:ind w:firstLine="720"/>
        <w:jc w:val="center"/>
      </w:pPr>
    </w:p>
    <w:p w:rsidR="004037DE" w:rsidRPr="00F73D46" w:rsidRDefault="004037DE" w:rsidP="004037DE">
      <w:pPr>
        <w:pStyle w:val="10"/>
        <w:spacing w:before="0" w:after="0"/>
        <w:jc w:val="center"/>
        <w:rPr>
          <w:b/>
          <w:sz w:val="28"/>
        </w:rPr>
      </w:pPr>
      <w:r w:rsidRPr="00F73D46">
        <w:rPr>
          <w:b/>
          <w:sz w:val="28"/>
        </w:rPr>
        <w:t>Численность занятых в экономике города</w:t>
      </w:r>
    </w:p>
    <w:p w:rsidR="004037DE" w:rsidRPr="00F73D46" w:rsidRDefault="004037DE" w:rsidP="004037DE">
      <w:pPr>
        <w:spacing w:line="228" w:lineRule="auto"/>
        <w:ind w:firstLine="720"/>
        <w:jc w:val="cente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48"/>
        <w:gridCol w:w="1548"/>
        <w:gridCol w:w="1548"/>
      </w:tblGrid>
      <w:tr w:rsidR="004037DE" w:rsidRPr="00F73D46" w:rsidTr="004037DE">
        <w:tc>
          <w:tcPr>
            <w:tcW w:w="5211"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Наименование показателя</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2009 год</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 xml:space="preserve">2010 год </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2011 год</w:t>
            </w:r>
          </w:p>
        </w:tc>
      </w:tr>
      <w:tr w:rsidR="004037DE" w:rsidRPr="00F73D46" w:rsidTr="004037DE">
        <w:tc>
          <w:tcPr>
            <w:tcW w:w="5211"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jc w:val="both"/>
            </w:pPr>
            <w:r w:rsidRPr="00F73D46">
              <w:t>Среднегодовая численность занятых в экономике, тыс. чел.</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317,6</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320,1</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325,1</w:t>
            </w:r>
          </w:p>
        </w:tc>
      </w:tr>
      <w:tr w:rsidR="004037DE" w:rsidRPr="00F73D46" w:rsidTr="004037DE">
        <w:tc>
          <w:tcPr>
            <w:tcW w:w="5211"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jc w:val="both"/>
              <w:rPr>
                <w:i/>
              </w:rPr>
            </w:pPr>
            <w:r w:rsidRPr="00F73D46">
              <w:rPr>
                <w:i/>
              </w:rPr>
              <w:t>в % к предыдущему году</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93,8</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100,8</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101,6</w:t>
            </w:r>
          </w:p>
        </w:tc>
      </w:tr>
      <w:tr w:rsidR="004037DE" w:rsidRPr="00F73D46" w:rsidTr="004037DE">
        <w:tc>
          <w:tcPr>
            <w:tcW w:w="5211"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jc w:val="both"/>
            </w:pPr>
            <w:r w:rsidRPr="00F73D46">
              <w:t>в том числе среднегодовая численность занятых в бюджетной сфере, тыс. чел.</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107,3</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97,8</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pPr>
            <w:r w:rsidRPr="00F73D46">
              <w:t>94,3</w:t>
            </w:r>
          </w:p>
        </w:tc>
      </w:tr>
      <w:tr w:rsidR="004037DE" w:rsidRPr="00F73D46" w:rsidTr="004037DE">
        <w:tc>
          <w:tcPr>
            <w:tcW w:w="5211" w:type="dxa"/>
            <w:tcBorders>
              <w:top w:val="single" w:sz="4" w:space="0" w:color="auto"/>
              <w:left w:val="single" w:sz="4" w:space="0" w:color="auto"/>
              <w:bottom w:val="single" w:sz="4" w:space="0" w:color="auto"/>
              <w:right w:val="single" w:sz="4" w:space="0" w:color="auto"/>
            </w:tcBorders>
            <w:hideMark/>
          </w:tcPr>
          <w:p w:rsidR="004037DE" w:rsidRPr="00F73D46" w:rsidRDefault="004037DE">
            <w:pPr>
              <w:pStyle w:val="10"/>
              <w:spacing w:before="0" w:after="0" w:line="228" w:lineRule="auto"/>
              <w:jc w:val="both"/>
              <w:rPr>
                <w:i/>
              </w:rPr>
            </w:pPr>
            <w:r w:rsidRPr="00F73D46">
              <w:rPr>
                <w:i/>
              </w:rPr>
              <w:t>в % к предыдущему году</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98,7</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91,1</w:t>
            </w:r>
          </w:p>
        </w:tc>
        <w:tc>
          <w:tcPr>
            <w:tcW w:w="154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10"/>
              <w:spacing w:before="0" w:after="0" w:line="228" w:lineRule="auto"/>
              <w:jc w:val="center"/>
              <w:rPr>
                <w:i/>
              </w:rPr>
            </w:pPr>
            <w:r w:rsidRPr="00F73D46">
              <w:rPr>
                <w:i/>
              </w:rPr>
              <w:t>96,4</w:t>
            </w:r>
          </w:p>
        </w:tc>
      </w:tr>
    </w:tbl>
    <w:p w:rsidR="004037DE" w:rsidRPr="00F73D46" w:rsidRDefault="004037DE" w:rsidP="004037DE">
      <w:pPr>
        <w:spacing w:line="228" w:lineRule="auto"/>
        <w:ind w:firstLine="720"/>
        <w:jc w:val="both"/>
        <w:rPr>
          <w:sz w:val="28"/>
          <w:szCs w:val="20"/>
        </w:rPr>
      </w:pPr>
    </w:p>
    <w:p w:rsidR="004037DE" w:rsidRPr="00F73D46" w:rsidRDefault="004037DE" w:rsidP="004037DE">
      <w:pPr>
        <w:pStyle w:val="10"/>
        <w:spacing w:before="0" w:after="0"/>
        <w:ind w:firstLine="709"/>
        <w:jc w:val="both"/>
        <w:rPr>
          <w:sz w:val="28"/>
          <w:szCs w:val="28"/>
        </w:rPr>
      </w:pPr>
      <w:r w:rsidRPr="00F73D46">
        <w:rPr>
          <w:sz w:val="28"/>
          <w:szCs w:val="28"/>
        </w:rPr>
        <w:t>Уровень безработицы снизился с 1,72</w:t>
      </w:r>
      <w:r w:rsidR="001709BB" w:rsidRPr="00F73D46">
        <w:rPr>
          <w:sz w:val="28"/>
          <w:szCs w:val="28"/>
        </w:rPr>
        <w:t>%</w:t>
      </w:r>
      <w:r w:rsidRPr="00F73D46">
        <w:rPr>
          <w:sz w:val="28"/>
          <w:szCs w:val="28"/>
        </w:rPr>
        <w:t xml:space="preserve"> от трудоспособного населения в трудоспособном возрасте на конец 2009 года до 0,9% на конец 2011 года. На конец 2011 года численность ищущих работу граждан, обратившихся в службу занятости за содействием в поиске подходящей работы, составила 5,4 тыс. человек (на конец 2009 года – 10,6 тыс. человек). Численность незанятых граждан составила 5,1 тыс. человека, из них имели статус безработного 4,6 тыс. человека.</w:t>
      </w:r>
    </w:p>
    <w:p w:rsidR="004037DE" w:rsidRPr="00F73D46" w:rsidRDefault="004037DE" w:rsidP="004037DE">
      <w:pPr>
        <w:pStyle w:val="10"/>
        <w:spacing w:before="0" w:after="0"/>
        <w:ind w:firstLine="709"/>
        <w:jc w:val="both"/>
        <w:rPr>
          <w:sz w:val="28"/>
          <w:szCs w:val="28"/>
        </w:rPr>
      </w:pPr>
      <w:r w:rsidRPr="00F73D46">
        <w:rPr>
          <w:sz w:val="28"/>
          <w:szCs w:val="28"/>
        </w:rPr>
        <w:t xml:space="preserve">Количество вакансий на предприятиях города увеличилась с 6,6 тыс. чел. на конец 2009 года до 11,4 тыс. чел. на конец 2011 года. Нагрузка незанятого населения, состоящего на учете в органах службы занятости, на одну заявленную вакансию за этот же период выросла </w:t>
      </w:r>
      <w:r w:rsidR="004410A1" w:rsidRPr="00F73D46">
        <w:rPr>
          <w:sz w:val="28"/>
          <w:szCs w:val="28"/>
        </w:rPr>
        <w:t xml:space="preserve">на </w:t>
      </w:r>
      <w:r w:rsidRPr="00F73D46">
        <w:rPr>
          <w:sz w:val="28"/>
          <w:szCs w:val="28"/>
        </w:rPr>
        <w:t xml:space="preserve">0,4 человека. Проблема профессионально-квалификационного несоответствия остается актуальной и </w:t>
      </w:r>
      <w:r w:rsidRPr="00F73D46">
        <w:rPr>
          <w:sz w:val="28"/>
          <w:szCs w:val="28"/>
        </w:rPr>
        <w:lastRenderedPageBreak/>
        <w:t>провоцирует безработицу при наличии свободных рабочих мест. На рынке труда остаются незаполненными вакансии рабочих специальностей.</w:t>
      </w:r>
    </w:p>
    <w:p w:rsidR="004037DE" w:rsidRPr="00F73D46" w:rsidRDefault="004037DE" w:rsidP="004037DE">
      <w:pPr>
        <w:pStyle w:val="a3"/>
      </w:pPr>
    </w:p>
    <w:p w:rsidR="004037DE" w:rsidRPr="00F73D46" w:rsidRDefault="004037DE" w:rsidP="004037DE">
      <w:pPr>
        <w:pStyle w:val="20"/>
        <w:numPr>
          <w:ilvl w:val="1"/>
          <w:numId w:val="14"/>
        </w:numPr>
        <w:jc w:val="both"/>
        <w:rPr>
          <w:sz w:val="28"/>
          <w:szCs w:val="28"/>
        </w:rPr>
      </w:pPr>
      <w:r w:rsidRPr="00F73D46">
        <w:rPr>
          <w:sz w:val="28"/>
          <w:szCs w:val="28"/>
        </w:rPr>
        <w:t>Потребительский рынок.</w:t>
      </w:r>
    </w:p>
    <w:p w:rsidR="004037DE" w:rsidRPr="00F73D46" w:rsidRDefault="004037DE" w:rsidP="004037DE">
      <w:pPr>
        <w:pStyle w:val="a3"/>
        <w:rPr>
          <w:lang w:val="en-US"/>
        </w:rPr>
      </w:pPr>
    </w:p>
    <w:p w:rsidR="004037DE" w:rsidRPr="00F73D46" w:rsidRDefault="004037DE" w:rsidP="004037DE">
      <w:pPr>
        <w:pStyle w:val="10"/>
        <w:spacing w:before="0" w:after="0"/>
        <w:ind w:firstLine="709"/>
        <w:jc w:val="both"/>
        <w:rPr>
          <w:sz w:val="28"/>
          <w:szCs w:val="28"/>
        </w:rPr>
      </w:pPr>
      <w:r w:rsidRPr="00F73D46">
        <w:rPr>
          <w:sz w:val="28"/>
          <w:szCs w:val="28"/>
        </w:rPr>
        <w:t xml:space="preserve">Потребительский рынок, наиболее гибкая сфера городского хозяйства, реагирующая на изменение всех социальных факторов и являющаяся важным индикатором социально-экономического развития города. Показатели оборота розничной торговли, общественного питания, объема бытовых услуг напрямую зависят от платежеспособного спроса населения. </w:t>
      </w:r>
    </w:p>
    <w:p w:rsidR="004037DE" w:rsidRPr="00F73D46" w:rsidRDefault="004037DE" w:rsidP="004037DE">
      <w:pPr>
        <w:ind w:firstLine="720"/>
        <w:jc w:val="right"/>
      </w:pPr>
    </w:p>
    <w:p w:rsidR="004037DE" w:rsidRPr="00F73D46" w:rsidRDefault="004037DE" w:rsidP="004037DE">
      <w:pPr>
        <w:pStyle w:val="22"/>
        <w:jc w:val="center"/>
        <w:rPr>
          <w:b/>
        </w:rPr>
      </w:pPr>
      <w:r w:rsidRPr="00F73D46">
        <w:rPr>
          <w:b/>
        </w:rPr>
        <w:t xml:space="preserve">Динамика объемов оборота розничной торговли, общественного питания, бытовых услуг </w:t>
      </w:r>
    </w:p>
    <w:p w:rsidR="004037DE" w:rsidRPr="00F73D46" w:rsidRDefault="004037DE" w:rsidP="004037DE">
      <w:pPr>
        <w:pStyle w:val="22"/>
      </w:pPr>
    </w:p>
    <w:tbl>
      <w:tblPr>
        <w:tblW w:w="9525" w:type="dxa"/>
        <w:tblLayout w:type="fixed"/>
        <w:tblCellMar>
          <w:left w:w="30" w:type="dxa"/>
          <w:right w:w="30" w:type="dxa"/>
        </w:tblCellMar>
        <w:tblLook w:val="04A0"/>
      </w:tblPr>
      <w:tblGrid>
        <w:gridCol w:w="3861"/>
        <w:gridCol w:w="1276"/>
        <w:gridCol w:w="1560"/>
        <w:gridCol w:w="1414"/>
        <w:gridCol w:w="1414"/>
      </w:tblGrid>
      <w:tr w:rsidR="004037DE" w:rsidRPr="00F73D46" w:rsidTr="004037DE">
        <w:trPr>
          <w:cantSplit/>
          <w:trHeight w:val="629"/>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Наименование показателя</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Ед.</w:t>
            </w:r>
          </w:p>
          <w:p w:rsidR="004037DE" w:rsidRPr="00F73D46" w:rsidRDefault="004037DE">
            <w:pPr>
              <w:jc w:val="center"/>
              <w:rPr>
                <w:snapToGrid w:val="0"/>
              </w:rPr>
            </w:pPr>
            <w:r w:rsidRPr="00F73D46">
              <w:rPr>
                <w:snapToGrid w:val="0"/>
              </w:rPr>
              <w:t>измерения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2009 год</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2010 год</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lang w:val="en-US"/>
              </w:rPr>
              <w:t xml:space="preserve">2011 </w:t>
            </w:r>
            <w:r w:rsidRPr="00F73D46">
              <w:rPr>
                <w:snapToGrid w:val="0"/>
              </w:rPr>
              <w:t>год</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 xml:space="preserve">Оборот розничной торговли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млн. руб.</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73920,6</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83055,1</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98396,1</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t xml:space="preserve">Темп роста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95,9</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106,5</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108,6</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 xml:space="preserve">Оборот общественного питания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млн. руб.</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3855,4</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3660,1</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4363,4</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t xml:space="preserve">Темп роста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95,6</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91,5</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102,6</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 xml:space="preserve">Объем платных услуг населению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млн. руб.</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29004,4</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34144,9</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38337,8</w:t>
            </w:r>
          </w:p>
        </w:tc>
      </w:tr>
      <w:tr w:rsidR="004037DE" w:rsidRPr="00F73D46" w:rsidTr="004037DE">
        <w:trPr>
          <w:cantSplit/>
          <w:trHeight w:val="20"/>
        </w:trPr>
        <w:tc>
          <w:tcPr>
            <w:tcW w:w="3858"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t xml:space="preserve">Темп роста </w:t>
            </w:r>
          </w:p>
        </w:tc>
        <w:tc>
          <w:tcPr>
            <w:tcW w:w="1275"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100,1</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109,6</w:t>
            </w:r>
          </w:p>
        </w:tc>
        <w:tc>
          <w:tcPr>
            <w:tcW w:w="1413" w:type="dxa"/>
            <w:tcBorders>
              <w:top w:val="single" w:sz="6" w:space="0" w:color="auto"/>
              <w:left w:val="single" w:sz="6" w:space="0" w:color="auto"/>
              <w:bottom w:val="single" w:sz="6" w:space="0" w:color="auto"/>
              <w:right w:val="single" w:sz="6" w:space="0" w:color="auto"/>
            </w:tcBorders>
            <w:vAlign w:val="center"/>
            <w:hideMark/>
          </w:tcPr>
          <w:p w:rsidR="004037DE" w:rsidRPr="00F73D46" w:rsidRDefault="004037DE">
            <w:pPr>
              <w:jc w:val="center"/>
              <w:rPr>
                <w:snapToGrid w:val="0"/>
              </w:rPr>
            </w:pPr>
            <w:r w:rsidRPr="00F73D46">
              <w:rPr>
                <w:snapToGrid w:val="0"/>
              </w:rPr>
              <w:t>103,8</w:t>
            </w:r>
          </w:p>
        </w:tc>
      </w:tr>
    </w:tbl>
    <w:p w:rsidR="004037DE" w:rsidRPr="00F73D46" w:rsidRDefault="004037DE" w:rsidP="004037DE">
      <w:pPr>
        <w:pStyle w:val="22"/>
        <w:rPr>
          <w:szCs w:val="20"/>
        </w:rPr>
      </w:pPr>
    </w:p>
    <w:p w:rsidR="004037DE" w:rsidRPr="00F73D46" w:rsidRDefault="004037DE" w:rsidP="004037DE">
      <w:pPr>
        <w:pStyle w:val="10"/>
        <w:spacing w:before="0" w:after="0"/>
        <w:ind w:firstLine="709"/>
        <w:jc w:val="both"/>
        <w:rPr>
          <w:sz w:val="28"/>
          <w:szCs w:val="28"/>
        </w:rPr>
      </w:pPr>
      <w:r w:rsidRPr="00F73D46">
        <w:rPr>
          <w:sz w:val="28"/>
          <w:szCs w:val="28"/>
        </w:rPr>
        <w:t xml:space="preserve">Торговую сеть составляют 3,5 тысячи розничных магазинов, 295 предприятий оптовой торговли и </w:t>
      </w:r>
      <w:r w:rsidR="00906C3C" w:rsidRPr="00F73D46">
        <w:rPr>
          <w:sz w:val="28"/>
          <w:szCs w:val="28"/>
        </w:rPr>
        <w:t>13</w:t>
      </w:r>
      <w:r w:rsidRPr="00F73D46">
        <w:rPr>
          <w:sz w:val="28"/>
          <w:szCs w:val="28"/>
        </w:rPr>
        <w:t xml:space="preserve"> </w:t>
      </w:r>
      <w:r w:rsidR="00C80318" w:rsidRPr="00F73D46">
        <w:rPr>
          <w:sz w:val="28"/>
          <w:szCs w:val="28"/>
        </w:rPr>
        <w:t xml:space="preserve">розничных </w:t>
      </w:r>
      <w:r w:rsidRPr="00F73D46">
        <w:rPr>
          <w:sz w:val="28"/>
          <w:szCs w:val="28"/>
        </w:rPr>
        <w:t>рынк</w:t>
      </w:r>
      <w:r w:rsidR="00906C3C" w:rsidRPr="00F73D46">
        <w:rPr>
          <w:sz w:val="28"/>
          <w:szCs w:val="28"/>
        </w:rPr>
        <w:t>ов</w:t>
      </w:r>
      <w:r w:rsidRPr="00F73D46">
        <w:rPr>
          <w:sz w:val="28"/>
          <w:szCs w:val="28"/>
        </w:rPr>
        <w:t>. Обеспеченность торг</w:t>
      </w:r>
      <w:r w:rsidR="00C80318" w:rsidRPr="00F73D46">
        <w:rPr>
          <w:sz w:val="28"/>
          <w:szCs w:val="28"/>
        </w:rPr>
        <w:t>овыми площадями составляет 624,5</w:t>
      </w:r>
      <w:r w:rsidRPr="00F73D46">
        <w:rPr>
          <w:sz w:val="28"/>
          <w:szCs w:val="28"/>
        </w:rPr>
        <w:t xml:space="preserve"> кв. м  на 1000 жителей или 11</w:t>
      </w:r>
      <w:r w:rsidR="00C80318" w:rsidRPr="00F73D46">
        <w:rPr>
          <w:sz w:val="28"/>
          <w:szCs w:val="28"/>
        </w:rPr>
        <w:t>4,0</w:t>
      </w:r>
      <w:r w:rsidRPr="00F73D46">
        <w:rPr>
          <w:sz w:val="28"/>
          <w:szCs w:val="28"/>
        </w:rPr>
        <w:t>% при норме 548 кв. м на 1000 жителей. В настоящее время происходят преобразования, направленные на совершенствование организации торгового процесса: формирование крупных торговых сетей, развитие специализированных и узкоспециализированных магазинов (обувь, одежда, электроинструменты, канцтовары и т.д.).</w:t>
      </w:r>
    </w:p>
    <w:p w:rsidR="004037DE" w:rsidRPr="00F73D46" w:rsidRDefault="004037DE" w:rsidP="004037DE">
      <w:pPr>
        <w:pStyle w:val="10"/>
        <w:spacing w:before="0" w:after="0"/>
        <w:ind w:firstLine="709"/>
        <w:jc w:val="both"/>
        <w:rPr>
          <w:sz w:val="28"/>
          <w:szCs w:val="28"/>
        </w:rPr>
      </w:pPr>
      <w:r w:rsidRPr="00F73D46">
        <w:rPr>
          <w:sz w:val="28"/>
          <w:szCs w:val="28"/>
        </w:rPr>
        <w:t>В Саратове насчитывается 812 предприятий  общественного питания, в том числе 634 общедоступных. Для дальнейшего увеличения оборота общественного питания имеются благоприятные возможности, как за счет ввода в эксплуатацию новых предприятий, так и за счет увеличения посещаемости массовой сети общественного питания.</w:t>
      </w:r>
    </w:p>
    <w:p w:rsidR="004037DE" w:rsidRPr="00F73D46" w:rsidRDefault="004037DE" w:rsidP="004037DE">
      <w:pPr>
        <w:pStyle w:val="10"/>
        <w:spacing w:before="0" w:after="0"/>
        <w:ind w:firstLine="709"/>
        <w:jc w:val="both"/>
        <w:rPr>
          <w:sz w:val="28"/>
          <w:szCs w:val="28"/>
        </w:rPr>
      </w:pPr>
      <w:r w:rsidRPr="00F73D46">
        <w:rPr>
          <w:sz w:val="28"/>
          <w:szCs w:val="28"/>
        </w:rPr>
        <w:t xml:space="preserve">На рынке бытовых услуг функционирует 1215 предприятий. </w:t>
      </w:r>
    </w:p>
    <w:p w:rsidR="004037DE" w:rsidRPr="00F73D46" w:rsidRDefault="004037DE" w:rsidP="004037DE">
      <w:pPr>
        <w:pStyle w:val="a3"/>
      </w:pPr>
    </w:p>
    <w:p w:rsidR="00A70CBD" w:rsidRPr="00F73D46" w:rsidRDefault="00A70CBD" w:rsidP="004037DE">
      <w:pPr>
        <w:pStyle w:val="a3"/>
      </w:pPr>
    </w:p>
    <w:p w:rsidR="004037DE" w:rsidRPr="00F73D46" w:rsidRDefault="004037DE" w:rsidP="004037DE">
      <w:pPr>
        <w:pStyle w:val="20"/>
        <w:numPr>
          <w:ilvl w:val="1"/>
          <w:numId w:val="14"/>
        </w:numPr>
        <w:jc w:val="both"/>
        <w:rPr>
          <w:sz w:val="28"/>
          <w:szCs w:val="28"/>
        </w:rPr>
      </w:pPr>
      <w:bookmarkStart w:id="1" w:name="_Toc288123746"/>
      <w:bookmarkStart w:id="2" w:name="_Toc271184400"/>
      <w:r w:rsidRPr="00F73D46">
        <w:rPr>
          <w:sz w:val="28"/>
          <w:szCs w:val="28"/>
        </w:rPr>
        <w:t>Промышленность</w:t>
      </w:r>
      <w:bookmarkEnd w:id="1"/>
      <w:bookmarkEnd w:id="2"/>
    </w:p>
    <w:p w:rsidR="004037DE" w:rsidRPr="00F73D46" w:rsidRDefault="004037DE" w:rsidP="004037DE">
      <w:pPr>
        <w:ind w:firstLine="720"/>
        <w:jc w:val="both"/>
      </w:pPr>
    </w:p>
    <w:p w:rsidR="004037DE" w:rsidRPr="00F73D46" w:rsidRDefault="004037DE" w:rsidP="004037DE">
      <w:pPr>
        <w:pStyle w:val="10"/>
        <w:spacing w:before="0" w:after="0"/>
        <w:ind w:firstLine="709"/>
        <w:jc w:val="both"/>
        <w:rPr>
          <w:sz w:val="28"/>
          <w:szCs w:val="28"/>
        </w:rPr>
      </w:pPr>
      <w:r w:rsidRPr="00F73D46">
        <w:rPr>
          <w:sz w:val="28"/>
          <w:szCs w:val="28"/>
        </w:rPr>
        <w:t>Промышленный комплекс представлен 2875 предприятиями, на которых сосредоточено 24,3 % работающего населения города – 79,1 тыс. человек. За последние годы сложились группы развивающихся компаний, успешно конкурирующих на внешних и внутренних рынках.</w:t>
      </w:r>
    </w:p>
    <w:p w:rsidR="004037DE" w:rsidRPr="00F73D46" w:rsidRDefault="004037DE" w:rsidP="004037DE">
      <w:pPr>
        <w:ind w:firstLine="720"/>
        <w:jc w:val="right"/>
      </w:pPr>
    </w:p>
    <w:p w:rsidR="00A70CBD" w:rsidRPr="00F73D46" w:rsidRDefault="00A70CBD" w:rsidP="004037DE">
      <w:pPr>
        <w:ind w:firstLine="720"/>
        <w:jc w:val="right"/>
      </w:pPr>
    </w:p>
    <w:p w:rsidR="004037DE" w:rsidRPr="00F73D46" w:rsidRDefault="004037DE" w:rsidP="004037DE">
      <w:pPr>
        <w:jc w:val="center"/>
        <w:rPr>
          <w:b/>
          <w:sz w:val="28"/>
          <w:szCs w:val="28"/>
        </w:rPr>
      </w:pPr>
      <w:r w:rsidRPr="00F73D46">
        <w:rPr>
          <w:b/>
          <w:sz w:val="28"/>
          <w:szCs w:val="28"/>
        </w:rPr>
        <w:lastRenderedPageBreak/>
        <w:t xml:space="preserve">Показатели развития промышленного производства </w:t>
      </w:r>
    </w:p>
    <w:p w:rsidR="004037DE" w:rsidRPr="00F73D46" w:rsidRDefault="004037DE" w:rsidP="004037DE">
      <w:pPr>
        <w:ind w:firstLine="720"/>
        <w:jc w:val="both"/>
      </w:pPr>
    </w:p>
    <w:tbl>
      <w:tblPr>
        <w:tblW w:w="9525" w:type="dxa"/>
        <w:tblInd w:w="57" w:type="dxa"/>
        <w:tblLayout w:type="fixed"/>
        <w:tblCellMar>
          <w:left w:w="30" w:type="dxa"/>
          <w:right w:w="30" w:type="dxa"/>
        </w:tblCellMar>
        <w:tblLook w:val="04A0"/>
      </w:tblPr>
      <w:tblGrid>
        <w:gridCol w:w="4536"/>
        <w:gridCol w:w="1308"/>
        <w:gridCol w:w="1227"/>
        <w:gridCol w:w="1227"/>
        <w:gridCol w:w="1227"/>
      </w:tblGrid>
      <w:tr w:rsidR="004037DE" w:rsidRPr="00F73D46" w:rsidTr="004037DE">
        <w:trPr>
          <w:trHeight w:val="792"/>
        </w:trPr>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Наименование показателя</w:t>
            </w:r>
          </w:p>
        </w:tc>
        <w:tc>
          <w:tcPr>
            <w:tcW w:w="130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Ед. измерения</w:t>
            </w:r>
          </w:p>
        </w:tc>
        <w:tc>
          <w:tcPr>
            <w:tcW w:w="122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2009 год</w:t>
            </w:r>
          </w:p>
        </w:tc>
        <w:tc>
          <w:tcPr>
            <w:tcW w:w="122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2010 год</w:t>
            </w:r>
          </w:p>
        </w:tc>
        <w:tc>
          <w:tcPr>
            <w:tcW w:w="122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2011 год</w:t>
            </w:r>
          </w:p>
        </w:tc>
      </w:tr>
      <w:tr w:rsidR="004037DE" w:rsidRPr="00F73D46" w:rsidTr="004037DE">
        <w:tc>
          <w:tcPr>
            <w:tcW w:w="4536"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r w:rsidRPr="00F73D46">
              <w:t>Индекс промышленного производства по крупным и средним предприятиям</w:t>
            </w:r>
          </w:p>
        </w:tc>
        <w:tc>
          <w:tcPr>
            <w:tcW w:w="1308"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104,9</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102,4</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107,7</w:t>
            </w:r>
          </w:p>
        </w:tc>
      </w:tr>
      <w:tr w:rsidR="004037DE" w:rsidRPr="00F73D46" w:rsidTr="004037DE">
        <w:tc>
          <w:tcPr>
            <w:tcW w:w="4536"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r w:rsidRPr="00F73D46">
              <w:t>в том числе:</w:t>
            </w:r>
          </w:p>
          <w:p w:rsidR="004037DE" w:rsidRPr="00F73D46" w:rsidRDefault="004037DE">
            <w:r w:rsidRPr="00F73D46">
              <w:t xml:space="preserve">- по добыче полезных ископаемых </w:t>
            </w:r>
          </w:p>
        </w:tc>
        <w:tc>
          <w:tcPr>
            <w:tcW w:w="1308" w:type="dxa"/>
            <w:tcBorders>
              <w:top w:val="single" w:sz="6" w:space="0" w:color="auto"/>
              <w:left w:val="single" w:sz="6" w:space="0" w:color="auto"/>
              <w:bottom w:val="nil"/>
              <w:right w:val="single" w:sz="6" w:space="0" w:color="auto"/>
            </w:tcBorders>
            <w:tcMar>
              <w:top w:w="0" w:type="dxa"/>
              <w:left w:w="57" w:type="dxa"/>
              <w:bottom w:w="0" w:type="dxa"/>
              <w:right w:w="57" w:type="dxa"/>
            </w:tcMar>
            <w:vAlign w:val="bottom"/>
            <w:hideMark/>
          </w:tcPr>
          <w:p w:rsidR="004037DE" w:rsidRPr="00F73D46" w:rsidRDefault="004037DE">
            <w:pPr>
              <w:jc w:val="center"/>
            </w:pPr>
            <w:r w:rsidRPr="00F73D46">
              <w:t>%</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bottom"/>
            <w:hideMark/>
          </w:tcPr>
          <w:p w:rsidR="004037DE" w:rsidRPr="00F73D46" w:rsidRDefault="004037DE">
            <w:pPr>
              <w:jc w:val="center"/>
            </w:pPr>
            <w:r w:rsidRPr="00F73D46">
              <w:t>99,8</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bottom"/>
            <w:hideMark/>
          </w:tcPr>
          <w:p w:rsidR="004037DE" w:rsidRPr="00F73D46" w:rsidRDefault="004037DE">
            <w:pPr>
              <w:jc w:val="center"/>
            </w:pPr>
            <w:r w:rsidRPr="00F73D46">
              <w:t>118,3</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bottom"/>
            <w:hideMark/>
          </w:tcPr>
          <w:p w:rsidR="004037DE" w:rsidRPr="00F73D46" w:rsidRDefault="004037DE">
            <w:pPr>
              <w:jc w:val="center"/>
            </w:pPr>
            <w:r w:rsidRPr="00F73D46">
              <w:t>150,8</w:t>
            </w:r>
          </w:p>
        </w:tc>
      </w:tr>
      <w:tr w:rsidR="004037DE" w:rsidRPr="00F73D46" w:rsidTr="004037DE">
        <w:tc>
          <w:tcPr>
            <w:tcW w:w="4536"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r w:rsidRPr="00F73D46">
              <w:t xml:space="preserve">- по обрабатывающим производствам </w:t>
            </w:r>
          </w:p>
        </w:tc>
        <w:tc>
          <w:tcPr>
            <w:tcW w:w="1308"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107,8</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118,0</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109,3</w:t>
            </w:r>
          </w:p>
        </w:tc>
      </w:tr>
      <w:tr w:rsidR="004037DE" w:rsidRPr="00F73D46" w:rsidTr="004037DE">
        <w:tc>
          <w:tcPr>
            <w:tcW w:w="4536"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r w:rsidRPr="00F73D46">
              <w:t xml:space="preserve">- по производству и распределению электроэнергии, газа и воды </w:t>
            </w:r>
          </w:p>
        </w:tc>
        <w:tc>
          <w:tcPr>
            <w:tcW w:w="1308"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90,4</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116,3</w:t>
            </w:r>
          </w:p>
        </w:tc>
        <w:tc>
          <w:tcPr>
            <w:tcW w:w="1227"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4037DE" w:rsidRPr="00F73D46" w:rsidRDefault="004037DE">
            <w:pPr>
              <w:jc w:val="center"/>
            </w:pPr>
            <w:r w:rsidRPr="00F73D46">
              <w:t>97,2</w:t>
            </w:r>
          </w:p>
        </w:tc>
      </w:tr>
      <w:tr w:rsidR="004037DE" w:rsidRPr="00F73D46" w:rsidTr="004037DE">
        <w:tc>
          <w:tcPr>
            <w:tcW w:w="45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037DE" w:rsidRPr="00F73D46" w:rsidRDefault="004037DE">
            <w:r w:rsidRPr="00F73D46">
              <w:t>Объем отгруженных товаров собственного производства,  выполненных работ и услуг собственными силами по крупным и средним предприятиям</w:t>
            </w:r>
          </w:p>
        </w:tc>
        <w:tc>
          <w:tcPr>
            <w:tcW w:w="13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037DE" w:rsidRPr="00F73D46" w:rsidRDefault="004037DE">
            <w:pPr>
              <w:jc w:val="center"/>
            </w:pPr>
            <w:r w:rsidRPr="00F73D46">
              <w:t>млрд.</w:t>
            </w:r>
          </w:p>
          <w:p w:rsidR="004037DE" w:rsidRPr="00F73D46" w:rsidRDefault="004037DE">
            <w:pPr>
              <w:jc w:val="center"/>
            </w:pPr>
            <w:r w:rsidRPr="00F73D46">
              <w:t>руб.</w:t>
            </w:r>
          </w:p>
        </w:tc>
        <w:tc>
          <w:tcPr>
            <w:tcW w:w="12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037DE" w:rsidRPr="00F73D46" w:rsidRDefault="004037DE">
            <w:pPr>
              <w:jc w:val="center"/>
            </w:pPr>
            <w:r w:rsidRPr="00F73D46">
              <w:t>83,6</w:t>
            </w:r>
          </w:p>
        </w:tc>
        <w:tc>
          <w:tcPr>
            <w:tcW w:w="12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037DE" w:rsidRPr="00F73D46" w:rsidRDefault="004037DE">
            <w:pPr>
              <w:jc w:val="center"/>
            </w:pPr>
            <w:r w:rsidRPr="00F73D46">
              <w:t>98,6</w:t>
            </w:r>
          </w:p>
        </w:tc>
        <w:tc>
          <w:tcPr>
            <w:tcW w:w="12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037DE" w:rsidRPr="00F73D46" w:rsidRDefault="004037DE">
            <w:pPr>
              <w:jc w:val="center"/>
            </w:pPr>
            <w:r w:rsidRPr="00F73D46">
              <w:t>100,1</w:t>
            </w:r>
          </w:p>
        </w:tc>
      </w:tr>
    </w:tbl>
    <w:p w:rsidR="004037DE" w:rsidRPr="00F73D46" w:rsidRDefault="004037DE" w:rsidP="004037DE">
      <w:pPr>
        <w:ind w:firstLine="720"/>
        <w:jc w:val="both"/>
        <w:rPr>
          <w:sz w:val="28"/>
          <w:szCs w:val="20"/>
        </w:rPr>
      </w:pPr>
    </w:p>
    <w:p w:rsidR="004037DE" w:rsidRPr="00F73D46" w:rsidRDefault="004037DE" w:rsidP="004037DE">
      <w:pPr>
        <w:pStyle w:val="10"/>
        <w:spacing w:before="0" w:after="0"/>
        <w:ind w:firstLine="709"/>
        <w:jc w:val="both"/>
        <w:rPr>
          <w:sz w:val="28"/>
          <w:szCs w:val="28"/>
        </w:rPr>
      </w:pPr>
      <w:r w:rsidRPr="00F73D46">
        <w:rPr>
          <w:sz w:val="28"/>
          <w:szCs w:val="28"/>
        </w:rPr>
        <w:t>С 2009 года наблюдается рост по всем основным показателям промышленного производства.  Объем отгруженных товаров собственного производства, выполненных работ и услуг крупными и средними предприятиями за 2011 год составил 100,1 млрд. руб., индекс промышленного производства по крупным и средним организациям составил 107,7%, по полному кругу организаций – 108%.</w:t>
      </w:r>
    </w:p>
    <w:p w:rsidR="004037DE" w:rsidRPr="00F73D46" w:rsidRDefault="004037DE" w:rsidP="004037DE">
      <w:pPr>
        <w:pStyle w:val="10"/>
        <w:spacing w:before="0" w:after="0"/>
        <w:ind w:firstLine="709"/>
        <w:jc w:val="both"/>
        <w:rPr>
          <w:sz w:val="28"/>
          <w:szCs w:val="28"/>
        </w:rPr>
      </w:pPr>
      <w:r w:rsidRPr="00F73D46">
        <w:rPr>
          <w:sz w:val="28"/>
          <w:szCs w:val="28"/>
        </w:rPr>
        <w:t>Основной прирост стоимости отгруженных товаров в промышленности обеспечен предприятиями, составляющими основу промышленного кластера в сфере переработки нефти и газа. Нефтегазовый кластер, включающий различные организации, связанные с разведкой, проектированием, добычей, транспортировкой, переработкой, реализацией нефти и газа представляет важный элемент региональной экономики.</w:t>
      </w:r>
    </w:p>
    <w:p w:rsidR="004037DE" w:rsidRPr="00F73D46" w:rsidRDefault="004037DE" w:rsidP="004037DE">
      <w:pPr>
        <w:pStyle w:val="10"/>
        <w:spacing w:before="0" w:after="0"/>
        <w:ind w:firstLine="709"/>
        <w:jc w:val="both"/>
        <w:rPr>
          <w:sz w:val="28"/>
          <w:szCs w:val="28"/>
        </w:rPr>
      </w:pPr>
      <w:r w:rsidRPr="00F73D46">
        <w:rPr>
          <w:sz w:val="28"/>
          <w:szCs w:val="28"/>
        </w:rPr>
        <w:t>Весомый вклад вносится расположенными на территории города такими высокотехнологичными видами деятельности как производство машин и оборудования, производство электрооборудования, электронного и оптического оборудования.</w:t>
      </w:r>
    </w:p>
    <w:p w:rsidR="004037DE" w:rsidRPr="00F73D46" w:rsidRDefault="004037DE" w:rsidP="004037DE">
      <w:pPr>
        <w:pStyle w:val="10"/>
        <w:spacing w:before="0" w:after="0"/>
        <w:ind w:firstLine="709"/>
        <w:jc w:val="both"/>
        <w:rPr>
          <w:sz w:val="28"/>
          <w:szCs w:val="28"/>
        </w:rPr>
      </w:pPr>
      <w:r w:rsidRPr="00F73D46">
        <w:rPr>
          <w:sz w:val="28"/>
          <w:szCs w:val="28"/>
        </w:rPr>
        <w:t xml:space="preserve">Вместе с тем, в ближайшей перспективе промышленности города придется столкнуться с рядом проблем, связанных с высоким физическим и моральным износом основных производственных фондов предприятий на фоне повышения роли технологических изменений и инноваций в социально-экономическом развитии. </w:t>
      </w:r>
    </w:p>
    <w:p w:rsidR="004037DE" w:rsidRPr="00F73D46" w:rsidRDefault="004037DE" w:rsidP="004037DE">
      <w:pPr>
        <w:jc w:val="center"/>
      </w:pPr>
    </w:p>
    <w:p w:rsidR="00120EE6" w:rsidRPr="00F73D46" w:rsidRDefault="00120EE6" w:rsidP="004037DE">
      <w:pPr>
        <w:jc w:val="center"/>
      </w:pPr>
    </w:p>
    <w:p w:rsidR="004037DE" w:rsidRPr="00F73D46" w:rsidRDefault="004037DE" w:rsidP="004037DE">
      <w:pPr>
        <w:pStyle w:val="20"/>
        <w:numPr>
          <w:ilvl w:val="1"/>
          <w:numId w:val="14"/>
        </w:numPr>
        <w:jc w:val="both"/>
        <w:rPr>
          <w:sz w:val="28"/>
          <w:szCs w:val="28"/>
        </w:rPr>
      </w:pPr>
      <w:r w:rsidRPr="00F73D46">
        <w:rPr>
          <w:sz w:val="28"/>
          <w:szCs w:val="28"/>
        </w:rPr>
        <w:t>Строительство.</w:t>
      </w:r>
    </w:p>
    <w:p w:rsidR="004037DE" w:rsidRPr="00F73D46" w:rsidRDefault="004037DE" w:rsidP="004037DE">
      <w:pPr>
        <w:pStyle w:val="a3"/>
        <w:tabs>
          <w:tab w:val="left" w:pos="6120"/>
        </w:tabs>
      </w:pPr>
    </w:p>
    <w:p w:rsidR="004037DE" w:rsidRPr="00F73D46" w:rsidRDefault="004037DE" w:rsidP="004037DE">
      <w:pPr>
        <w:pStyle w:val="10"/>
        <w:spacing w:before="0" w:after="0"/>
        <w:ind w:firstLine="709"/>
        <w:jc w:val="both"/>
        <w:rPr>
          <w:sz w:val="28"/>
          <w:szCs w:val="28"/>
        </w:rPr>
      </w:pPr>
      <w:r w:rsidRPr="00F73D46">
        <w:rPr>
          <w:sz w:val="28"/>
          <w:szCs w:val="28"/>
        </w:rPr>
        <w:t xml:space="preserve">По данным Статистического регистра в городе зарегистрировано 2,8 тыс. предприятий и организаций, осуществляющих строительную деятельность, или более 10 % всех предприятий и организаций города. В строительстве работают 18,8 тыс. человек, что составляет около 5,8 % от работающего населения. </w:t>
      </w:r>
    </w:p>
    <w:p w:rsidR="004432F0" w:rsidRPr="00F73D46" w:rsidRDefault="004432F0" w:rsidP="00BE70A7">
      <w:pPr>
        <w:jc w:val="center"/>
        <w:rPr>
          <w:b/>
          <w:sz w:val="28"/>
          <w:szCs w:val="28"/>
        </w:rPr>
      </w:pPr>
    </w:p>
    <w:p w:rsidR="004432F0" w:rsidRPr="00F73D46" w:rsidRDefault="004432F0" w:rsidP="00BE70A7">
      <w:pPr>
        <w:jc w:val="center"/>
        <w:rPr>
          <w:b/>
          <w:sz w:val="28"/>
          <w:szCs w:val="28"/>
        </w:rPr>
      </w:pPr>
    </w:p>
    <w:p w:rsidR="00BE70A7" w:rsidRPr="00F73D46" w:rsidRDefault="00BE70A7" w:rsidP="00BE70A7">
      <w:pPr>
        <w:jc w:val="center"/>
        <w:rPr>
          <w:b/>
          <w:sz w:val="28"/>
          <w:szCs w:val="28"/>
        </w:rPr>
      </w:pPr>
      <w:r w:rsidRPr="00F73D46">
        <w:rPr>
          <w:b/>
          <w:sz w:val="28"/>
          <w:szCs w:val="28"/>
        </w:rPr>
        <w:lastRenderedPageBreak/>
        <w:t xml:space="preserve">Показатели развития </w:t>
      </w:r>
      <w:r w:rsidR="00120EE6" w:rsidRPr="00F73D46">
        <w:rPr>
          <w:b/>
          <w:sz w:val="28"/>
          <w:szCs w:val="28"/>
        </w:rPr>
        <w:t xml:space="preserve">в сфере </w:t>
      </w:r>
      <w:r w:rsidRPr="00F73D46">
        <w:rPr>
          <w:b/>
          <w:sz w:val="28"/>
          <w:szCs w:val="28"/>
        </w:rPr>
        <w:t xml:space="preserve">строительства </w:t>
      </w:r>
    </w:p>
    <w:p w:rsidR="00BE70A7" w:rsidRPr="00F73D46" w:rsidRDefault="00BE70A7" w:rsidP="00BE70A7">
      <w:pPr>
        <w:ind w:firstLine="720"/>
        <w:jc w:val="both"/>
      </w:pPr>
    </w:p>
    <w:tbl>
      <w:tblPr>
        <w:tblW w:w="9660" w:type="dxa"/>
        <w:tblLayout w:type="fixed"/>
        <w:tblCellMar>
          <w:left w:w="30" w:type="dxa"/>
          <w:right w:w="30" w:type="dxa"/>
        </w:tblCellMar>
        <w:tblLook w:val="04A0"/>
      </w:tblPr>
      <w:tblGrid>
        <w:gridCol w:w="4423"/>
        <w:gridCol w:w="1418"/>
        <w:gridCol w:w="1273"/>
        <w:gridCol w:w="1273"/>
        <w:gridCol w:w="1273"/>
      </w:tblGrid>
      <w:tr w:rsidR="00F13E25" w:rsidRPr="00F73D46" w:rsidTr="00BE70A7">
        <w:trPr>
          <w:trHeight w:val="792"/>
        </w:trPr>
        <w:tc>
          <w:tcPr>
            <w:tcW w:w="442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Наименование показателя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Ед. измерения</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2009 год</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2010 год</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2011 год</w:t>
            </w:r>
          </w:p>
        </w:tc>
      </w:tr>
      <w:tr w:rsidR="00F13E25" w:rsidRPr="00F73D46" w:rsidTr="00BE70A7">
        <w:trPr>
          <w:trHeight w:val="20"/>
        </w:trPr>
        <w:tc>
          <w:tcPr>
            <w:tcW w:w="442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pPr>
            <w:r w:rsidRPr="00F73D46">
              <w:t>Ввод жилья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тыс. кв. м.</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579,5</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rPr>
                <w:lang w:val="en-US"/>
              </w:rPr>
            </w:pPr>
            <w:r w:rsidRPr="00F73D46">
              <w:rPr>
                <w:lang w:val="en-US"/>
              </w:rPr>
              <w:t>664</w:t>
            </w:r>
            <w:r w:rsidRPr="00F73D46">
              <w:t>,</w:t>
            </w:r>
            <w:r w:rsidRPr="00F73D46">
              <w:rPr>
                <w:lang w:val="en-US"/>
              </w:rPr>
              <w:t>2</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696,9</w:t>
            </w:r>
          </w:p>
        </w:tc>
      </w:tr>
      <w:tr w:rsidR="00F13E25" w:rsidRPr="00F73D46" w:rsidTr="00BE70A7">
        <w:trPr>
          <w:trHeight w:val="20"/>
        </w:trPr>
        <w:tc>
          <w:tcPr>
            <w:tcW w:w="442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pPr>
            <w:r w:rsidRPr="00F73D46">
              <w:t>Темп роста к аналогичному периоду предыдущего года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101,6</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rPr>
                <w:lang w:val="en-US"/>
              </w:rPr>
            </w:pPr>
            <w:r w:rsidRPr="00F73D46">
              <w:t>1</w:t>
            </w:r>
            <w:r w:rsidRPr="00F73D46">
              <w:rPr>
                <w:lang w:val="en-US"/>
              </w:rPr>
              <w:t>12</w:t>
            </w:r>
            <w:r w:rsidRPr="00F73D46">
              <w:t>,</w:t>
            </w:r>
            <w:r w:rsidRPr="00F73D46">
              <w:rPr>
                <w:lang w:val="en-US"/>
              </w:rPr>
              <w:t>0</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104,8</w:t>
            </w:r>
          </w:p>
        </w:tc>
      </w:tr>
      <w:tr w:rsidR="00F13E25" w:rsidRPr="00F73D46" w:rsidTr="00BE70A7">
        <w:trPr>
          <w:trHeight w:val="20"/>
        </w:trPr>
        <w:tc>
          <w:tcPr>
            <w:tcW w:w="442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pPr>
            <w:r w:rsidRPr="00F73D46">
              <w:t xml:space="preserve">Объем подрядных работ по крупным и средним предприятиям </w:t>
            </w:r>
          </w:p>
        </w:tc>
        <w:tc>
          <w:tcPr>
            <w:tcW w:w="1418"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млн.руб.</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6980,9</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6141,2</w:t>
            </w:r>
          </w:p>
        </w:tc>
        <w:tc>
          <w:tcPr>
            <w:tcW w:w="1273" w:type="dxa"/>
            <w:tcBorders>
              <w:top w:val="single" w:sz="6" w:space="0" w:color="auto"/>
              <w:left w:val="single" w:sz="6" w:space="0" w:color="auto"/>
              <w:bottom w:val="single" w:sz="6" w:space="0" w:color="auto"/>
              <w:right w:val="single" w:sz="6" w:space="0" w:color="auto"/>
            </w:tcBorders>
            <w:vAlign w:val="center"/>
            <w:hideMark/>
          </w:tcPr>
          <w:p w:rsidR="00F13E25" w:rsidRPr="00F73D46" w:rsidRDefault="00F13E25" w:rsidP="00244C5A">
            <w:pPr>
              <w:keepNext/>
              <w:widowControl w:val="0"/>
              <w:jc w:val="center"/>
            </w:pPr>
            <w:r w:rsidRPr="00F73D46">
              <w:t>9467,0</w:t>
            </w:r>
          </w:p>
        </w:tc>
      </w:tr>
      <w:tr w:rsidR="00F13E25" w:rsidRPr="00F73D46" w:rsidTr="00BE70A7">
        <w:trPr>
          <w:trHeight w:val="20"/>
        </w:trPr>
        <w:tc>
          <w:tcPr>
            <w:tcW w:w="4423" w:type="dxa"/>
            <w:tcBorders>
              <w:top w:val="single" w:sz="6" w:space="0" w:color="auto"/>
              <w:left w:val="single" w:sz="6" w:space="0" w:color="auto"/>
              <w:bottom w:val="single" w:sz="4" w:space="0" w:color="auto"/>
              <w:right w:val="single" w:sz="6" w:space="0" w:color="auto"/>
            </w:tcBorders>
            <w:vAlign w:val="center"/>
            <w:hideMark/>
          </w:tcPr>
          <w:p w:rsidR="00F13E25" w:rsidRPr="00F73D46" w:rsidRDefault="00F13E25" w:rsidP="00244C5A">
            <w:pPr>
              <w:keepNext/>
              <w:widowControl w:val="0"/>
            </w:pPr>
            <w:r w:rsidRPr="00F73D46">
              <w:t>Темп роста к аналогичному периоду предыдущего года</w:t>
            </w:r>
          </w:p>
        </w:tc>
        <w:tc>
          <w:tcPr>
            <w:tcW w:w="1418" w:type="dxa"/>
            <w:tcBorders>
              <w:top w:val="single" w:sz="6" w:space="0" w:color="auto"/>
              <w:left w:val="single" w:sz="6" w:space="0" w:color="auto"/>
              <w:bottom w:val="single" w:sz="4" w:space="0" w:color="auto"/>
              <w:right w:val="single" w:sz="6" w:space="0" w:color="auto"/>
            </w:tcBorders>
            <w:vAlign w:val="center"/>
            <w:hideMark/>
          </w:tcPr>
          <w:p w:rsidR="00F13E25" w:rsidRPr="00F73D46" w:rsidRDefault="00F13E25" w:rsidP="00244C5A">
            <w:pPr>
              <w:keepNext/>
              <w:widowControl w:val="0"/>
              <w:jc w:val="center"/>
            </w:pPr>
            <w:r w:rsidRPr="00F73D46">
              <w:t>%</w:t>
            </w:r>
          </w:p>
        </w:tc>
        <w:tc>
          <w:tcPr>
            <w:tcW w:w="1273" w:type="dxa"/>
            <w:tcBorders>
              <w:top w:val="single" w:sz="6" w:space="0" w:color="auto"/>
              <w:left w:val="single" w:sz="6" w:space="0" w:color="auto"/>
              <w:bottom w:val="single" w:sz="4" w:space="0" w:color="auto"/>
              <w:right w:val="single" w:sz="6" w:space="0" w:color="auto"/>
            </w:tcBorders>
            <w:vAlign w:val="center"/>
            <w:hideMark/>
          </w:tcPr>
          <w:p w:rsidR="00F13E25" w:rsidRPr="00F73D46" w:rsidRDefault="00F13E25" w:rsidP="00244C5A">
            <w:pPr>
              <w:keepNext/>
              <w:widowControl w:val="0"/>
              <w:jc w:val="center"/>
            </w:pPr>
            <w:r w:rsidRPr="00F73D46">
              <w:t>99,0</w:t>
            </w:r>
          </w:p>
        </w:tc>
        <w:tc>
          <w:tcPr>
            <w:tcW w:w="1273" w:type="dxa"/>
            <w:tcBorders>
              <w:top w:val="single" w:sz="6" w:space="0" w:color="auto"/>
              <w:left w:val="single" w:sz="6" w:space="0" w:color="auto"/>
              <w:bottom w:val="single" w:sz="4" w:space="0" w:color="auto"/>
              <w:right w:val="single" w:sz="6" w:space="0" w:color="auto"/>
            </w:tcBorders>
            <w:vAlign w:val="center"/>
            <w:hideMark/>
          </w:tcPr>
          <w:p w:rsidR="00F13E25" w:rsidRPr="00F73D46" w:rsidRDefault="00F13E25" w:rsidP="00244C5A">
            <w:pPr>
              <w:keepNext/>
              <w:widowControl w:val="0"/>
              <w:jc w:val="center"/>
            </w:pPr>
            <w:r w:rsidRPr="00F73D46">
              <w:t>93,9</w:t>
            </w:r>
          </w:p>
        </w:tc>
        <w:tc>
          <w:tcPr>
            <w:tcW w:w="1273" w:type="dxa"/>
            <w:tcBorders>
              <w:top w:val="single" w:sz="6" w:space="0" w:color="auto"/>
              <w:left w:val="single" w:sz="6" w:space="0" w:color="auto"/>
              <w:bottom w:val="single" w:sz="4" w:space="0" w:color="auto"/>
              <w:right w:val="single" w:sz="6" w:space="0" w:color="auto"/>
            </w:tcBorders>
            <w:vAlign w:val="center"/>
            <w:hideMark/>
          </w:tcPr>
          <w:p w:rsidR="00F13E25" w:rsidRPr="00F73D46" w:rsidRDefault="00F13E25" w:rsidP="00244C5A">
            <w:pPr>
              <w:keepNext/>
              <w:widowControl w:val="0"/>
              <w:jc w:val="center"/>
            </w:pPr>
            <w:r w:rsidRPr="00F73D46">
              <w:t>134,6</w:t>
            </w:r>
          </w:p>
        </w:tc>
      </w:tr>
    </w:tbl>
    <w:p w:rsidR="004410A1" w:rsidRPr="00F73D46" w:rsidRDefault="004410A1" w:rsidP="004037DE">
      <w:pPr>
        <w:pStyle w:val="10"/>
        <w:spacing w:before="0" w:after="0"/>
        <w:ind w:firstLine="709"/>
        <w:jc w:val="both"/>
        <w:rPr>
          <w:sz w:val="28"/>
          <w:szCs w:val="28"/>
        </w:rPr>
      </w:pPr>
    </w:p>
    <w:p w:rsidR="004037DE" w:rsidRPr="00F73D46" w:rsidRDefault="004037DE" w:rsidP="004037DE">
      <w:pPr>
        <w:pStyle w:val="10"/>
        <w:spacing w:before="0" w:after="0"/>
        <w:ind w:firstLine="709"/>
        <w:jc w:val="both"/>
        <w:rPr>
          <w:sz w:val="28"/>
          <w:szCs w:val="28"/>
        </w:rPr>
      </w:pPr>
      <w:r w:rsidRPr="00F73D46">
        <w:rPr>
          <w:sz w:val="28"/>
          <w:szCs w:val="28"/>
        </w:rPr>
        <w:t xml:space="preserve">За 2009 </w:t>
      </w:r>
      <w:r w:rsidR="001709BB" w:rsidRPr="00F73D46">
        <w:rPr>
          <w:sz w:val="28"/>
          <w:szCs w:val="28"/>
        </w:rPr>
        <w:t>-</w:t>
      </w:r>
      <w:r w:rsidRPr="00F73D46">
        <w:rPr>
          <w:sz w:val="28"/>
          <w:szCs w:val="28"/>
        </w:rPr>
        <w:t xml:space="preserve"> 2011 год</w:t>
      </w:r>
      <w:r w:rsidR="001709BB" w:rsidRPr="00F73D46">
        <w:rPr>
          <w:sz w:val="28"/>
          <w:szCs w:val="28"/>
        </w:rPr>
        <w:t>ы</w:t>
      </w:r>
      <w:r w:rsidRPr="00F73D46">
        <w:rPr>
          <w:sz w:val="28"/>
          <w:szCs w:val="28"/>
        </w:rPr>
        <w:t xml:space="preserve"> введено в эксплуатацию 1940,6 тыс. кв. м. жилья. </w:t>
      </w:r>
    </w:p>
    <w:p w:rsidR="004037DE" w:rsidRPr="00F73D46" w:rsidRDefault="004037DE" w:rsidP="004037DE">
      <w:pPr>
        <w:pStyle w:val="10"/>
        <w:spacing w:before="0" w:after="0"/>
        <w:ind w:firstLine="709"/>
        <w:jc w:val="both"/>
        <w:rPr>
          <w:sz w:val="28"/>
          <w:szCs w:val="28"/>
        </w:rPr>
      </w:pPr>
      <w:r w:rsidRPr="00F73D46">
        <w:rPr>
          <w:sz w:val="28"/>
          <w:szCs w:val="28"/>
        </w:rPr>
        <w:t xml:space="preserve">Росту строительства в муниципальном образовании «Город Саратов» способствовало утверждение в 2008 году Генерального плана города, согласно которому предусмотрено развитие жилых зон, новое жилищное строительство, развитие городского центра, транспортных магистралей, реконструкция и развитие инженерной и социальной инфраструктур. </w:t>
      </w:r>
      <w:r w:rsidR="001709BB" w:rsidRPr="00F73D46">
        <w:rPr>
          <w:sz w:val="28"/>
          <w:szCs w:val="28"/>
        </w:rPr>
        <w:t>Б</w:t>
      </w:r>
      <w:r w:rsidRPr="00F73D46">
        <w:rPr>
          <w:sz w:val="28"/>
          <w:szCs w:val="28"/>
        </w:rPr>
        <w:t>ыли утверждены Правила землепользования и застройки муниципального образования «Город Саратов», план реализации Генерального плана города Саратова на период с 2008 по 2011 годы.</w:t>
      </w:r>
    </w:p>
    <w:p w:rsidR="004037DE" w:rsidRPr="00F73D46" w:rsidRDefault="008739C6" w:rsidP="004037DE">
      <w:pPr>
        <w:pStyle w:val="10"/>
        <w:spacing w:before="0" w:after="0"/>
        <w:ind w:firstLine="709"/>
        <w:jc w:val="both"/>
        <w:rPr>
          <w:sz w:val="28"/>
          <w:szCs w:val="28"/>
        </w:rPr>
      </w:pPr>
      <w:r w:rsidRPr="00F73D46">
        <w:rPr>
          <w:sz w:val="28"/>
          <w:szCs w:val="28"/>
        </w:rPr>
        <w:t>Сдерживающим фактором</w:t>
      </w:r>
      <w:r w:rsidR="004037DE" w:rsidRPr="00F73D46">
        <w:rPr>
          <w:sz w:val="28"/>
          <w:szCs w:val="28"/>
        </w:rPr>
        <w:t xml:space="preserve"> дальнейшего развития строительной отрасли в настоящее время является постоянный рост цен на жилье. В IV квартале 2011 года при средней фактической стоимости строительства жилых домов квартирного типа 24 тыс. руб. за 1 кв. м, цена на первичном рынке составляла  35,5 тыс. руб., на вторичном рынке – 35,1 тыс. руб. за 1 кв. м. </w:t>
      </w:r>
    </w:p>
    <w:p w:rsidR="004037DE" w:rsidRPr="00F73D46" w:rsidRDefault="004037DE" w:rsidP="00825805">
      <w:pPr>
        <w:pStyle w:val="10"/>
        <w:spacing w:before="0" w:after="0"/>
        <w:ind w:firstLine="709"/>
        <w:jc w:val="both"/>
        <w:rPr>
          <w:sz w:val="28"/>
          <w:szCs w:val="28"/>
        </w:rPr>
      </w:pPr>
    </w:p>
    <w:p w:rsidR="00825805" w:rsidRPr="00F73D46" w:rsidRDefault="00825805" w:rsidP="00825805">
      <w:pPr>
        <w:pStyle w:val="10"/>
        <w:spacing w:before="0" w:after="0"/>
        <w:ind w:left="684"/>
        <w:jc w:val="both"/>
        <w:rPr>
          <w:b/>
          <w:sz w:val="28"/>
          <w:szCs w:val="28"/>
        </w:rPr>
      </w:pPr>
      <w:r w:rsidRPr="00F73D46">
        <w:rPr>
          <w:b/>
          <w:sz w:val="28"/>
          <w:szCs w:val="28"/>
        </w:rPr>
        <w:t>1.7. Инвестиционная деятельность</w:t>
      </w:r>
    </w:p>
    <w:p w:rsidR="00825805" w:rsidRPr="00F73D46" w:rsidRDefault="00825805" w:rsidP="00825805">
      <w:pPr>
        <w:pStyle w:val="10"/>
        <w:spacing w:before="0" w:after="0"/>
        <w:ind w:firstLine="709"/>
        <w:jc w:val="both"/>
        <w:rPr>
          <w:sz w:val="28"/>
          <w:szCs w:val="28"/>
        </w:rPr>
      </w:pPr>
    </w:p>
    <w:p w:rsidR="00825805" w:rsidRPr="00F73D46" w:rsidRDefault="00825805" w:rsidP="00825805">
      <w:pPr>
        <w:pStyle w:val="10"/>
        <w:spacing w:before="0" w:after="0"/>
        <w:ind w:firstLine="709"/>
        <w:jc w:val="both"/>
        <w:rPr>
          <w:sz w:val="28"/>
          <w:szCs w:val="28"/>
        </w:rPr>
      </w:pPr>
      <w:r w:rsidRPr="00F73D46">
        <w:rPr>
          <w:sz w:val="28"/>
          <w:szCs w:val="28"/>
        </w:rPr>
        <w:t xml:space="preserve">На развитие экономики и социальной сферы города в 2011 году крупными и средними организациями направлено 36,9 млрд. руб. инвестиций в основной капитал, что составляет 155,2% к уровню 2010 года. </w:t>
      </w:r>
    </w:p>
    <w:p w:rsidR="00EC275B" w:rsidRPr="00F73D46" w:rsidRDefault="00EC275B" w:rsidP="00825805">
      <w:pPr>
        <w:pStyle w:val="10"/>
        <w:spacing w:before="0" w:after="0"/>
        <w:ind w:firstLine="709"/>
        <w:jc w:val="both"/>
        <w:rPr>
          <w:sz w:val="28"/>
          <w:szCs w:val="28"/>
        </w:rPr>
      </w:pPr>
    </w:p>
    <w:p w:rsidR="004C5D8A" w:rsidRPr="00F73D46" w:rsidRDefault="004C5D8A" w:rsidP="004C5D8A">
      <w:pPr>
        <w:pStyle w:val="10"/>
        <w:spacing w:before="0" w:after="0"/>
        <w:ind w:firstLine="709"/>
        <w:jc w:val="center"/>
        <w:rPr>
          <w:b/>
          <w:sz w:val="28"/>
          <w:szCs w:val="28"/>
        </w:rPr>
      </w:pPr>
      <w:r w:rsidRPr="00F73D46">
        <w:rPr>
          <w:b/>
          <w:sz w:val="28"/>
          <w:szCs w:val="28"/>
        </w:rPr>
        <w:t>Динамика инвестиций в основной капитал</w:t>
      </w:r>
    </w:p>
    <w:p w:rsidR="004C5D8A" w:rsidRPr="00F73D46" w:rsidRDefault="004C5D8A" w:rsidP="00825805">
      <w:pPr>
        <w:pStyle w:val="10"/>
        <w:spacing w:before="0" w:after="0"/>
        <w:ind w:firstLine="709"/>
        <w:jc w:val="both"/>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48"/>
        <w:gridCol w:w="1548"/>
        <w:gridCol w:w="1548"/>
      </w:tblGrid>
      <w:tr w:rsidR="00EC275B" w:rsidRPr="00F73D46" w:rsidTr="00125733">
        <w:tc>
          <w:tcPr>
            <w:tcW w:w="5211"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pPr>
            <w:r w:rsidRPr="00F73D46">
              <w:t>Наименование показателя</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pPr>
            <w:r w:rsidRPr="00F73D46">
              <w:t>2009 год</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pPr>
            <w:r w:rsidRPr="00F73D46">
              <w:t xml:space="preserve">2010 год </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pPr>
            <w:r w:rsidRPr="00F73D46">
              <w:t>2011 год</w:t>
            </w:r>
          </w:p>
        </w:tc>
      </w:tr>
      <w:tr w:rsidR="00EC275B" w:rsidRPr="00F73D46" w:rsidTr="00125733">
        <w:tc>
          <w:tcPr>
            <w:tcW w:w="5211"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B95C9A">
            <w:pPr>
              <w:pStyle w:val="10"/>
              <w:spacing w:before="0" w:after="0" w:line="228" w:lineRule="auto"/>
              <w:rPr>
                <w:szCs w:val="24"/>
              </w:rPr>
            </w:pPr>
            <w:r w:rsidRPr="00F73D46">
              <w:rPr>
                <w:szCs w:val="24"/>
              </w:rPr>
              <w:t>Объем инвестиций в основной капитал по крупным и средним организациям, млрд. руб.</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rPr>
                <w:szCs w:val="24"/>
              </w:rPr>
            </w:pPr>
            <w:r w:rsidRPr="00F73D46">
              <w:rPr>
                <w:szCs w:val="24"/>
              </w:rPr>
              <w:t xml:space="preserve"> </w:t>
            </w:r>
            <w:r w:rsidR="00DB11AD" w:rsidRPr="00F73D46">
              <w:rPr>
                <w:szCs w:val="24"/>
              </w:rPr>
              <w:t>16,1</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rPr>
                <w:szCs w:val="24"/>
              </w:rPr>
            </w:pPr>
            <w:r w:rsidRPr="00F73D46">
              <w:rPr>
                <w:szCs w:val="24"/>
              </w:rPr>
              <w:t xml:space="preserve">  </w:t>
            </w:r>
            <w:r w:rsidR="00DB11AD" w:rsidRPr="00F73D46">
              <w:rPr>
                <w:szCs w:val="24"/>
              </w:rPr>
              <w:t>20,6</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rPr>
                <w:szCs w:val="24"/>
              </w:rPr>
            </w:pPr>
            <w:r w:rsidRPr="00F73D46">
              <w:rPr>
                <w:szCs w:val="24"/>
              </w:rPr>
              <w:t xml:space="preserve"> 36,9</w:t>
            </w:r>
          </w:p>
        </w:tc>
      </w:tr>
      <w:tr w:rsidR="00EC275B" w:rsidRPr="00F73D46" w:rsidTr="00EC275B">
        <w:tc>
          <w:tcPr>
            <w:tcW w:w="5211"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B95C9A">
            <w:pPr>
              <w:pStyle w:val="10"/>
              <w:spacing w:before="0" w:after="0" w:line="228" w:lineRule="auto"/>
              <w:rPr>
                <w:szCs w:val="24"/>
              </w:rPr>
            </w:pPr>
            <w:r w:rsidRPr="00F73D46">
              <w:rPr>
                <w:szCs w:val="24"/>
              </w:rPr>
              <w:t>Темп роста, %</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rPr>
                <w:szCs w:val="24"/>
              </w:rPr>
            </w:pPr>
            <w:r w:rsidRPr="00F73D46">
              <w:rPr>
                <w:szCs w:val="24"/>
              </w:rPr>
              <w:t xml:space="preserve"> </w:t>
            </w:r>
            <w:r w:rsidR="00DB11AD" w:rsidRPr="00F73D46">
              <w:rPr>
                <w:szCs w:val="24"/>
              </w:rPr>
              <w:t>72,1</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DB11AD" w:rsidP="00125733">
            <w:pPr>
              <w:pStyle w:val="10"/>
              <w:spacing w:before="0" w:after="0" w:line="228" w:lineRule="auto"/>
              <w:jc w:val="center"/>
              <w:rPr>
                <w:szCs w:val="24"/>
              </w:rPr>
            </w:pPr>
            <w:r w:rsidRPr="00F73D46">
              <w:rPr>
                <w:szCs w:val="24"/>
              </w:rPr>
              <w:t>95,4</w:t>
            </w:r>
            <w:r w:rsidR="00EC275B" w:rsidRPr="00F73D46">
              <w:rPr>
                <w:szCs w:val="24"/>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rsidR="00EC275B" w:rsidRPr="00F73D46" w:rsidRDefault="00EC275B" w:rsidP="00125733">
            <w:pPr>
              <w:pStyle w:val="10"/>
              <w:spacing w:before="0" w:after="0" w:line="228" w:lineRule="auto"/>
              <w:jc w:val="center"/>
              <w:rPr>
                <w:szCs w:val="24"/>
              </w:rPr>
            </w:pPr>
            <w:r w:rsidRPr="00F73D46">
              <w:rPr>
                <w:szCs w:val="24"/>
              </w:rPr>
              <w:t xml:space="preserve"> 155,2</w:t>
            </w:r>
          </w:p>
        </w:tc>
      </w:tr>
    </w:tbl>
    <w:p w:rsidR="00EC275B" w:rsidRPr="00F73D46" w:rsidRDefault="00EC275B" w:rsidP="00825805">
      <w:pPr>
        <w:pStyle w:val="10"/>
        <w:spacing w:before="0" w:after="0"/>
        <w:ind w:firstLine="709"/>
        <w:jc w:val="both"/>
        <w:rPr>
          <w:sz w:val="28"/>
          <w:szCs w:val="28"/>
        </w:rPr>
      </w:pPr>
    </w:p>
    <w:p w:rsidR="00825805" w:rsidRPr="00F73D46" w:rsidRDefault="00825805" w:rsidP="00825805">
      <w:pPr>
        <w:pStyle w:val="10"/>
        <w:spacing w:before="0" w:after="0"/>
        <w:ind w:firstLine="709"/>
        <w:jc w:val="both"/>
        <w:rPr>
          <w:sz w:val="28"/>
          <w:szCs w:val="28"/>
        </w:rPr>
      </w:pPr>
      <w:r w:rsidRPr="00F73D46">
        <w:rPr>
          <w:sz w:val="28"/>
          <w:szCs w:val="28"/>
        </w:rPr>
        <w:t>Предприятиями города реализовывались инвестиционные проекты по техническому перевооружению, расширению и модернизации предприятий. Наиболее крупные инвестиции осуществлены ОАО «Саратовский НПЗ», ТУ ЗАО «Газпром инвест Юг» в г. Саратове, ОАО «МРСК Волги», ЗАО «Сартехстройинвест», филиал ОАО «Мобильные Теле</w:t>
      </w:r>
      <w:r w:rsidR="00D44F7E" w:rsidRPr="00F73D46">
        <w:rPr>
          <w:sz w:val="28"/>
          <w:szCs w:val="28"/>
        </w:rPr>
        <w:t xml:space="preserve"> </w:t>
      </w:r>
      <w:r w:rsidRPr="00F73D46">
        <w:rPr>
          <w:sz w:val="28"/>
          <w:szCs w:val="28"/>
        </w:rPr>
        <w:t xml:space="preserve">Системы в  г. Саратове». Инвесторами введены в эксплуатацию: гостиница на 50 мест, кафе сети «Макдональдс» на 116 посадочных мест, автоцентр на 1317 кв. метров, </w:t>
      </w:r>
      <w:r w:rsidRPr="00F73D46">
        <w:rPr>
          <w:sz w:val="28"/>
          <w:szCs w:val="28"/>
        </w:rPr>
        <w:lastRenderedPageBreak/>
        <w:t>учреждение культуры детского творчества на 200 мест, торгово-офисные центры на 1,8 тыс. кв. м и др.</w:t>
      </w:r>
    </w:p>
    <w:p w:rsidR="003F0F8C" w:rsidRPr="00F73D46" w:rsidRDefault="003F0F8C" w:rsidP="00825805">
      <w:pPr>
        <w:pStyle w:val="10"/>
        <w:spacing w:before="0" w:after="0"/>
        <w:ind w:firstLine="709"/>
        <w:jc w:val="both"/>
        <w:rPr>
          <w:sz w:val="28"/>
          <w:szCs w:val="28"/>
        </w:rPr>
      </w:pPr>
    </w:p>
    <w:p w:rsidR="00825805" w:rsidRPr="00F73D46" w:rsidRDefault="00825805" w:rsidP="00825805">
      <w:pPr>
        <w:widowControl w:val="0"/>
        <w:ind w:firstLine="283"/>
        <w:jc w:val="both"/>
        <w:rPr>
          <w:sz w:val="28"/>
          <w:szCs w:val="28"/>
        </w:rPr>
      </w:pPr>
      <w:r w:rsidRPr="00F73D46">
        <w:rPr>
          <w:noProof/>
          <w:sz w:val="28"/>
          <w:szCs w:val="28"/>
        </w:rPr>
        <w:drawing>
          <wp:inline distT="0" distB="0" distL="0" distR="0">
            <wp:extent cx="5486400" cy="3570514"/>
            <wp:effectExtent l="19050" t="0" r="0" b="0"/>
            <wp:docPr id="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5805" w:rsidRPr="00F73D46" w:rsidRDefault="00825805" w:rsidP="00825805">
      <w:pPr>
        <w:widowControl w:val="0"/>
        <w:ind w:left="709"/>
        <w:jc w:val="center"/>
        <w:rPr>
          <w:sz w:val="28"/>
          <w:szCs w:val="28"/>
        </w:rPr>
      </w:pPr>
    </w:p>
    <w:p w:rsidR="00E24C79" w:rsidRPr="00F73D46" w:rsidRDefault="00E24C79" w:rsidP="000A4A7A">
      <w:pPr>
        <w:pStyle w:val="10"/>
        <w:keepNext/>
        <w:widowControl w:val="0"/>
        <w:spacing w:before="0" w:after="0"/>
        <w:ind w:firstLine="709"/>
        <w:jc w:val="both"/>
        <w:rPr>
          <w:rFonts w:cs="Arial"/>
        </w:rPr>
      </w:pPr>
    </w:p>
    <w:p w:rsidR="000A4A7A" w:rsidRPr="00F73D46" w:rsidRDefault="000A4A7A" w:rsidP="000A4A7A">
      <w:pPr>
        <w:pStyle w:val="10"/>
        <w:keepNext/>
        <w:widowControl w:val="0"/>
        <w:spacing w:before="0" w:after="0"/>
        <w:ind w:firstLine="709"/>
        <w:jc w:val="both"/>
        <w:rPr>
          <w:rFonts w:cs="Arial"/>
        </w:rPr>
      </w:pPr>
      <w:r w:rsidRPr="00F73D46">
        <w:rPr>
          <w:rFonts w:cs="Arial"/>
        </w:rPr>
        <w:t>Рисунок 4. Структура инвестиций в основной капитал по видам экономической деятельности по крупным и средним организациям в 2011 году, %</w:t>
      </w:r>
    </w:p>
    <w:p w:rsidR="000A4A7A" w:rsidRPr="00F73D46" w:rsidRDefault="000A4A7A" w:rsidP="00825805">
      <w:pPr>
        <w:widowControl w:val="0"/>
        <w:ind w:left="709"/>
        <w:jc w:val="center"/>
        <w:rPr>
          <w:sz w:val="28"/>
          <w:szCs w:val="28"/>
        </w:rPr>
      </w:pPr>
    </w:p>
    <w:p w:rsidR="00825805" w:rsidRPr="00F73D46" w:rsidRDefault="00825805" w:rsidP="00825805">
      <w:pPr>
        <w:pStyle w:val="af1"/>
        <w:spacing w:before="0" w:after="0"/>
        <w:ind w:firstLine="426"/>
        <w:jc w:val="both"/>
        <w:rPr>
          <w:color w:val="auto"/>
          <w:sz w:val="28"/>
          <w:szCs w:val="28"/>
        </w:rPr>
      </w:pPr>
      <w:r w:rsidRPr="00F73D46">
        <w:rPr>
          <w:color w:val="auto"/>
          <w:sz w:val="28"/>
          <w:szCs w:val="28"/>
        </w:rPr>
        <w:t xml:space="preserve">В структуре инвестиций в основной капитал крупных и средних организаций в 2011 году преобладали инвестиции в строительство зданий (кроме жилых) и сооружений – 43,7% и приобретение машин, оборудования и транспортных средств – 46,9%. Большой удельный вес инвестиций в обновление активной части основных фондов указывает на перспективный рост объемов производства, производительности труда и других экономических показателей работы предприятий. </w:t>
      </w:r>
    </w:p>
    <w:p w:rsidR="00825805" w:rsidRPr="00F73D46" w:rsidRDefault="00825805" w:rsidP="000A4A7A">
      <w:pPr>
        <w:pStyle w:val="af1"/>
        <w:spacing w:before="0" w:after="0"/>
        <w:ind w:firstLine="426"/>
        <w:jc w:val="both"/>
        <w:rPr>
          <w:color w:val="auto"/>
          <w:sz w:val="28"/>
          <w:szCs w:val="28"/>
        </w:rPr>
      </w:pPr>
      <w:r w:rsidRPr="00F73D46">
        <w:rPr>
          <w:color w:val="auto"/>
          <w:sz w:val="28"/>
          <w:szCs w:val="28"/>
        </w:rPr>
        <w:t xml:space="preserve">Для улучшения инвестиционного климата в городе принято решение Саратовской городской Думы от 24.09.2011 № 9-109 «О внесении изменений в решение Саратовской городской Думы от 27.10.2005 № 63-615 «О земельном налоге», устанавливающее льготы на уплату земельного налога организациям, реализующим инвестиционные проекты. </w:t>
      </w:r>
    </w:p>
    <w:p w:rsidR="00825805" w:rsidRPr="00F73D46" w:rsidRDefault="00825805" w:rsidP="000A4A7A">
      <w:pPr>
        <w:pStyle w:val="af1"/>
        <w:spacing w:before="0" w:after="0"/>
        <w:ind w:firstLine="426"/>
        <w:jc w:val="both"/>
        <w:rPr>
          <w:color w:val="auto"/>
          <w:sz w:val="28"/>
          <w:szCs w:val="28"/>
        </w:rPr>
      </w:pPr>
    </w:p>
    <w:p w:rsidR="00825805" w:rsidRPr="00F73D46" w:rsidRDefault="00825805" w:rsidP="004037DE">
      <w:pPr>
        <w:jc w:val="center"/>
      </w:pPr>
    </w:p>
    <w:p w:rsidR="004037DE" w:rsidRPr="00F73D46" w:rsidRDefault="000A4A7A" w:rsidP="000A4A7A">
      <w:pPr>
        <w:pStyle w:val="20"/>
        <w:ind w:left="684" w:firstLine="0"/>
        <w:jc w:val="both"/>
        <w:rPr>
          <w:sz w:val="28"/>
          <w:szCs w:val="28"/>
        </w:rPr>
      </w:pPr>
      <w:r w:rsidRPr="00F73D46">
        <w:rPr>
          <w:sz w:val="28"/>
          <w:szCs w:val="28"/>
        </w:rPr>
        <w:t xml:space="preserve">1.8. </w:t>
      </w:r>
      <w:r w:rsidR="004037DE" w:rsidRPr="00F73D46">
        <w:rPr>
          <w:sz w:val="28"/>
          <w:szCs w:val="28"/>
        </w:rPr>
        <w:t>Муниципальные финансы</w:t>
      </w:r>
    </w:p>
    <w:p w:rsidR="004037DE" w:rsidRPr="00F73D46" w:rsidRDefault="004037DE" w:rsidP="004037DE">
      <w:pPr>
        <w:ind w:firstLine="709"/>
        <w:jc w:val="both"/>
        <w:rPr>
          <w:szCs w:val="28"/>
        </w:rPr>
      </w:pPr>
    </w:p>
    <w:p w:rsidR="00E24C79" w:rsidRPr="00F73D46" w:rsidRDefault="00E24C79" w:rsidP="004037DE">
      <w:pPr>
        <w:ind w:firstLine="709"/>
        <w:jc w:val="both"/>
        <w:rPr>
          <w:szCs w:val="28"/>
        </w:rPr>
      </w:pPr>
    </w:p>
    <w:p w:rsidR="004037DE" w:rsidRPr="00F73D46" w:rsidRDefault="004037DE" w:rsidP="004037DE">
      <w:pPr>
        <w:pStyle w:val="10"/>
        <w:spacing w:before="0" w:after="0"/>
        <w:ind w:firstLine="709"/>
        <w:jc w:val="both"/>
        <w:rPr>
          <w:sz w:val="28"/>
          <w:szCs w:val="28"/>
        </w:rPr>
      </w:pPr>
      <w:r w:rsidRPr="00F73D46">
        <w:rPr>
          <w:sz w:val="28"/>
          <w:szCs w:val="28"/>
        </w:rPr>
        <w:t xml:space="preserve">Бюджет муниципального образования «Город Саратов» за 2011 год исполнен по доходам с учетом безвозмездных перечислений в сумме 12150,1 млн. руб. или 100% от бюджетных назначений года. </w:t>
      </w:r>
    </w:p>
    <w:p w:rsidR="00475281" w:rsidRPr="00F73D46" w:rsidRDefault="00475281" w:rsidP="004037DE">
      <w:pPr>
        <w:jc w:val="center"/>
        <w:rPr>
          <w:b/>
          <w:sz w:val="28"/>
          <w:szCs w:val="28"/>
        </w:rPr>
      </w:pPr>
    </w:p>
    <w:p w:rsidR="004037DE" w:rsidRPr="00F73D46" w:rsidRDefault="004037DE" w:rsidP="004037DE">
      <w:pPr>
        <w:jc w:val="center"/>
        <w:rPr>
          <w:b/>
          <w:sz w:val="28"/>
          <w:szCs w:val="28"/>
        </w:rPr>
      </w:pPr>
      <w:r w:rsidRPr="00F73D46">
        <w:rPr>
          <w:b/>
          <w:sz w:val="28"/>
          <w:szCs w:val="28"/>
        </w:rPr>
        <w:lastRenderedPageBreak/>
        <w:t xml:space="preserve">Бюджет муниципального образования «Город Саратов» </w:t>
      </w:r>
    </w:p>
    <w:p w:rsidR="004037DE" w:rsidRPr="00F73D46" w:rsidRDefault="004037DE" w:rsidP="004037DE"/>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7"/>
        <w:gridCol w:w="1559"/>
        <w:gridCol w:w="1419"/>
        <w:gridCol w:w="1418"/>
        <w:gridCol w:w="1277"/>
      </w:tblGrid>
      <w:tr w:rsidR="004037DE" w:rsidRPr="00F73D46" w:rsidTr="004037DE">
        <w:trPr>
          <w:cantSplit/>
          <w:tblHeader/>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Ед.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200</w:t>
            </w:r>
            <w:r w:rsidRPr="00F73D46">
              <w:rPr>
                <w:lang w:val="en-US"/>
              </w:rPr>
              <w:t>9</w:t>
            </w:r>
            <w:r w:rsidRPr="00F73D46">
              <w:t xml:space="preserve">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20</w:t>
            </w:r>
            <w:r w:rsidRPr="00F73D46">
              <w:rPr>
                <w:lang w:val="en-US"/>
              </w:rPr>
              <w:t>10</w:t>
            </w:r>
            <w:r w:rsidRPr="00F73D46">
              <w:t xml:space="preserve">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20</w:t>
            </w:r>
            <w:r w:rsidRPr="00F73D46">
              <w:rPr>
                <w:lang w:val="en-US"/>
              </w:rPr>
              <w:t>11</w:t>
            </w:r>
            <w:r w:rsidRPr="00F73D46">
              <w:t xml:space="preserve"> год </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bottom"/>
            <w:hideMark/>
          </w:tcPr>
          <w:p w:rsidR="004037DE" w:rsidRPr="00F73D46" w:rsidRDefault="004037DE">
            <w:r w:rsidRPr="00F73D46">
              <w:t xml:space="preserve">Доходы, </w:t>
            </w:r>
          </w:p>
          <w:p w:rsidR="004037DE" w:rsidRPr="00F73D46" w:rsidRDefault="004037DE">
            <w:r w:rsidRPr="00F73D46">
              <w:t>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10448,1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10647,1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12150,1</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r w:rsidRPr="00F73D46">
              <w:t>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4853,6</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5521,7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rPr>
                <w:lang w:val="en-US"/>
              </w:rPr>
              <w:t>5931</w:t>
            </w:r>
            <w:r w:rsidRPr="00F73D46">
              <w:t>,6</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r w:rsidRPr="00F73D46">
              <w:t>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1567,6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1669,3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1986,4</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r w:rsidRPr="00F73D46">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4026,9</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3456,1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rPr>
                <w:bCs/>
              </w:rPr>
              <w:t>4232,1</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pStyle w:val="aa"/>
              <w:tabs>
                <w:tab w:val="left" w:pos="708"/>
              </w:tabs>
            </w:pPr>
            <w:r w:rsidRPr="00F73D46">
              <w:t>Расходы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11 170,0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11225,8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12991,5</w:t>
            </w:r>
          </w:p>
        </w:tc>
      </w:tr>
      <w:tr w:rsidR="004037DE" w:rsidRPr="00F73D46" w:rsidTr="004037DE">
        <w:trPr>
          <w:cantSplit/>
        </w:trPr>
        <w:tc>
          <w:tcPr>
            <w:tcW w:w="368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r w:rsidRPr="00F73D46">
              <w:t>Дефицит «-» (профицит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млн.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-721,9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t>-578,7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7DE" w:rsidRPr="00F73D46" w:rsidRDefault="004037DE">
            <w:pPr>
              <w:jc w:val="center"/>
            </w:pPr>
            <w:r w:rsidRPr="00F73D46">
              <w:rPr>
                <w:lang w:val="en-US"/>
              </w:rPr>
              <w:t>-</w:t>
            </w:r>
            <w:r w:rsidRPr="00F73D46">
              <w:t>841,4</w:t>
            </w:r>
          </w:p>
        </w:tc>
      </w:tr>
    </w:tbl>
    <w:p w:rsidR="004037DE" w:rsidRPr="00F73D46" w:rsidRDefault="004037DE" w:rsidP="004037DE">
      <w:pPr>
        <w:ind w:firstLine="684"/>
        <w:jc w:val="both"/>
        <w:rPr>
          <w:b/>
          <w:sz w:val="28"/>
          <w:szCs w:val="20"/>
        </w:rPr>
      </w:pPr>
    </w:p>
    <w:p w:rsidR="004037DE" w:rsidRPr="00F73D46" w:rsidRDefault="004037DE" w:rsidP="004037DE">
      <w:pPr>
        <w:pStyle w:val="10"/>
        <w:spacing w:before="0" w:after="0"/>
        <w:ind w:firstLine="709"/>
        <w:jc w:val="both"/>
        <w:rPr>
          <w:sz w:val="28"/>
          <w:szCs w:val="28"/>
        </w:rPr>
      </w:pPr>
      <w:r w:rsidRPr="00F73D46">
        <w:rPr>
          <w:sz w:val="28"/>
          <w:szCs w:val="28"/>
        </w:rPr>
        <w:t>Налоговые и неналоговые доходы за 2011 год поступили в бюджет в сумме 7918,0 млн. руб., что составляет 100,1% к годовым бюджетным назначениям.</w:t>
      </w:r>
    </w:p>
    <w:p w:rsidR="004037DE" w:rsidRPr="00F73D46" w:rsidRDefault="004037DE" w:rsidP="004037DE">
      <w:pPr>
        <w:pStyle w:val="10"/>
        <w:spacing w:before="0" w:after="0"/>
        <w:ind w:firstLine="709"/>
        <w:jc w:val="both"/>
        <w:rPr>
          <w:sz w:val="28"/>
          <w:szCs w:val="28"/>
        </w:rPr>
      </w:pPr>
      <w:r w:rsidRPr="00F73D46">
        <w:rPr>
          <w:sz w:val="28"/>
          <w:szCs w:val="28"/>
        </w:rPr>
        <w:t>Рост налоговых и неналоговых доходов к 2010 году составил 10,1%.</w:t>
      </w:r>
    </w:p>
    <w:p w:rsidR="004037DE" w:rsidRPr="00F73D46" w:rsidRDefault="004037DE" w:rsidP="004037DE">
      <w:pPr>
        <w:pStyle w:val="10"/>
        <w:spacing w:before="0" w:after="0"/>
        <w:ind w:firstLine="709"/>
        <w:jc w:val="both"/>
        <w:rPr>
          <w:sz w:val="28"/>
          <w:szCs w:val="28"/>
        </w:rPr>
      </w:pPr>
      <w:r w:rsidRPr="00F73D46">
        <w:rPr>
          <w:sz w:val="28"/>
          <w:szCs w:val="28"/>
        </w:rPr>
        <w:t xml:space="preserve">Расходная часть бюджета муниципального образования «Город Саратов» за 2011 год исполнена в сумме 12991,5 млн. руб. или 98,6% от уточнённых бюджетных назначений года. </w:t>
      </w:r>
    </w:p>
    <w:p w:rsidR="00A7712F" w:rsidRPr="00F73D46" w:rsidRDefault="00922907" w:rsidP="00A7712F">
      <w:pPr>
        <w:pStyle w:val="10"/>
        <w:spacing w:before="0" w:after="0"/>
        <w:ind w:firstLine="709"/>
        <w:jc w:val="both"/>
        <w:rPr>
          <w:sz w:val="28"/>
          <w:szCs w:val="28"/>
        </w:rPr>
      </w:pPr>
      <w:r w:rsidRPr="00F73D46">
        <w:rPr>
          <w:sz w:val="28"/>
          <w:szCs w:val="28"/>
        </w:rPr>
        <w:t>К реализации в 2011 году были утверждены 44 ведомственные</w:t>
      </w:r>
      <w:r w:rsidR="008D5C53" w:rsidRPr="00F73D46">
        <w:rPr>
          <w:sz w:val="28"/>
          <w:szCs w:val="28"/>
        </w:rPr>
        <w:t xml:space="preserve"> и</w:t>
      </w:r>
      <w:r w:rsidRPr="00F73D46">
        <w:rPr>
          <w:sz w:val="28"/>
          <w:szCs w:val="28"/>
        </w:rPr>
        <w:t xml:space="preserve"> </w:t>
      </w:r>
      <w:r w:rsidR="008D5C53" w:rsidRPr="00F73D46">
        <w:rPr>
          <w:sz w:val="28"/>
          <w:szCs w:val="28"/>
        </w:rPr>
        <w:t>3 долгосрочных целевых программы</w:t>
      </w:r>
      <w:r w:rsidRPr="00F73D46">
        <w:rPr>
          <w:sz w:val="28"/>
          <w:szCs w:val="28"/>
        </w:rPr>
        <w:t>, с объемом финансирования 2</w:t>
      </w:r>
      <w:r w:rsidR="008D5C53" w:rsidRPr="00F73D46">
        <w:rPr>
          <w:sz w:val="28"/>
          <w:szCs w:val="28"/>
        </w:rPr>
        <w:t>958</w:t>
      </w:r>
      <w:r w:rsidR="00CA1F9F" w:rsidRPr="00F73D46">
        <w:rPr>
          <w:sz w:val="28"/>
          <w:szCs w:val="28"/>
        </w:rPr>
        <w:t>,3</w:t>
      </w:r>
      <w:r w:rsidRPr="00F73D46">
        <w:rPr>
          <w:sz w:val="28"/>
          <w:szCs w:val="28"/>
        </w:rPr>
        <w:t> млн. рублей  или 2</w:t>
      </w:r>
      <w:r w:rsidR="008D5C53" w:rsidRPr="00F73D46">
        <w:rPr>
          <w:sz w:val="28"/>
          <w:szCs w:val="28"/>
        </w:rPr>
        <w:t>2</w:t>
      </w:r>
      <w:r w:rsidRPr="00F73D46">
        <w:rPr>
          <w:sz w:val="28"/>
          <w:szCs w:val="28"/>
        </w:rPr>
        <w:t>,</w:t>
      </w:r>
      <w:r w:rsidR="00CA1F9F" w:rsidRPr="00F73D46">
        <w:rPr>
          <w:sz w:val="28"/>
          <w:szCs w:val="28"/>
        </w:rPr>
        <w:t>4</w:t>
      </w:r>
      <w:r w:rsidRPr="00F73D46">
        <w:rPr>
          <w:sz w:val="28"/>
          <w:szCs w:val="28"/>
        </w:rPr>
        <w:t xml:space="preserve"> % от общей суммы расходов бюджета.</w:t>
      </w:r>
      <w:r w:rsidR="008D5C53" w:rsidRPr="00F73D46">
        <w:rPr>
          <w:sz w:val="28"/>
          <w:szCs w:val="28"/>
        </w:rPr>
        <w:t xml:space="preserve"> </w:t>
      </w:r>
    </w:p>
    <w:p w:rsidR="00A7712F" w:rsidRPr="00F73D46" w:rsidRDefault="00A7712F" w:rsidP="00A7712F">
      <w:pPr>
        <w:pStyle w:val="10"/>
        <w:spacing w:before="0" w:after="0"/>
        <w:ind w:firstLine="709"/>
        <w:jc w:val="both"/>
        <w:rPr>
          <w:sz w:val="28"/>
          <w:szCs w:val="28"/>
        </w:rPr>
      </w:pPr>
    </w:p>
    <w:p w:rsidR="00922907" w:rsidRPr="00F73D46" w:rsidRDefault="00716B95" w:rsidP="00A7712F">
      <w:pPr>
        <w:pStyle w:val="10"/>
        <w:spacing w:before="0" w:after="0"/>
        <w:jc w:val="both"/>
        <w:rPr>
          <w:sz w:val="28"/>
          <w:szCs w:val="28"/>
        </w:rPr>
      </w:pPr>
      <w:r w:rsidRPr="00F73D46">
        <w:rPr>
          <w:noProof/>
          <w:sz w:val="28"/>
          <w:szCs w:val="28"/>
        </w:rPr>
        <w:drawing>
          <wp:inline distT="0" distB="0" distL="0" distR="0">
            <wp:extent cx="5844193" cy="3336175"/>
            <wp:effectExtent l="19050" t="0" r="4157"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B95" w:rsidRPr="00F73D46" w:rsidRDefault="00716B95" w:rsidP="00716B95">
      <w:pPr>
        <w:pStyle w:val="10"/>
        <w:spacing w:before="0" w:after="0"/>
        <w:ind w:firstLine="709"/>
        <w:jc w:val="both"/>
        <w:rPr>
          <w:szCs w:val="24"/>
        </w:rPr>
      </w:pPr>
      <w:r w:rsidRPr="00F73D46">
        <w:rPr>
          <w:szCs w:val="24"/>
        </w:rPr>
        <w:t xml:space="preserve">Рисунок 4 - Освоение бюджетных средств в рамках целевых программ в 2011 году по направлениям  (в % от всех расходов на реализацию целевых программ). </w:t>
      </w:r>
    </w:p>
    <w:p w:rsidR="008D5C53" w:rsidRPr="00F73D46" w:rsidRDefault="008D5C53" w:rsidP="008D5C53">
      <w:pPr>
        <w:pStyle w:val="10"/>
        <w:spacing w:before="0" w:after="0"/>
        <w:ind w:firstLine="709"/>
        <w:jc w:val="both"/>
        <w:rPr>
          <w:sz w:val="28"/>
          <w:szCs w:val="28"/>
        </w:rPr>
      </w:pPr>
    </w:p>
    <w:p w:rsidR="008D5C53" w:rsidRPr="00F73D46" w:rsidRDefault="008D5C53" w:rsidP="008D5C53">
      <w:pPr>
        <w:pStyle w:val="10"/>
        <w:spacing w:before="0" w:after="0"/>
        <w:ind w:firstLine="709"/>
        <w:jc w:val="both"/>
        <w:rPr>
          <w:sz w:val="28"/>
          <w:szCs w:val="28"/>
        </w:rPr>
      </w:pPr>
      <w:r w:rsidRPr="00F73D46">
        <w:rPr>
          <w:sz w:val="28"/>
          <w:szCs w:val="28"/>
        </w:rPr>
        <w:t>Приоритетным направлением расходов бюджета муниципального образования «Город Саратов» оставалась социальная сфера, на финансирование которой направлено 7425,6 млн. руб. или 57,2% от общей суммы расходов.</w:t>
      </w:r>
    </w:p>
    <w:p w:rsidR="004037DE" w:rsidRPr="00F73D46" w:rsidRDefault="004037DE" w:rsidP="004037DE">
      <w:pPr>
        <w:pStyle w:val="10"/>
        <w:spacing w:before="0" w:after="0"/>
        <w:ind w:firstLine="709"/>
        <w:jc w:val="both"/>
        <w:rPr>
          <w:sz w:val="28"/>
          <w:szCs w:val="28"/>
        </w:rPr>
      </w:pPr>
      <w:r w:rsidRPr="00F73D46">
        <w:rPr>
          <w:sz w:val="28"/>
          <w:szCs w:val="28"/>
        </w:rPr>
        <w:t>Дефицит муниципального образования «Город Саратов» составил 841,4 млн. рублей. Объем муниципального долга по состоянию на 1 января</w:t>
      </w:r>
      <w:r w:rsidRPr="00F73D46">
        <w:rPr>
          <w:sz w:val="28"/>
          <w:szCs w:val="28"/>
        </w:rPr>
        <w:br/>
      </w:r>
      <w:r w:rsidRPr="00F73D46">
        <w:rPr>
          <w:sz w:val="28"/>
          <w:szCs w:val="28"/>
        </w:rPr>
        <w:lastRenderedPageBreak/>
        <w:t>2012 года сложился в сумме 3117,8 млн. рублей, или 4</w:t>
      </w:r>
      <w:r w:rsidR="000D4BFA" w:rsidRPr="00F73D46">
        <w:rPr>
          <w:sz w:val="28"/>
          <w:szCs w:val="28"/>
        </w:rPr>
        <w:t>2</w:t>
      </w:r>
      <w:r w:rsidRPr="00F73D46">
        <w:rPr>
          <w:sz w:val="28"/>
          <w:szCs w:val="28"/>
        </w:rPr>
        <w:t xml:space="preserve">,9% годового объема доходов бюджета муниципального образования «Город Саратов» без учета объема безвозмездных поступлений. Требования Бюджетного кодекса Российской Федерации в части ограничения параметров муниципального долга, расходов на его обслуживание и дефицита бюджета соблюдены. </w:t>
      </w:r>
    </w:p>
    <w:p w:rsidR="00124A5C" w:rsidRPr="00F73D46" w:rsidRDefault="00124A5C" w:rsidP="00124A5C">
      <w:pPr>
        <w:ind w:firstLine="426"/>
        <w:rPr>
          <w:b/>
          <w:szCs w:val="28"/>
        </w:rPr>
      </w:pPr>
    </w:p>
    <w:p w:rsidR="005D7ACA" w:rsidRPr="00F73D46" w:rsidRDefault="005D7ACA" w:rsidP="00124A5C">
      <w:pPr>
        <w:ind w:firstLine="426"/>
        <w:rPr>
          <w:b/>
          <w:szCs w:val="28"/>
        </w:rPr>
      </w:pPr>
    </w:p>
    <w:p w:rsidR="00856DAA" w:rsidRPr="00F73D46" w:rsidRDefault="00410202" w:rsidP="000835A2">
      <w:pPr>
        <w:pStyle w:val="af1"/>
        <w:spacing w:before="0" w:after="0"/>
        <w:ind w:firstLine="709"/>
        <w:jc w:val="both"/>
        <w:rPr>
          <w:color w:val="auto"/>
          <w:sz w:val="28"/>
          <w:szCs w:val="28"/>
        </w:rPr>
      </w:pPr>
      <w:r w:rsidRPr="00F73D46">
        <w:rPr>
          <w:b/>
          <w:color w:val="auto"/>
          <w:sz w:val="28"/>
          <w:szCs w:val="28"/>
        </w:rPr>
        <w:t>2</w:t>
      </w:r>
      <w:r w:rsidR="00856DAA" w:rsidRPr="00F73D46">
        <w:rPr>
          <w:b/>
          <w:color w:val="auto"/>
          <w:sz w:val="28"/>
          <w:szCs w:val="28"/>
        </w:rPr>
        <w:t>.</w:t>
      </w:r>
      <w:r w:rsidR="00856DAA" w:rsidRPr="00F73D46">
        <w:rPr>
          <w:b/>
          <w:color w:val="auto"/>
        </w:rPr>
        <w:t xml:space="preserve"> </w:t>
      </w:r>
      <w:r w:rsidR="00856DAA" w:rsidRPr="00F73D46">
        <w:rPr>
          <w:b/>
          <w:color w:val="auto"/>
          <w:sz w:val="28"/>
          <w:szCs w:val="28"/>
        </w:rPr>
        <w:t xml:space="preserve">Основные мероприятия реализованные органами местного самоуправления в приоритетных сферах жизнедеятельности города </w:t>
      </w:r>
    </w:p>
    <w:p w:rsidR="009B3012" w:rsidRPr="00F73D46" w:rsidRDefault="009B3012" w:rsidP="003F0F8C">
      <w:pPr>
        <w:pStyle w:val="af1"/>
        <w:spacing w:before="0" w:after="0"/>
        <w:ind w:firstLine="426"/>
        <w:jc w:val="both"/>
        <w:rPr>
          <w:color w:val="auto"/>
          <w:sz w:val="28"/>
          <w:szCs w:val="28"/>
        </w:rPr>
      </w:pPr>
    </w:p>
    <w:p w:rsidR="00856DAA" w:rsidRPr="00F73D46" w:rsidRDefault="00410202" w:rsidP="001C7697">
      <w:pPr>
        <w:pStyle w:val="10"/>
        <w:spacing w:before="0" w:after="0"/>
        <w:ind w:firstLine="709"/>
        <w:jc w:val="both"/>
        <w:rPr>
          <w:sz w:val="28"/>
          <w:szCs w:val="28"/>
        </w:rPr>
      </w:pPr>
      <w:r w:rsidRPr="00F73D46">
        <w:rPr>
          <w:b/>
          <w:sz w:val="28"/>
          <w:szCs w:val="28"/>
        </w:rPr>
        <w:t>2</w:t>
      </w:r>
      <w:r w:rsidR="00E51FDA" w:rsidRPr="00F73D46">
        <w:rPr>
          <w:b/>
          <w:sz w:val="28"/>
          <w:szCs w:val="28"/>
        </w:rPr>
        <w:t xml:space="preserve">.1. </w:t>
      </w:r>
      <w:r w:rsidR="00856DAA" w:rsidRPr="00F73D46">
        <w:rPr>
          <w:b/>
          <w:sz w:val="28"/>
          <w:szCs w:val="28"/>
        </w:rPr>
        <w:t>Жилищно-коммунальное хозяйство</w:t>
      </w:r>
    </w:p>
    <w:p w:rsidR="00320971" w:rsidRPr="00F73D46" w:rsidRDefault="00320971" w:rsidP="00320971">
      <w:pPr>
        <w:pStyle w:val="10"/>
        <w:spacing w:before="0" w:after="0"/>
        <w:ind w:firstLine="709"/>
        <w:jc w:val="both"/>
        <w:rPr>
          <w:sz w:val="28"/>
          <w:szCs w:val="28"/>
        </w:rPr>
      </w:pPr>
    </w:p>
    <w:p w:rsidR="00032A92" w:rsidRPr="00F73D46" w:rsidRDefault="00320971" w:rsidP="00032A92">
      <w:pPr>
        <w:pStyle w:val="10"/>
        <w:spacing w:before="0" w:after="0"/>
        <w:ind w:firstLine="709"/>
        <w:jc w:val="both"/>
        <w:rPr>
          <w:sz w:val="28"/>
          <w:szCs w:val="28"/>
        </w:rPr>
      </w:pPr>
      <w:r w:rsidRPr="00F73D46">
        <w:rPr>
          <w:sz w:val="28"/>
          <w:szCs w:val="28"/>
        </w:rPr>
        <w:t xml:space="preserve">В рамках ведомственных целевых программ по переселению граждан города Саратова из аварийного жилищного фонда за счет средств Фонда содействия реформированию </w:t>
      </w:r>
      <w:r w:rsidR="00115550" w:rsidRPr="00F73D46">
        <w:rPr>
          <w:sz w:val="28"/>
          <w:szCs w:val="28"/>
        </w:rPr>
        <w:t>жилищно-коммунального хозяйства</w:t>
      </w:r>
      <w:r w:rsidRPr="00F73D46">
        <w:rPr>
          <w:sz w:val="28"/>
          <w:szCs w:val="28"/>
        </w:rPr>
        <w:t>, областного бюджета и бюджета муниципального образования «Город Саратов» приобретено</w:t>
      </w:r>
      <w:r w:rsidR="00032A92" w:rsidRPr="00F73D46">
        <w:rPr>
          <w:sz w:val="28"/>
          <w:szCs w:val="28"/>
        </w:rPr>
        <w:t xml:space="preserve"> в период с 2008 по 2011 год 1808 квартир на сумму 2150,2 млн. руб. для расселения жителей 108 домов (4403 чел.). План на 2012 год – 227 квартир на сумму 330,7 млн. руб. для расселения жителей  из 8 домов (605 чел.). </w:t>
      </w:r>
    </w:p>
    <w:p w:rsidR="00320971" w:rsidRPr="00F73D46" w:rsidRDefault="00320971" w:rsidP="00320971">
      <w:pPr>
        <w:pStyle w:val="10"/>
        <w:spacing w:before="0" w:after="0"/>
        <w:ind w:firstLine="709"/>
        <w:jc w:val="both"/>
        <w:rPr>
          <w:sz w:val="28"/>
          <w:szCs w:val="28"/>
        </w:rPr>
      </w:pPr>
      <w:r w:rsidRPr="00F73D46">
        <w:rPr>
          <w:sz w:val="28"/>
          <w:szCs w:val="28"/>
        </w:rPr>
        <w:t xml:space="preserve">В рамках деятельности государственной корпорации Фонд содействия реформированию жилищно-коммунального хозяйства и за счет софинансирования областного бюджета, бюджета </w:t>
      </w:r>
      <w:r w:rsidR="004A4F81" w:rsidRPr="00F73D46">
        <w:rPr>
          <w:sz w:val="28"/>
          <w:szCs w:val="28"/>
        </w:rPr>
        <w:t>муниципального образования «Город Саратов»</w:t>
      </w:r>
      <w:r w:rsidRPr="00F73D46">
        <w:rPr>
          <w:sz w:val="28"/>
          <w:szCs w:val="28"/>
        </w:rPr>
        <w:t>, ТСЖ, ЖСК, собственников проводился капитальный ремонт помещений в многоквартирных домах. Объем финансирования мероприятий по проведению капитального ремонта составил: в 2009 году – 1 млрд. руб., в 2010 году – 242,1 млн. руб., в 2011 году – 104,0 млн. руб.</w:t>
      </w:r>
      <w:r w:rsidR="007E768F" w:rsidRPr="00F73D46">
        <w:rPr>
          <w:sz w:val="28"/>
          <w:szCs w:val="28"/>
        </w:rPr>
        <w:t xml:space="preserve">, в 2012 году </w:t>
      </w:r>
      <w:r w:rsidR="005223AF" w:rsidRPr="00F73D46">
        <w:rPr>
          <w:sz w:val="28"/>
          <w:szCs w:val="28"/>
        </w:rPr>
        <w:t>– 243 млн. руб.</w:t>
      </w:r>
      <w:r w:rsidRPr="00F73D46">
        <w:rPr>
          <w:sz w:val="28"/>
          <w:szCs w:val="28"/>
        </w:rPr>
        <w:t xml:space="preserve"> За счет выделенных средств в 2009 году: выполнен ремонт крыш 186 многоквартирных домов, заменено 180 лифтов в 84 домах, произведен ремонт  внутридомовых инженерных систем на 286 домах, утеплены и отремонтированы фасады 58 домов, произведен ремонт подвалов в 26 домах. В 2010 году выполнен ремонт крыш 151 дома, заменено семь лифтов в четырех домах, произведен ремонт внутридомовых инженерных систем 29 домов, утеплены и отремонтированы фасады девяти домов, проведён ремонт подвала в одном доме. В 2011 году произведен ремонт крыш в 57 домах, внутридомовых инженерных систем в 18 домах, 4 лифтов в 3 домах, фасадов 4 домов.</w:t>
      </w:r>
      <w:r w:rsidR="007E768F" w:rsidRPr="00F73D46">
        <w:rPr>
          <w:sz w:val="28"/>
          <w:szCs w:val="28"/>
        </w:rPr>
        <w:t xml:space="preserve"> В 2012 году капитальный ремонт будет проведен в 112 многоквартирных дом</w:t>
      </w:r>
      <w:r w:rsidR="005223AF" w:rsidRPr="00F73D46">
        <w:rPr>
          <w:sz w:val="28"/>
          <w:szCs w:val="28"/>
        </w:rPr>
        <w:t xml:space="preserve">ах. Кроме того, в рамках Ведомственной целевой программы предусмотрен </w:t>
      </w:r>
      <w:r w:rsidR="007E768F" w:rsidRPr="00F73D46">
        <w:rPr>
          <w:sz w:val="28"/>
          <w:szCs w:val="28"/>
        </w:rPr>
        <w:t>ремонт строительных конструкций в 6 домах</w:t>
      </w:r>
      <w:r w:rsidR="005223AF" w:rsidRPr="00F73D46">
        <w:rPr>
          <w:sz w:val="28"/>
          <w:szCs w:val="28"/>
        </w:rPr>
        <w:t xml:space="preserve"> и устройство индивидуального теплового пункта в 1 доме на сумму 19,9 млн.</w:t>
      </w:r>
      <w:r w:rsidR="00646131" w:rsidRPr="00F73D46">
        <w:rPr>
          <w:sz w:val="28"/>
          <w:szCs w:val="28"/>
        </w:rPr>
        <w:t xml:space="preserve"> </w:t>
      </w:r>
      <w:r w:rsidR="005223AF" w:rsidRPr="00F73D46">
        <w:rPr>
          <w:sz w:val="28"/>
          <w:szCs w:val="28"/>
        </w:rPr>
        <w:t>руб.</w:t>
      </w:r>
    </w:p>
    <w:p w:rsidR="00320971" w:rsidRPr="00F73D46" w:rsidRDefault="00320971" w:rsidP="00320971">
      <w:pPr>
        <w:pStyle w:val="10"/>
        <w:spacing w:before="0" w:after="0"/>
        <w:ind w:firstLine="709"/>
        <w:jc w:val="both"/>
        <w:rPr>
          <w:sz w:val="28"/>
          <w:szCs w:val="28"/>
        </w:rPr>
      </w:pPr>
      <w:r w:rsidRPr="00F73D46">
        <w:rPr>
          <w:sz w:val="28"/>
          <w:szCs w:val="28"/>
        </w:rPr>
        <w:t xml:space="preserve">В рамках реализации ведомственных целевых программ в многоквартирных домах установлены общедомовые приборы учета (теплосчетчики, электросчетчики, счетчики холодной воды): в 2009 году – 1027 ед.; в 2010 году – 306 ед.; в 2011 году – 364 ед. </w:t>
      </w:r>
      <w:r w:rsidR="004B3561" w:rsidRPr="00F73D46">
        <w:rPr>
          <w:sz w:val="28"/>
          <w:szCs w:val="28"/>
        </w:rPr>
        <w:t xml:space="preserve">На сегодняшний день обеспеченность многоквартирных домов общедомовыми приборами учета </w:t>
      </w:r>
      <w:r w:rsidR="004B3561" w:rsidRPr="00F73D46">
        <w:rPr>
          <w:sz w:val="28"/>
          <w:szCs w:val="28"/>
        </w:rPr>
        <w:lastRenderedPageBreak/>
        <w:t>составляет: счетчиками тепловой энергии 97,6%, холодной воды 57,6%, электрической энергии 50,9%.</w:t>
      </w:r>
    </w:p>
    <w:p w:rsidR="004B3561" w:rsidRPr="00F73D46" w:rsidRDefault="004B3561" w:rsidP="004B3561">
      <w:pPr>
        <w:pStyle w:val="10"/>
        <w:spacing w:before="0" w:after="0"/>
        <w:ind w:firstLine="709"/>
        <w:jc w:val="both"/>
        <w:rPr>
          <w:sz w:val="28"/>
          <w:szCs w:val="28"/>
        </w:rPr>
      </w:pPr>
      <w:r w:rsidRPr="00F73D46">
        <w:rPr>
          <w:sz w:val="28"/>
          <w:szCs w:val="28"/>
        </w:rPr>
        <w:t>В 2009 году проведены открытые конкурсы по отбору управляющих организаций по 419 многоквартирным домам, собственники помещений в которых не выбрали способ управления. В 2010 году были проведены открытые конкурсы по отбору управляющих организаций по 47 домам. В 2011 году были проведены открытые конкурсы по отбору управляющих организаций по 45 домам.</w:t>
      </w:r>
      <w:r w:rsidR="006D29E8" w:rsidRPr="00F73D46">
        <w:rPr>
          <w:sz w:val="28"/>
          <w:szCs w:val="28"/>
        </w:rPr>
        <w:t xml:space="preserve"> По состоянию на 01.07.2012 </w:t>
      </w:r>
      <w:r w:rsidR="00C65DB5" w:rsidRPr="00F73D46">
        <w:rPr>
          <w:sz w:val="28"/>
          <w:szCs w:val="28"/>
        </w:rPr>
        <w:t xml:space="preserve">на территории города расположено 6898 многоквартирных домов, из них: </w:t>
      </w:r>
      <w:r w:rsidR="006D29E8" w:rsidRPr="00F73D46">
        <w:rPr>
          <w:sz w:val="28"/>
          <w:szCs w:val="28"/>
        </w:rPr>
        <w:t>в управлении ТСЖ находятся 1888 домов, ЖСК – 457 домов, управляющих компаний 4131 дом, в ведомственном жилом фонде – 64 дома, осуществляют непосредственное управление 358 многоквартирных домов.</w:t>
      </w:r>
    </w:p>
    <w:p w:rsidR="00320971" w:rsidRPr="00F73D46" w:rsidRDefault="00320971" w:rsidP="00320971">
      <w:pPr>
        <w:pStyle w:val="10"/>
        <w:spacing w:before="0" w:after="0"/>
        <w:ind w:firstLine="709"/>
        <w:jc w:val="both"/>
        <w:rPr>
          <w:sz w:val="28"/>
          <w:szCs w:val="28"/>
        </w:rPr>
      </w:pPr>
      <w:r w:rsidRPr="00F73D46">
        <w:rPr>
          <w:sz w:val="28"/>
          <w:szCs w:val="28"/>
        </w:rPr>
        <w:t xml:space="preserve">Решением Саратовской городской Думы от 25.11.2010 № 57-690 утверждена Инвестиционная программа по развитию систем водоснабжения и водоотведения МУПП «Саратовводоканал» на 2011-2013 гг. В результате принятия Программы определены первоочередные мероприятия по строительству и модернизации систем водоснабжения и водоотведения, объемы и источники их финансирования; установлены тарифы МУПП «Саратовводоканал» на подключение к системам водоснабжения и водоотведения.  На протяжении ряда лет на продолжение строительства и реконструкцию объектов МУПП «Саратовводоканал» направлялись средства бюджета муниципального образования «Город Саратов» порядка 50 млн. руб. </w:t>
      </w:r>
      <w:r w:rsidR="001D757E" w:rsidRPr="00F73D46">
        <w:rPr>
          <w:sz w:val="28"/>
          <w:szCs w:val="28"/>
        </w:rPr>
        <w:t>ежегодно</w:t>
      </w:r>
      <w:r w:rsidRPr="00F73D46">
        <w:rPr>
          <w:sz w:val="28"/>
          <w:szCs w:val="28"/>
        </w:rPr>
        <w:t>. В рамках выделенных ассигнований проводились работы на водопроводных комплексах № 2 и 3, коллекторе № 18-А, осуществлялась перекладка водопровода в пос. Северный Ленинского района и др.</w:t>
      </w:r>
    </w:p>
    <w:p w:rsidR="00320971" w:rsidRPr="00F73D46" w:rsidRDefault="00320971" w:rsidP="00320971">
      <w:pPr>
        <w:pStyle w:val="10"/>
        <w:spacing w:before="0" w:after="0"/>
        <w:ind w:firstLine="709"/>
        <w:jc w:val="both"/>
        <w:rPr>
          <w:sz w:val="28"/>
          <w:szCs w:val="28"/>
        </w:rPr>
      </w:pPr>
      <w:r w:rsidRPr="00F73D46">
        <w:rPr>
          <w:sz w:val="28"/>
          <w:szCs w:val="28"/>
        </w:rPr>
        <w:t>Для организации сбора, вывоза и утилизации твердых бытовых отходов было продолжено строительство трех полигонов ТБО в Волжском, Заводском и Ленинском районах. В рамках строительства полигонов в 2009 г. освоено 13,4 млн. руб., в 2010 г. – 3,3 млн. руб., в 2011 г. – 68,4 млн. руб.</w:t>
      </w:r>
      <w:r w:rsidR="00581D7D" w:rsidRPr="00F73D46">
        <w:rPr>
          <w:sz w:val="28"/>
          <w:szCs w:val="28"/>
        </w:rPr>
        <w:t xml:space="preserve">, в 2012 г. выделено </w:t>
      </w:r>
      <w:r w:rsidRPr="00F73D46">
        <w:rPr>
          <w:sz w:val="28"/>
          <w:szCs w:val="28"/>
        </w:rPr>
        <w:t xml:space="preserve"> </w:t>
      </w:r>
      <w:r w:rsidR="00581D7D" w:rsidRPr="00F73D46">
        <w:rPr>
          <w:sz w:val="28"/>
          <w:szCs w:val="28"/>
        </w:rPr>
        <w:t>38,4 млн. руб.</w:t>
      </w:r>
    </w:p>
    <w:p w:rsidR="00320971" w:rsidRPr="00F73D46" w:rsidRDefault="00320971" w:rsidP="00320971">
      <w:pPr>
        <w:pStyle w:val="10"/>
        <w:spacing w:before="0" w:after="0"/>
        <w:ind w:firstLine="709"/>
        <w:jc w:val="both"/>
        <w:rPr>
          <w:sz w:val="28"/>
          <w:szCs w:val="28"/>
        </w:rPr>
      </w:pPr>
      <w:r w:rsidRPr="00F73D46">
        <w:rPr>
          <w:sz w:val="28"/>
          <w:szCs w:val="28"/>
        </w:rPr>
        <w:t xml:space="preserve">В целях обеспечения работ по благоустройству и санитарной очистке города в 2009 году приобретены 22 единицы специализированной техники, 257 единиц бункеров-накопителей и евроконтейнеров на общую сумму 44,2 млн. руб. В 2010 году приобретены 21 единица коммунальной специализированной техники и бункеров-накопителей на общую сумму 35,6 млн. руб. Проведена работа по обустройству 18 контейнерных площадок, приобретено и установлено 95 контейнеров. В рамках реализации ведомственной целевой программы на приобретение коммунальной (специализированной) техники, машин специального назначения и инвентаря производственного для нужд муниципального образования «Город Саратов» на 2011 год приобретено 7 единиц мусоровозов и 680 евроконтейнеров на общую сумму 35,8 млн. руб. Для приведения к единому улучшенному облику улиц города в 2011 году оборудовано 202 площадки с покрытием для размещения евроконтейнеров в центральной части города. </w:t>
      </w:r>
    </w:p>
    <w:p w:rsidR="00320971" w:rsidRPr="00F73D46" w:rsidRDefault="00320971" w:rsidP="00320971">
      <w:pPr>
        <w:pStyle w:val="10"/>
        <w:spacing w:before="0" w:after="0"/>
        <w:ind w:firstLine="709"/>
        <w:jc w:val="both"/>
        <w:rPr>
          <w:sz w:val="28"/>
          <w:szCs w:val="28"/>
        </w:rPr>
      </w:pPr>
      <w:r w:rsidRPr="00F73D46">
        <w:rPr>
          <w:sz w:val="28"/>
          <w:szCs w:val="28"/>
        </w:rPr>
        <w:t xml:space="preserve">Разработана и утверждена постановлением администрации муниципального образования «Город Саратов» от 14.10.2011 № 2112 </w:t>
      </w:r>
      <w:r w:rsidRPr="00F73D46">
        <w:rPr>
          <w:sz w:val="28"/>
          <w:szCs w:val="28"/>
        </w:rPr>
        <w:lastRenderedPageBreak/>
        <w:t xml:space="preserve">долгосрочная целевая программа «Энергосбережение и повышение энергетической эффективности на территории муниципального образования «Город Саратов» на 2012-2014 годы с перспективой до 2020 года». В рамках данной программы в 2012 году планируется модернизация центральных тепловых пунктов, с установкой погодозависимых регуляторов и восстановлением циркуляции горячего водоснабжения. В 2012 году запланировано проведение энергообследования зданий муниципальных учреждений и предприятий. </w:t>
      </w:r>
      <w:r w:rsidR="009F33DD" w:rsidRPr="00F73D46">
        <w:rPr>
          <w:sz w:val="28"/>
          <w:szCs w:val="28"/>
        </w:rPr>
        <w:t xml:space="preserve">Продолжаются работы по восстановлению и реконструкции объектов МУПП «Саратовводоканал», осуществляется модернизация центральных тепловых пунктов и тепловых сетей. </w:t>
      </w:r>
      <w:r w:rsidR="00581D7D" w:rsidRPr="00F73D46">
        <w:rPr>
          <w:sz w:val="28"/>
          <w:szCs w:val="28"/>
        </w:rPr>
        <w:t xml:space="preserve"> </w:t>
      </w:r>
      <w:r w:rsidR="009F33DD" w:rsidRPr="00F73D46">
        <w:rPr>
          <w:sz w:val="28"/>
          <w:szCs w:val="28"/>
        </w:rPr>
        <w:t xml:space="preserve"> </w:t>
      </w:r>
    </w:p>
    <w:p w:rsidR="00320971" w:rsidRPr="00F73D46" w:rsidRDefault="00320971" w:rsidP="00320971"/>
    <w:p w:rsidR="00856DAA" w:rsidRPr="00F73D46" w:rsidRDefault="00410202" w:rsidP="007A6495">
      <w:pPr>
        <w:pStyle w:val="10"/>
        <w:spacing w:before="0" w:after="0"/>
        <w:ind w:firstLine="709"/>
        <w:jc w:val="both"/>
        <w:rPr>
          <w:b/>
          <w:sz w:val="28"/>
          <w:szCs w:val="28"/>
        </w:rPr>
      </w:pPr>
      <w:r w:rsidRPr="00F73D46">
        <w:rPr>
          <w:b/>
          <w:sz w:val="28"/>
          <w:szCs w:val="28"/>
        </w:rPr>
        <w:t>2</w:t>
      </w:r>
      <w:r w:rsidR="000903E6" w:rsidRPr="00F73D46">
        <w:rPr>
          <w:b/>
          <w:sz w:val="28"/>
          <w:szCs w:val="28"/>
        </w:rPr>
        <w:t xml:space="preserve">.2. </w:t>
      </w:r>
      <w:r w:rsidR="00856DAA" w:rsidRPr="00F73D46">
        <w:rPr>
          <w:b/>
          <w:sz w:val="28"/>
          <w:szCs w:val="28"/>
        </w:rPr>
        <w:t xml:space="preserve">Транспортный комплекс </w:t>
      </w:r>
    </w:p>
    <w:p w:rsidR="00856DAA" w:rsidRPr="00F73D46" w:rsidRDefault="00856DAA" w:rsidP="007A6495">
      <w:pPr>
        <w:pStyle w:val="10"/>
        <w:spacing w:before="0" w:after="0"/>
        <w:ind w:firstLine="709"/>
        <w:jc w:val="both"/>
        <w:rPr>
          <w:sz w:val="28"/>
          <w:szCs w:val="28"/>
        </w:rPr>
      </w:pPr>
    </w:p>
    <w:p w:rsidR="000903E6" w:rsidRPr="00F73D46" w:rsidRDefault="00856DAA" w:rsidP="007A6495">
      <w:pPr>
        <w:pStyle w:val="10"/>
        <w:spacing w:before="0" w:after="0"/>
        <w:ind w:firstLine="709"/>
        <w:jc w:val="both"/>
        <w:rPr>
          <w:sz w:val="28"/>
          <w:szCs w:val="28"/>
        </w:rPr>
      </w:pPr>
      <w:r w:rsidRPr="00F73D46">
        <w:rPr>
          <w:sz w:val="28"/>
          <w:szCs w:val="28"/>
        </w:rPr>
        <w:t xml:space="preserve">В </w:t>
      </w:r>
      <w:r w:rsidR="000903E6" w:rsidRPr="00F73D46">
        <w:rPr>
          <w:sz w:val="28"/>
          <w:szCs w:val="28"/>
        </w:rPr>
        <w:t>целях</w:t>
      </w:r>
      <w:r w:rsidRPr="00F73D46">
        <w:rPr>
          <w:sz w:val="28"/>
          <w:szCs w:val="28"/>
        </w:rPr>
        <w:t xml:space="preserve"> организации транспортного обслуживания </w:t>
      </w:r>
      <w:r w:rsidR="000903E6" w:rsidRPr="00F73D46">
        <w:rPr>
          <w:sz w:val="28"/>
          <w:szCs w:val="28"/>
        </w:rPr>
        <w:t>населения</w:t>
      </w:r>
      <w:r w:rsidRPr="00F73D46">
        <w:rPr>
          <w:sz w:val="28"/>
          <w:szCs w:val="28"/>
        </w:rPr>
        <w:t xml:space="preserve"> в 2008 году </w:t>
      </w:r>
      <w:r w:rsidR="000903E6" w:rsidRPr="00F73D46">
        <w:rPr>
          <w:sz w:val="28"/>
          <w:szCs w:val="28"/>
        </w:rPr>
        <w:t xml:space="preserve">для нужд МУПП «СГЭТ» </w:t>
      </w:r>
      <w:r w:rsidRPr="00F73D46">
        <w:rPr>
          <w:sz w:val="28"/>
          <w:szCs w:val="28"/>
        </w:rPr>
        <w:t xml:space="preserve">приобретено 60 новых троллейбусов, 22 трамвайных вагона. Произведен капитально-восстановительный ремонт 16 трамвайных вагонов. Отремонтировано 3,7 км трамвайных путей и 10,8 км контактно-кабельных сетей, произведена замена кабельной линии к тяговой подстанции. В 2009 году приобретено 29 троллейбусов, 1 трамвайный вагон. </w:t>
      </w:r>
    </w:p>
    <w:p w:rsidR="00856DAA" w:rsidRPr="00F73D46" w:rsidRDefault="00856DAA" w:rsidP="001C7697">
      <w:pPr>
        <w:pStyle w:val="10"/>
        <w:spacing w:before="0" w:after="0"/>
        <w:ind w:firstLine="709"/>
        <w:jc w:val="both"/>
        <w:rPr>
          <w:sz w:val="28"/>
          <w:szCs w:val="28"/>
        </w:rPr>
      </w:pPr>
      <w:r w:rsidRPr="00F73D46">
        <w:rPr>
          <w:sz w:val="28"/>
          <w:szCs w:val="28"/>
        </w:rPr>
        <w:t>В 2011 году выполнен ремонт дорожного покрытия на 15</w:t>
      </w:r>
      <w:r w:rsidR="009260B5" w:rsidRPr="00F73D46">
        <w:rPr>
          <w:sz w:val="28"/>
          <w:szCs w:val="28"/>
        </w:rPr>
        <w:t xml:space="preserve"> отстойно-разворотных площадках, у</w:t>
      </w:r>
      <w:r w:rsidRPr="00F73D46">
        <w:rPr>
          <w:sz w:val="28"/>
          <w:szCs w:val="28"/>
        </w:rPr>
        <w:t>становлены 107 современных остановочных павильонов (в 2010 году – 56).</w:t>
      </w:r>
    </w:p>
    <w:p w:rsidR="000903E6" w:rsidRPr="00F73D46" w:rsidRDefault="000903E6" w:rsidP="001C7697">
      <w:pPr>
        <w:pStyle w:val="10"/>
        <w:spacing w:before="0" w:after="0"/>
        <w:ind w:firstLine="709"/>
        <w:jc w:val="both"/>
        <w:rPr>
          <w:b/>
          <w:sz w:val="28"/>
          <w:szCs w:val="28"/>
        </w:rPr>
      </w:pPr>
    </w:p>
    <w:p w:rsidR="000903E6" w:rsidRPr="00F73D46" w:rsidRDefault="00410202" w:rsidP="001C7697">
      <w:pPr>
        <w:pStyle w:val="10"/>
        <w:spacing w:before="0" w:after="0"/>
        <w:ind w:firstLine="709"/>
        <w:jc w:val="both"/>
        <w:rPr>
          <w:b/>
          <w:sz w:val="28"/>
          <w:szCs w:val="28"/>
        </w:rPr>
      </w:pPr>
      <w:r w:rsidRPr="00F73D46">
        <w:rPr>
          <w:b/>
          <w:sz w:val="28"/>
          <w:szCs w:val="28"/>
        </w:rPr>
        <w:t>2</w:t>
      </w:r>
      <w:r w:rsidR="00D6075F" w:rsidRPr="00F73D46">
        <w:rPr>
          <w:b/>
          <w:sz w:val="28"/>
          <w:szCs w:val="28"/>
        </w:rPr>
        <w:t>.3. Д</w:t>
      </w:r>
      <w:r w:rsidR="000903E6" w:rsidRPr="00F73D46">
        <w:rPr>
          <w:b/>
          <w:sz w:val="28"/>
          <w:szCs w:val="28"/>
        </w:rPr>
        <w:t>орожное хозяйство</w:t>
      </w:r>
    </w:p>
    <w:p w:rsidR="000903E6" w:rsidRPr="00F73D46" w:rsidRDefault="000903E6" w:rsidP="001C7697">
      <w:pPr>
        <w:pStyle w:val="10"/>
        <w:spacing w:before="0" w:after="0"/>
        <w:ind w:firstLine="709"/>
        <w:jc w:val="both"/>
        <w:rPr>
          <w:sz w:val="28"/>
          <w:szCs w:val="28"/>
        </w:rPr>
      </w:pPr>
    </w:p>
    <w:p w:rsidR="00856DAA" w:rsidRPr="00F73D46" w:rsidRDefault="00856DAA" w:rsidP="001C7697">
      <w:pPr>
        <w:pStyle w:val="10"/>
        <w:spacing w:before="0" w:after="0"/>
        <w:ind w:firstLine="709"/>
        <w:jc w:val="both"/>
        <w:rPr>
          <w:sz w:val="28"/>
          <w:szCs w:val="28"/>
        </w:rPr>
      </w:pPr>
      <w:r w:rsidRPr="00F73D46">
        <w:rPr>
          <w:sz w:val="28"/>
          <w:szCs w:val="28"/>
        </w:rPr>
        <w:t xml:space="preserve">В целях обеспечения безопасности дорожного движения в 2009 году установлено и заменено 1072 дорожных знака, нанесено </w:t>
      </w:r>
      <w:smartTag w:uri="urn:schemas-microsoft-com:office:smarttags" w:element="metricconverter">
        <w:smartTagPr>
          <w:attr w:name="ProductID" w:val="236,7 км"/>
        </w:smartTagPr>
        <w:r w:rsidRPr="00F73D46">
          <w:rPr>
            <w:sz w:val="28"/>
            <w:szCs w:val="28"/>
          </w:rPr>
          <w:t>236,7 км</w:t>
        </w:r>
      </w:smartTag>
      <w:r w:rsidRPr="00F73D46">
        <w:rPr>
          <w:sz w:val="28"/>
          <w:szCs w:val="28"/>
        </w:rPr>
        <w:t xml:space="preserve"> горизонтальной дорожной разметки. Выполнена разметка пешеходных переходов краской на площади 7,1 тыс. кв. м, термопластом – площадью        </w:t>
      </w:r>
      <w:smartTag w:uri="urn:schemas-microsoft-com:office:smarttags" w:element="metricconverter">
        <w:smartTagPr>
          <w:attr w:name="ProductID" w:val="399 кв. м"/>
        </w:smartTagPr>
        <w:r w:rsidRPr="00F73D46">
          <w:rPr>
            <w:sz w:val="28"/>
            <w:szCs w:val="28"/>
          </w:rPr>
          <w:t>399 кв. м</w:t>
        </w:r>
      </w:smartTag>
      <w:r w:rsidRPr="00F73D46">
        <w:rPr>
          <w:sz w:val="28"/>
          <w:szCs w:val="28"/>
        </w:rPr>
        <w:t xml:space="preserve">. </w:t>
      </w:r>
      <w:r w:rsidR="007641EE" w:rsidRPr="00F73D46">
        <w:rPr>
          <w:sz w:val="28"/>
          <w:szCs w:val="28"/>
        </w:rPr>
        <w:t>Закуплено 55 единиц специализированной коммунальной и дорожно-строительной техники (уборочные машины, тракторы, автопогрузчики и др.) на общую сумму 110,6 млн. руб.</w:t>
      </w:r>
    </w:p>
    <w:p w:rsidR="00856DAA" w:rsidRPr="00F73D46" w:rsidRDefault="00856DAA" w:rsidP="001C7697">
      <w:pPr>
        <w:pStyle w:val="10"/>
        <w:spacing w:before="0" w:after="0"/>
        <w:ind w:firstLine="709"/>
        <w:jc w:val="both"/>
        <w:rPr>
          <w:sz w:val="28"/>
          <w:szCs w:val="28"/>
        </w:rPr>
      </w:pPr>
      <w:r w:rsidRPr="00F73D46">
        <w:rPr>
          <w:sz w:val="28"/>
          <w:szCs w:val="28"/>
        </w:rPr>
        <w:t xml:space="preserve">В целях обеспечения освещенности автомобильных дорог и улиц города заменено 1370 светильников, 4448 ламп, </w:t>
      </w:r>
      <w:smartTag w:uri="urn:schemas-microsoft-com:office:smarttags" w:element="metricconverter">
        <w:smartTagPr>
          <w:attr w:name="ProductID" w:val="2,45 км"/>
        </w:smartTagPr>
        <w:r w:rsidRPr="00F73D46">
          <w:rPr>
            <w:sz w:val="28"/>
            <w:szCs w:val="28"/>
          </w:rPr>
          <w:t>2,45 км</w:t>
        </w:r>
      </w:smartTag>
      <w:r w:rsidRPr="00F73D46">
        <w:rPr>
          <w:sz w:val="28"/>
          <w:szCs w:val="28"/>
        </w:rPr>
        <w:t xml:space="preserve"> кабеля, 550 ед. пускорегулирующей аппаратуры, 121 счетчик. </w:t>
      </w:r>
    </w:p>
    <w:p w:rsidR="00856DAA" w:rsidRPr="00F73D46" w:rsidRDefault="00856DAA" w:rsidP="001C7697">
      <w:pPr>
        <w:pStyle w:val="10"/>
        <w:spacing w:before="0" w:after="0"/>
        <w:ind w:firstLine="709"/>
        <w:jc w:val="both"/>
        <w:rPr>
          <w:sz w:val="28"/>
          <w:szCs w:val="28"/>
        </w:rPr>
      </w:pPr>
      <w:r w:rsidRPr="00F73D46">
        <w:rPr>
          <w:sz w:val="28"/>
          <w:szCs w:val="28"/>
        </w:rPr>
        <w:t xml:space="preserve">В </w:t>
      </w:r>
      <w:r w:rsidR="007641EE" w:rsidRPr="00F73D46">
        <w:rPr>
          <w:sz w:val="28"/>
          <w:szCs w:val="28"/>
        </w:rPr>
        <w:t xml:space="preserve">2009 годы были начаты и в </w:t>
      </w:r>
      <w:r w:rsidRPr="00F73D46">
        <w:rPr>
          <w:sz w:val="28"/>
          <w:szCs w:val="28"/>
        </w:rPr>
        <w:t>2010 году завершены строительно-монтажные работы по объектам:</w:t>
      </w:r>
    </w:p>
    <w:p w:rsidR="00856DAA" w:rsidRPr="00F73D46" w:rsidRDefault="00856DAA" w:rsidP="001C7697">
      <w:pPr>
        <w:pStyle w:val="10"/>
        <w:spacing w:before="0" w:after="0"/>
        <w:ind w:firstLine="709"/>
        <w:jc w:val="both"/>
        <w:rPr>
          <w:sz w:val="28"/>
          <w:szCs w:val="28"/>
        </w:rPr>
      </w:pPr>
      <w:r w:rsidRPr="00F73D46">
        <w:rPr>
          <w:sz w:val="28"/>
          <w:szCs w:val="28"/>
        </w:rPr>
        <w:t xml:space="preserve">- «Реконструкция автодороги на Усть-Курдюм на участке от КП ГАИ до пос. Юбилейный. Городская эстакада через овраг Алексеевский» (длина эстакады </w:t>
      </w:r>
      <w:smartTag w:uri="urn:schemas-microsoft-com:office:smarttags" w:element="metricconverter">
        <w:smartTagPr>
          <w:attr w:name="ProductID" w:val="101 м"/>
        </w:smartTagPr>
        <w:r w:rsidRPr="00F73D46">
          <w:rPr>
            <w:sz w:val="28"/>
            <w:szCs w:val="28"/>
          </w:rPr>
          <w:t>101 м</w:t>
        </w:r>
      </w:smartTag>
      <w:r w:rsidRPr="00F73D46">
        <w:rPr>
          <w:sz w:val="28"/>
          <w:szCs w:val="28"/>
        </w:rPr>
        <w:t>, стоимость объекта 204 млн. руб.);</w:t>
      </w:r>
    </w:p>
    <w:p w:rsidR="00856DAA" w:rsidRPr="00F73D46" w:rsidRDefault="00856DAA" w:rsidP="001C7697">
      <w:pPr>
        <w:pStyle w:val="10"/>
        <w:spacing w:before="0" w:after="0"/>
        <w:ind w:firstLine="709"/>
        <w:jc w:val="both"/>
        <w:rPr>
          <w:sz w:val="28"/>
          <w:szCs w:val="28"/>
        </w:rPr>
      </w:pPr>
      <w:r w:rsidRPr="00F73D46">
        <w:rPr>
          <w:sz w:val="28"/>
          <w:szCs w:val="28"/>
        </w:rPr>
        <w:t xml:space="preserve">- «Реконструкция автодороги на Усть-Курдюм на участке от                           КП ГИБДД до пос. Юбилейный со строительством подходов к эстакаде через овраг Алексеевский и транспортных развязок» (длина участка реконструкции </w:t>
      </w:r>
      <w:smartTag w:uri="urn:schemas-microsoft-com:office:smarttags" w:element="metricconverter">
        <w:smartTagPr>
          <w:attr w:name="ProductID" w:val="2,83 км"/>
        </w:smartTagPr>
        <w:r w:rsidRPr="00F73D46">
          <w:rPr>
            <w:sz w:val="28"/>
            <w:szCs w:val="28"/>
          </w:rPr>
          <w:t>2,83 км</w:t>
        </w:r>
      </w:smartTag>
      <w:r w:rsidRPr="00F73D46">
        <w:rPr>
          <w:sz w:val="28"/>
          <w:szCs w:val="28"/>
        </w:rPr>
        <w:t>, стоимость объекта 268 млн. руб.).</w:t>
      </w:r>
    </w:p>
    <w:p w:rsidR="007641EE" w:rsidRPr="00F73D46" w:rsidRDefault="00856DAA" w:rsidP="007641EE">
      <w:pPr>
        <w:pStyle w:val="10"/>
        <w:spacing w:before="0" w:after="0"/>
        <w:ind w:firstLine="709"/>
        <w:jc w:val="both"/>
        <w:rPr>
          <w:sz w:val="28"/>
          <w:szCs w:val="28"/>
        </w:rPr>
      </w:pPr>
      <w:r w:rsidRPr="00F73D46">
        <w:rPr>
          <w:sz w:val="28"/>
          <w:szCs w:val="28"/>
        </w:rPr>
        <w:t xml:space="preserve">В целях обеспечения безопасности дорожного движения в 2010 году установлены и заменены дорожные знаки в количестве 1042 шт., нанесена </w:t>
      </w:r>
      <w:r w:rsidRPr="00F73D46">
        <w:rPr>
          <w:sz w:val="28"/>
          <w:szCs w:val="28"/>
        </w:rPr>
        <w:lastRenderedPageBreak/>
        <w:t xml:space="preserve">горизонтальная дорожная разметка протяженностью 254,5 км. Выполнена разметка «Пешеходный переход» краской площадью 5988,6 кв. м, «Пешеходный переход» термопластиком площадью </w:t>
      </w:r>
      <w:smartTag w:uri="urn:schemas-microsoft-com:office:smarttags" w:element="metricconverter">
        <w:smartTagPr>
          <w:attr w:name="ProductID" w:val="1844 кв. м"/>
        </w:smartTagPr>
        <w:r w:rsidRPr="00F73D46">
          <w:rPr>
            <w:sz w:val="28"/>
            <w:szCs w:val="28"/>
          </w:rPr>
          <w:t>1844 кв. м</w:t>
        </w:r>
      </w:smartTag>
      <w:r w:rsidRPr="00F73D46">
        <w:rPr>
          <w:sz w:val="28"/>
          <w:szCs w:val="28"/>
        </w:rPr>
        <w:t xml:space="preserve">. </w:t>
      </w:r>
      <w:r w:rsidR="007641EE" w:rsidRPr="00F73D46">
        <w:rPr>
          <w:sz w:val="28"/>
          <w:szCs w:val="28"/>
        </w:rPr>
        <w:t xml:space="preserve">Отремонтировано 85 проездов к дворовым территориям, 870,8 тыс. кв.м. автомобильных дорог. Закуплено 85 единиц специализированной коммунальной и дорожно-строительной техники на общую сумму 213 млн. руб. </w:t>
      </w:r>
    </w:p>
    <w:p w:rsidR="00856DAA" w:rsidRPr="00F73D46" w:rsidRDefault="00856DAA" w:rsidP="001C7697">
      <w:pPr>
        <w:pStyle w:val="10"/>
        <w:spacing w:before="0" w:after="0"/>
        <w:ind w:firstLine="709"/>
        <w:jc w:val="both"/>
        <w:rPr>
          <w:sz w:val="28"/>
          <w:szCs w:val="28"/>
        </w:rPr>
      </w:pPr>
      <w:r w:rsidRPr="00F73D46">
        <w:rPr>
          <w:sz w:val="28"/>
          <w:szCs w:val="28"/>
        </w:rPr>
        <w:t>В 2011 году нанесена горизонтальная дорожная разметка протяженностью 313 км, установлены и заменены дорожные знаки в количестве 1,3 тыс. шт. Введено в эксплуатацию 16 светофорных объектов, заменено и установлено 1,2 тыс. п.м. барьерного ограждения, 1,8 п.м. пешеходных ограждений.</w:t>
      </w:r>
      <w:r w:rsidR="007641EE" w:rsidRPr="00F73D46">
        <w:rPr>
          <w:sz w:val="28"/>
          <w:szCs w:val="28"/>
        </w:rPr>
        <w:t xml:space="preserve"> О</w:t>
      </w:r>
      <w:r w:rsidRPr="00F73D46">
        <w:rPr>
          <w:sz w:val="28"/>
          <w:szCs w:val="28"/>
        </w:rPr>
        <w:t>тремонтирован</w:t>
      </w:r>
      <w:r w:rsidR="00D6075F" w:rsidRPr="00F73D46">
        <w:rPr>
          <w:sz w:val="28"/>
          <w:szCs w:val="28"/>
        </w:rPr>
        <w:t>ы территории</w:t>
      </w:r>
      <w:r w:rsidRPr="00F73D46">
        <w:rPr>
          <w:sz w:val="28"/>
          <w:szCs w:val="28"/>
        </w:rPr>
        <w:t xml:space="preserve"> 231 двор</w:t>
      </w:r>
      <w:r w:rsidR="00D6075F" w:rsidRPr="00F73D46">
        <w:rPr>
          <w:sz w:val="28"/>
          <w:szCs w:val="28"/>
        </w:rPr>
        <w:t>а</w:t>
      </w:r>
      <w:r w:rsidRPr="00F73D46">
        <w:rPr>
          <w:sz w:val="28"/>
          <w:szCs w:val="28"/>
        </w:rPr>
        <w:t>, 875 тыс. кв.м</w:t>
      </w:r>
      <w:r w:rsidR="00D6075F" w:rsidRPr="00F73D46">
        <w:rPr>
          <w:sz w:val="28"/>
          <w:szCs w:val="28"/>
        </w:rPr>
        <w:t>.</w:t>
      </w:r>
      <w:r w:rsidRPr="00F73D46">
        <w:rPr>
          <w:sz w:val="28"/>
          <w:szCs w:val="28"/>
        </w:rPr>
        <w:t xml:space="preserve"> автомобильных дорог. </w:t>
      </w:r>
    </w:p>
    <w:p w:rsidR="006A79BD" w:rsidRPr="00F73D46" w:rsidRDefault="00454CF0" w:rsidP="006A79BD">
      <w:pPr>
        <w:pStyle w:val="10"/>
        <w:spacing w:before="0" w:after="0"/>
        <w:ind w:firstLine="709"/>
        <w:jc w:val="both"/>
        <w:rPr>
          <w:sz w:val="28"/>
          <w:szCs w:val="28"/>
        </w:rPr>
      </w:pPr>
      <w:r w:rsidRPr="00F73D46">
        <w:rPr>
          <w:sz w:val="28"/>
          <w:szCs w:val="28"/>
        </w:rPr>
        <w:t xml:space="preserve">В 2012 году </w:t>
      </w:r>
      <w:r w:rsidR="006C7712" w:rsidRPr="00F73D46">
        <w:rPr>
          <w:sz w:val="28"/>
          <w:szCs w:val="28"/>
        </w:rPr>
        <w:t>выполнено</w:t>
      </w:r>
      <w:r w:rsidRPr="00F73D46">
        <w:rPr>
          <w:sz w:val="28"/>
          <w:szCs w:val="28"/>
        </w:rPr>
        <w:t xml:space="preserve"> строительство автомобильной дороги к о</w:t>
      </w:r>
      <w:r w:rsidR="006A79BD" w:rsidRPr="00F73D46">
        <w:rPr>
          <w:sz w:val="28"/>
          <w:szCs w:val="28"/>
        </w:rPr>
        <w:t xml:space="preserve">бластному перинатальному центру, планируется отремонтировать территории 37 дворов, 461,4 тыс. кв.м. автомобильных дорог. </w:t>
      </w:r>
      <w:r w:rsidR="006C7712" w:rsidRPr="00F73D46">
        <w:rPr>
          <w:sz w:val="28"/>
          <w:szCs w:val="28"/>
        </w:rPr>
        <w:t>Будет приобретено 3</w:t>
      </w:r>
      <w:r w:rsidR="00611739" w:rsidRPr="00F73D46">
        <w:rPr>
          <w:sz w:val="28"/>
          <w:szCs w:val="28"/>
        </w:rPr>
        <w:t>9 единиц дорожно-строительной и специализированной техники.</w:t>
      </w:r>
    </w:p>
    <w:p w:rsidR="00856DAA" w:rsidRPr="00F73D46" w:rsidRDefault="00856DAA" w:rsidP="001C7697">
      <w:pPr>
        <w:pStyle w:val="10"/>
        <w:spacing w:before="0" w:after="0"/>
        <w:ind w:firstLine="709"/>
        <w:jc w:val="both"/>
        <w:rPr>
          <w:sz w:val="28"/>
          <w:szCs w:val="28"/>
        </w:rPr>
      </w:pPr>
    </w:p>
    <w:p w:rsidR="00856DAA" w:rsidRPr="00F73D46" w:rsidRDefault="00410202" w:rsidP="006E65AA">
      <w:pPr>
        <w:pStyle w:val="10"/>
        <w:keepNext/>
        <w:widowControl w:val="0"/>
        <w:spacing w:before="0" w:after="0"/>
        <w:ind w:firstLine="709"/>
        <w:jc w:val="both"/>
        <w:rPr>
          <w:b/>
          <w:sz w:val="28"/>
          <w:szCs w:val="28"/>
        </w:rPr>
      </w:pPr>
      <w:r w:rsidRPr="00F73D46">
        <w:rPr>
          <w:b/>
          <w:sz w:val="28"/>
          <w:szCs w:val="28"/>
        </w:rPr>
        <w:t>2</w:t>
      </w:r>
      <w:r w:rsidR="006E65AA" w:rsidRPr="00F73D46">
        <w:rPr>
          <w:b/>
          <w:sz w:val="28"/>
          <w:szCs w:val="28"/>
        </w:rPr>
        <w:t xml:space="preserve">.4. </w:t>
      </w:r>
      <w:r w:rsidR="00856DAA" w:rsidRPr="00F73D46">
        <w:rPr>
          <w:b/>
          <w:sz w:val="28"/>
          <w:szCs w:val="28"/>
        </w:rPr>
        <w:t xml:space="preserve">Образование </w:t>
      </w:r>
    </w:p>
    <w:p w:rsidR="00856DAA" w:rsidRPr="00F73D46" w:rsidRDefault="00856DAA" w:rsidP="00856DAA">
      <w:pPr>
        <w:pStyle w:val="20"/>
        <w:keepNext/>
        <w:widowControl w:val="0"/>
        <w:ind w:left="450" w:firstLine="0"/>
        <w:jc w:val="both"/>
        <w:rPr>
          <w:sz w:val="28"/>
          <w:szCs w:val="28"/>
        </w:rPr>
      </w:pPr>
    </w:p>
    <w:p w:rsidR="009110C9" w:rsidRPr="00F73D46" w:rsidRDefault="009110C9" w:rsidP="009110C9">
      <w:pPr>
        <w:ind w:firstLine="709"/>
        <w:jc w:val="both"/>
        <w:rPr>
          <w:sz w:val="28"/>
          <w:szCs w:val="28"/>
        </w:rPr>
      </w:pPr>
      <w:r w:rsidRPr="00F73D46">
        <w:rPr>
          <w:sz w:val="28"/>
          <w:szCs w:val="28"/>
        </w:rPr>
        <w:t xml:space="preserve">На реализацию муниципальной целевой Программы «Развитие сети дошкольных образовательных учреждений в городе Саратове на 2007-2009 годы» в 2009 году было направлено 132,7 млн. руб. На эти средства для муниципальных дошкольных образовательных учреждений приобретено спортивное оборудование, наглядные пособия, мебель, оборудование для медицинских кабинетов, пищеблоков. Проведен капитальный и текущий ремонты в 158, а также противопожарные мероприятия в 147 МДОУ. За счет выделенных бюджетом </w:t>
      </w:r>
      <w:r w:rsidR="004A4F81" w:rsidRPr="00F73D46">
        <w:rPr>
          <w:sz w:val="28"/>
          <w:szCs w:val="28"/>
        </w:rPr>
        <w:t>муниципального образования «Город Саратов»</w:t>
      </w:r>
      <w:r w:rsidRPr="00F73D46">
        <w:rPr>
          <w:sz w:val="28"/>
          <w:szCs w:val="28"/>
        </w:rPr>
        <w:t xml:space="preserve"> средств в сумме 84,6 млн. руб. выполнен текущий и капитальный ремонт в 121 общеобразовательном учреждении. </w:t>
      </w:r>
    </w:p>
    <w:p w:rsidR="009110C9" w:rsidRPr="00F73D46" w:rsidRDefault="009110C9" w:rsidP="009110C9">
      <w:pPr>
        <w:ind w:firstLine="709"/>
        <w:jc w:val="both"/>
        <w:rPr>
          <w:sz w:val="28"/>
          <w:szCs w:val="28"/>
        </w:rPr>
      </w:pPr>
      <w:r w:rsidRPr="00F73D46">
        <w:rPr>
          <w:sz w:val="28"/>
          <w:szCs w:val="28"/>
        </w:rPr>
        <w:t>В 2009 году 121 общеобразовательное учреждение города стало участником Комплексного проекта модернизации образования. В ходе реализации основных направлений Проекта отработаны механизмы доведения средств на реализацию основных общеобразовательных программ, выделяемых по нормативу из областного бюджета, до учреждений, осуществлен переход на новую систему оплаты труда работников всех муниципальных образовательных учреждений города.</w:t>
      </w:r>
    </w:p>
    <w:p w:rsidR="009110C9" w:rsidRPr="00F73D46" w:rsidRDefault="009110C9" w:rsidP="009110C9">
      <w:pPr>
        <w:ind w:firstLine="709"/>
        <w:jc w:val="both"/>
        <w:rPr>
          <w:sz w:val="28"/>
          <w:szCs w:val="28"/>
        </w:rPr>
      </w:pPr>
      <w:r w:rsidRPr="00F73D46">
        <w:rPr>
          <w:sz w:val="28"/>
          <w:szCs w:val="28"/>
        </w:rPr>
        <w:t>В рамках ведомственной целевой программы «Укрепление</w:t>
      </w:r>
      <w:r w:rsidRPr="00F73D46">
        <w:rPr>
          <w:sz w:val="28"/>
          <w:szCs w:val="28"/>
        </w:rPr>
        <w:br/>
        <w:t xml:space="preserve">безопасности муниципальных образовательных учреждений, подведомственных комитету по образованию на 2009 год» выполнен комплекс мероприятий по предотвращению террористических угроз и противоправных действий. Охват учреждений образования пожарной сигнализацией и речевой системой оповещения </w:t>
      </w:r>
      <w:r w:rsidR="0023052D" w:rsidRPr="00F73D46">
        <w:rPr>
          <w:sz w:val="28"/>
          <w:szCs w:val="28"/>
        </w:rPr>
        <w:t>достиг</w:t>
      </w:r>
      <w:r w:rsidRPr="00F73D46">
        <w:rPr>
          <w:sz w:val="28"/>
          <w:szCs w:val="28"/>
        </w:rPr>
        <w:t xml:space="preserve"> 100%, кнопками тревожной сигнализации – 94,4%, видеонаблюдением – 42,6%.</w:t>
      </w:r>
    </w:p>
    <w:p w:rsidR="009110C9" w:rsidRPr="00F73D46" w:rsidRDefault="009110C9" w:rsidP="009110C9">
      <w:pPr>
        <w:ind w:firstLine="709"/>
        <w:jc w:val="both"/>
        <w:rPr>
          <w:sz w:val="28"/>
          <w:szCs w:val="28"/>
        </w:rPr>
      </w:pPr>
      <w:r w:rsidRPr="00F73D46">
        <w:rPr>
          <w:sz w:val="28"/>
          <w:szCs w:val="28"/>
        </w:rPr>
        <w:t xml:space="preserve">Все общеобразовательные учреждения </w:t>
      </w:r>
      <w:r w:rsidR="0023052D" w:rsidRPr="00F73D46">
        <w:rPr>
          <w:sz w:val="28"/>
          <w:szCs w:val="28"/>
        </w:rPr>
        <w:t>были обеспечены</w:t>
      </w:r>
      <w:r w:rsidRPr="00F73D46">
        <w:rPr>
          <w:sz w:val="28"/>
          <w:szCs w:val="28"/>
        </w:rPr>
        <w:t xml:space="preserve"> широкополосны</w:t>
      </w:r>
      <w:r w:rsidR="0023052D" w:rsidRPr="00F73D46">
        <w:rPr>
          <w:sz w:val="28"/>
          <w:szCs w:val="28"/>
        </w:rPr>
        <w:t>м</w:t>
      </w:r>
      <w:r w:rsidRPr="00F73D46">
        <w:rPr>
          <w:sz w:val="28"/>
          <w:szCs w:val="28"/>
        </w:rPr>
        <w:t xml:space="preserve"> доступ</w:t>
      </w:r>
      <w:r w:rsidR="0023052D" w:rsidRPr="00F73D46">
        <w:rPr>
          <w:sz w:val="28"/>
          <w:szCs w:val="28"/>
        </w:rPr>
        <w:t>ом</w:t>
      </w:r>
      <w:r w:rsidRPr="00F73D46">
        <w:rPr>
          <w:sz w:val="28"/>
          <w:szCs w:val="28"/>
        </w:rPr>
        <w:t xml:space="preserve"> к сети Интернет. На всех компьютерах установлено лицензионное программное обеспечение. </w:t>
      </w:r>
    </w:p>
    <w:p w:rsidR="009110C9" w:rsidRPr="00F73D46" w:rsidRDefault="009110C9" w:rsidP="009110C9">
      <w:pPr>
        <w:ind w:firstLine="709"/>
        <w:jc w:val="both"/>
        <w:rPr>
          <w:sz w:val="28"/>
          <w:szCs w:val="28"/>
        </w:rPr>
      </w:pPr>
      <w:r w:rsidRPr="00F73D46">
        <w:rPr>
          <w:sz w:val="28"/>
          <w:szCs w:val="28"/>
        </w:rPr>
        <w:lastRenderedPageBreak/>
        <w:t xml:space="preserve">На проведение капитального и текущего ремонтов в 2010 году было выделено за счет средств бюджета муниципального образования «Город Саратов» 236,1 млн. руб., (в том числе в рамках ведомственных целевых программ обеспечения безопасности эксплуатации зданий, укрепление материально-технической базы учреждений образования на 2010 год – 173,8 млн. руб.).  </w:t>
      </w:r>
    </w:p>
    <w:p w:rsidR="009D6639" w:rsidRPr="00F73D46" w:rsidRDefault="009110C9" w:rsidP="009110C9">
      <w:pPr>
        <w:ind w:firstLine="709"/>
        <w:jc w:val="both"/>
        <w:rPr>
          <w:sz w:val="28"/>
          <w:szCs w:val="28"/>
        </w:rPr>
      </w:pPr>
      <w:r w:rsidRPr="00F73D46">
        <w:rPr>
          <w:sz w:val="28"/>
          <w:szCs w:val="28"/>
        </w:rPr>
        <w:t>В результате принимаемых мер в 2010 году количество мест в детских дошкольных образовательных учреждениях увеличилось на 920 единиц</w:t>
      </w:r>
      <w:r w:rsidR="009D6639" w:rsidRPr="00F73D46">
        <w:rPr>
          <w:sz w:val="28"/>
          <w:szCs w:val="28"/>
        </w:rPr>
        <w:t>.</w:t>
      </w:r>
    </w:p>
    <w:p w:rsidR="009110C9" w:rsidRPr="00F73D46" w:rsidRDefault="009110C9" w:rsidP="009110C9">
      <w:pPr>
        <w:ind w:firstLine="709"/>
        <w:jc w:val="both"/>
        <w:rPr>
          <w:sz w:val="28"/>
          <w:szCs w:val="28"/>
        </w:rPr>
      </w:pPr>
      <w:r w:rsidRPr="00F73D46">
        <w:rPr>
          <w:sz w:val="28"/>
          <w:szCs w:val="28"/>
        </w:rPr>
        <w:t>С 2011</w:t>
      </w:r>
      <w:r w:rsidR="00B007E9" w:rsidRPr="00F73D46">
        <w:rPr>
          <w:sz w:val="28"/>
          <w:szCs w:val="28"/>
        </w:rPr>
        <w:t xml:space="preserve"> </w:t>
      </w:r>
      <w:r w:rsidRPr="00F73D46">
        <w:rPr>
          <w:sz w:val="28"/>
          <w:szCs w:val="28"/>
        </w:rPr>
        <w:t xml:space="preserve">года на территории города  начата реализация федерального проекта модернизации систем общего образования. </w:t>
      </w:r>
      <w:r w:rsidR="00B007E9" w:rsidRPr="00F73D46">
        <w:rPr>
          <w:sz w:val="28"/>
          <w:szCs w:val="28"/>
        </w:rPr>
        <w:t>Н</w:t>
      </w:r>
      <w:r w:rsidRPr="00F73D46">
        <w:rPr>
          <w:sz w:val="28"/>
          <w:szCs w:val="28"/>
        </w:rPr>
        <w:t>а реализацию проекта выделено 94,5 млн. руб. Данные средства были направлены на приобретение оборудования для начальной школы и дистанционных центров, для приобретения спортивного оборудования и инвентаря для оснащения 96 спортивных залов, на повышение квалификации  569 педагогических и руководящих работников муниципальных образовательных учреждений.</w:t>
      </w:r>
    </w:p>
    <w:p w:rsidR="009D6639" w:rsidRPr="00F73D46" w:rsidRDefault="009D6639" w:rsidP="009D6639">
      <w:pPr>
        <w:ind w:firstLine="709"/>
        <w:jc w:val="both"/>
        <w:rPr>
          <w:sz w:val="28"/>
          <w:szCs w:val="28"/>
        </w:rPr>
      </w:pPr>
      <w:r w:rsidRPr="00F73D46">
        <w:rPr>
          <w:sz w:val="28"/>
          <w:szCs w:val="28"/>
        </w:rPr>
        <w:t>В 2011 году количество мест в детских дошкольных образовательных учреждениях увелич</w:t>
      </w:r>
      <w:r w:rsidR="005D51FC" w:rsidRPr="00F73D46">
        <w:rPr>
          <w:sz w:val="28"/>
          <w:szCs w:val="28"/>
        </w:rPr>
        <w:t>ено</w:t>
      </w:r>
      <w:r w:rsidRPr="00F73D46">
        <w:rPr>
          <w:sz w:val="28"/>
          <w:szCs w:val="28"/>
        </w:rPr>
        <w:t xml:space="preserve"> на 855 единиц.</w:t>
      </w:r>
    </w:p>
    <w:p w:rsidR="009110C9" w:rsidRPr="00F73D46" w:rsidRDefault="009110C9" w:rsidP="009110C9">
      <w:pPr>
        <w:spacing w:line="23" w:lineRule="atLeast"/>
        <w:ind w:firstLine="720"/>
        <w:jc w:val="both"/>
        <w:rPr>
          <w:sz w:val="28"/>
          <w:szCs w:val="28"/>
        </w:rPr>
      </w:pPr>
      <w:r w:rsidRPr="00F73D46">
        <w:rPr>
          <w:sz w:val="28"/>
          <w:szCs w:val="28"/>
        </w:rPr>
        <w:t>В рамках долгосрочной целевой программы «Развитие  учебно-материальной базы муниципальных образовательных учреждений дополнительного образования детей» на проведение капитального и текущего ремонта, приобретение оборудования, мебели и благоустройство территории учреждений дополнительного образования, в т. ч. загородных оздоровительных учреждений, в  2012 году предусмотрено 68,6 млн. рублей.</w:t>
      </w:r>
    </w:p>
    <w:p w:rsidR="009110C9" w:rsidRPr="00F73D46" w:rsidRDefault="009110C9" w:rsidP="009110C9">
      <w:pPr>
        <w:ind w:firstLine="709"/>
        <w:jc w:val="both"/>
        <w:rPr>
          <w:sz w:val="28"/>
          <w:szCs w:val="28"/>
        </w:rPr>
      </w:pPr>
      <w:bookmarkStart w:id="3" w:name="_GoBack"/>
      <w:bookmarkEnd w:id="3"/>
      <w:r w:rsidRPr="00F73D46">
        <w:rPr>
          <w:sz w:val="28"/>
          <w:szCs w:val="28"/>
        </w:rPr>
        <w:t>Сформирована «электронная очередь» в дошкольные образовательные учреждения города.</w:t>
      </w:r>
    </w:p>
    <w:p w:rsidR="009110C9" w:rsidRPr="00F73D46" w:rsidRDefault="009110C9" w:rsidP="009110C9">
      <w:pPr>
        <w:ind w:firstLine="709"/>
        <w:jc w:val="both"/>
        <w:rPr>
          <w:sz w:val="28"/>
          <w:szCs w:val="28"/>
        </w:rPr>
      </w:pPr>
      <w:r w:rsidRPr="00F73D46">
        <w:rPr>
          <w:sz w:val="28"/>
          <w:szCs w:val="28"/>
        </w:rPr>
        <w:t>Неоднократно повышалась заработная плата работников образовательных учреждений. В итоге средняя зара</w:t>
      </w:r>
      <w:r w:rsidR="009D6639" w:rsidRPr="00F73D46">
        <w:rPr>
          <w:sz w:val="28"/>
          <w:szCs w:val="28"/>
        </w:rPr>
        <w:t>ботная плата за первое полугодие</w:t>
      </w:r>
      <w:r w:rsidRPr="00F73D46">
        <w:rPr>
          <w:sz w:val="28"/>
          <w:szCs w:val="28"/>
        </w:rPr>
        <w:t xml:space="preserve"> 2012 года составила: учителей – 17 236,11 руб.; воспитателей – 11 505,75 руб.; педагогических работников в учреждениях дополнительного образования детей – 7 210,15 руб.</w:t>
      </w:r>
    </w:p>
    <w:p w:rsidR="00D829BC" w:rsidRPr="00F73D46" w:rsidRDefault="00D829BC" w:rsidP="00FC16E7">
      <w:pPr>
        <w:ind w:firstLine="709"/>
        <w:jc w:val="both"/>
        <w:rPr>
          <w:sz w:val="28"/>
          <w:szCs w:val="28"/>
        </w:rPr>
      </w:pPr>
      <w:r w:rsidRPr="00F73D46">
        <w:rPr>
          <w:sz w:val="28"/>
          <w:szCs w:val="28"/>
        </w:rPr>
        <w:t>В 2012 году осуществле</w:t>
      </w:r>
      <w:r w:rsidR="00EA5A84" w:rsidRPr="00F73D46">
        <w:rPr>
          <w:sz w:val="28"/>
          <w:szCs w:val="28"/>
        </w:rPr>
        <w:t>на</w:t>
      </w:r>
      <w:r w:rsidRPr="00F73D46">
        <w:rPr>
          <w:sz w:val="28"/>
          <w:szCs w:val="28"/>
        </w:rPr>
        <w:t xml:space="preserve"> </w:t>
      </w:r>
      <w:r w:rsidR="00EA5A84" w:rsidRPr="00F73D46">
        <w:rPr>
          <w:sz w:val="28"/>
          <w:szCs w:val="28"/>
        </w:rPr>
        <w:t xml:space="preserve">корректировка проекта </w:t>
      </w:r>
      <w:r w:rsidRPr="00F73D46">
        <w:rPr>
          <w:sz w:val="28"/>
          <w:szCs w:val="28"/>
        </w:rPr>
        <w:t xml:space="preserve">и </w:t>
      </w:r>
      <w:r w:rsidR="00EA5A84" w:rsidRPr="00F73D46">
        <w:rPr>
          <w:sz w:val="28"/>
          <w:szCs w:val="28"/>
        </w:rPr>
        <w:t xml:space="preserve">начато </w:t>
      </w:r>
      <w:r w:rsidRPr="00F73D46">
        <w:rPr>
          <w:sz w:val="28"/>
          <w:szCs w:val="28"/>
        </w:rPr>
        <w:t xml:space="preserve">строительство пристройки к зданию МДОУ №54, </w:t>
      </w:r>
      <w:r w:rsidR="00FC16E7" w:rsidRPr="00F73D46">
        <w:rPr>
          <w:sz w:val="28"/>
          <w:szCs w:val="28"/>
        </w:rPr>
        <w:t xml:space="preserve">проектирование строительства новых зданий детских садов </w:t>
      </w:r>
      <w:r w:rsidRPr="00F73D46">
        <w:rPr>
          <w:sz w:val="28"/>
          <w:szCs w:val="28"/>
        </w:rPr>
        <w:t>МДОУ в пос. Юбилейный, МОУ СОШ №61 детский сад «Солнышко»,</w:t>
      </w:r>
      <w:r w:rsidR="00AC43C0" w:rsidRPr="00F73D46">
        <w:rPr>
          <w:sz w:val="28"/>
          <w:szCs w:val="28"/>
        </w:rPr>
        <w:t xml:space="preserve"> МДОУ в пос. Комсомольский по ул. Парковая, МДОУ по 5 Динамовскому проезду,</w:t>
      </w:r>
      <w:r w:rsidRPr="00F73D46">
        <w:rPr>
          <w:sz w:val="28"/>
          <w:szCs w:val="28"/>
        </w:rPr>
        <w:t xml:space="preserve"> реконструкция зданий МДОУ «Детский сад №162»,  МДОУ «Детский сад комбинированного вида №214», реконструкция пристройки здания МОУ СОШ №6</w:t>
      </w:r>
      <w:r w:rsidR="007E768F" w:rsidRPr="00F73D46">
        <w:rPr>
          <w:sz w:val="28"/>
          <w:szCs w:val="28"/>
        </w:rPr>
        <w:t xml:space="preserve">. На ремонт </w:t>
      </w:r>
      <w:r w:rsidR="00FC16E7" w:rsidRPr="00F73D46">
        <w:rPr>
          <w:sz w:val="28"/>
          <w:szCs w:val="28"/>
        </w:rPr>
        <w:t>248</w:t>
      </w:r>
      <w:r w:rsidR="007E768F" w:rsidRPr="00F73D46">
        <w:rPr>
          <w:sz w:val="28"/>
          <w:szCs w:val="28"/>
        </w:rPr>
        <w:t xml:space="preserve"> учреждений выделено </w:t>
      </w:r>
      <w:r w:rsidR="00FC16E7" w:rsidRPr="00F73D46">
        <w:rPr>
          <w:sz w:val="28"/>
          <w:szCs w:val="28"/>
        </w:rPr>
        <w:t>336,75</w:t>
      </w:r>
      <w:r w:rsidR="007E768F" w:rsidRPr="00F73D46">
        <w:rPr>
          <w:sz w:val="28"/>
          <w:szCs w:val="28"/>
        </w:rPr>
        <w:t xml:space="preserve"> млн. руб.</w:t>
      </w:r>
    </w:p>
    <w:p w:rsidR="00780C33" w:rsidRPr="00F73D46" w:rsidRDefault="00780C33" w:rsidP="00780C33">
      <w:pPr>
        <w:ind w:firstLine="709"/>
        <w:jc w:val="both"/>
        <w:rPr>
          <w:sz w:val="28"/>
          <w:szCs w:val="28"/>
        </w:rPr>
      </w:pPr>
    </w:p>
    <w:p w:rsidR="00856DAA" w:rsidRPr="00F73D46" w:rsidRDefault="00410202" w:rsidP="00780C33">
      <w:pPr>
        <w:ind w:firstLine="709"/>
        <w:jc w:val="both"/>
        <w:rPr>
          <w:b/>
          <w:sz w:val="28"/>
          <w:szCs w:val="28"/>
        </w:rPr>
      </w:pPr>
      <w:r w:rsidRPr="00F73D46">
        <w:rPr>
          <w:b/>
          <w:sz w:val="28"/>
          <w:szCs w:val="28"/>
        </w:rPr>
        <w:t>2</w:t>
      </w:r>
      <w:r w:rsidR="005C1179" w:rsidRPr="00F73D46">
        <w:rPr>
          <w:b/>
          <w:sz w:val="28"/>
          <w:szCs w:val="28"/>
        </w:rPr>
        <w:t>.5</w:t>
      </w:r>
      <w:r w:rsidR="00954F5E" w:rsidRPr="00F73D46">
        <w:rPr>
          <w:b/>
          <w:sz w:val="28"/>
          <w:szCs w:val="28"/>
        </w:rPr>
        <w:t xml:space="preserve">. </w:t>
      </w:r>
      <w:r w:rsidR="00856DAA" w:rsidRPr="00F73D46">
        <w:rPr>
          <w:b/>
          <w:sz w:val="28"/>
          <w:szCs w:val="28"/>
        </w:rPr>
        <w:t>Здравоохранение</w:t>
      </w:r>
    </w:p>
    <w:p w:rsidR="00856DAA" w:rsidRPr="00F73D46" w:rsidRDefault="00856DAA" w:rsidP="00780C33">
      <w:pPr>
        <w:ind w:firstLine="709"/>
        <w:jc w:val="both"/>
        <w:rPr>
          <w:sz w:val="28"/>
          <w:szCs w:val="28"/>
        </w:rPr>
      </w:pPr>
    </w:p>
    <w:p w:rsidR="0077163E" w:rsidRPr="00F73D46" w:rsidRDefault="0077163E" w:rsidP="0077163E">
      <w:pPr>
        <w:ind w:firstLine="709"/>
        <w:jc w:val="both"/>
        <w:rPr>
          <w:sz w:val="28"/>
          <w:szCs w:val="28"/>
        </w:rPr>
      </w:pPr>
      <w:r w:rsidRPr="00F73D46">
        <w:rPr>
          <w:sz w:val="28"/>
          <w:szCs w:val="28"/>
        </w:rPr>
        <w:t xml:space="preserve">В целях совершенствования материально-технической базы в 2009 году на проведение капитального ремонта было выделено 40,3 млн. рублей.  Проведены ремонтные работы в 27 ЛПУ – в 15 больницах, 11 поликлиниках, МУЗ «ГССМП». Введена в эксплуатацию модульная котельная поликлиники МУЗ «Городская клиническая больница № 11», проведен ремонт помещений и </w:t>
      </w:r>
      <w:r w:rsidRPr="00F73D46">
        <w:rPr>
          <w:sz w:val="28"/>
          <w:szCs w:val="28"/>
        </w:rPr>
        <w:lastRenderedPageBreak/>
        <w:t>монтаж ангиографа и томографа в МУЗ «1-ая Городская клиническая больница им. Ю.Я.Гордеева», а также ремонт помещений в учреждениях здравоохранения для установки рентгеновских аппаратов и маммографов.</w:t>
      </w:r>
    </w:p>
    <w:p w:rsidR="0077163E" w:rsidRPr="00F73D46" w:rsidRDefault="0077163E" w:rsidP="0077163E">
      <w:pPr>
        <w:ind w:firstLine="709"/>
        <w:jc w:val="both"/>
        <w:rPr>
          <w:sz w:val="28"/>
          <w:szCs w:val="28"/>
        </w:rPr>
      </w:pPr>
      <w:r w:rsidRPr="00F73D46">
        <w:rPr>
          <w:sz w:val="28"/>
          <w:szCs w:val="28"/>
        </w:rPr>
        <w:t>Было приобретено  медицинского оборудования на сумму 183,5 млн. рублей, в том числе закуплено 15 рентгеновских аппаратов, 3 цифровых флюорографа, хирургическое, эндоскопическое, лабораторное оборудование. В рамках областной целевой программы «Онкология 2006-2009г.г.» в ЛПУ города поступили 5 маммографов, компьютерный томограф.</w:t>
      </w:r>
    </w:p>
    <w:p w:rsidR="0077163E" w:rsidRPr="00F73D46" w:rsidRDefault="0077163E" w:rsidP="0077163E">
      <w:pPr>
        <w:ind w:firstLine="709"/>
        <w:jc w:val="both"/>
        <w:rPr>
          <w:sz w:val="28"/>
          <w:szCs w:val="28"/>
        </w:rPr>
      </w:pPr>
      <w:r w:rsidRPr="00F73D46">
        <w:rPr>
          <w:sz w:val="28"/>
          <w:szCs w:val="28"/>
        </w:rPr>
        <w:t>В целях совершенствования материально-технической базы в 2010 году на проведение капитального и текущего ремонтов было выделено                        62,5 млн. руб.  Проведены ремонтные работы в 36 ЛПУ.</w:t>
      </w:r>
      <w:r w:rsidR="009D6639" w:rsidRPr="00F73D46">
        <w:rPr>
          <w:sz w:val="28"/>
          <w:szCs w:val="28"/>
        </w:rPr>
        <w:t xml:space="preserve"> П</w:t>
      </w:r>
      <w:r w:rsidRPr="00F73D46">
        <w:rPr>
          <w:sz w:val="28"/>
          <w:szCs w:val="28"/>
        </w:rPr>
        <w:t xml:space="preserve">ри подготовке к сезону повышенной заболеваемости гриппом и ОРВИ для стационаров города было закуплено 14 аппаратов искусственной вентиляции легких на сумму 21 млн. руб., оборудование для диагностики возбудителей инфекционной патологии, в т.ч. вирусов высокопатогенного гриппа (лаборатория функционирует на базе МУЗ «Городская клиническая больница № 2»). Приобреталось также оборудование для операционных блоков и отделений анестезиологии, рентгеновское и ультразвуковое оборудование. </w:t>
      </w:r>
    </w:p>
    <w:p w:rsidR="0077163E" w:rsidRPr="00F73D46" w:rsidRDefault="0077163E" w:rsidP="0077163E">
      <w:pPr>
        <w:ind w:firstLine="709"/>
        <w:jc w:val="both"/>
        <w:rPr>
          <w:sz w:val="28"/>
          <w:szCs w:val="28"/>
        </w:rPr>
      </w:pPr>
      <w:r w:rsidRPr="00F73D46">
        <w:rPr>
          <w:sz w:val="28"/>
          <w:szCs w:val="28"/>
        </w:rPr>
        <w:t xml:space="preserve">Реализация Программы модернизации здравоохранения стала приоритетным направлением деятельности муниципального здравоохранения в 2011 году. В рамках программы проведен капитальный ремонт в 41 учреждении здравоохранения на общую сумму 418 млн. руб., в том числе из средств бюджета муниципального образования «Город Саратов» – 140 млн. руб. Осуществлена поставка 134 единиц современного медицинского оборудования на сумму 145,2 млн. руб. в 11 муниципальных учреждений здравоохранения города. </w:t>
      </w:r>
    </w:p>
    <w:p w:rsidR="0077163E" w:rsidRPr="00F73D46" w:rsidRDefault="0077163E" w:rsidP="0077163E">
      <w:pPr>
        <w:ind w:firstLine="709"/>
        <w:jc w:val="both"/>
        <w:rPr>
          <w:sz w:val="28"/>
          <w:szCs w:val="28"/>
        </w:rPr>
      </w:pPr>
      <w:r w:rsidRPr="00F73D46">
        <w:rPr>
          <w:sz w:val="28"/>
          <w:szCs w:val="28"/>
        </w:rPr>
        <w:t>В 2011 году были подготовлены к открытию (проведены ремонты, поставлено оборудование) первичное сосудистое отделение и отделение для пострадавших в ДТП второго уровня в 1-й городской клинической больнице, а также 9 пунктов неотложной помощи в поликлиниках (проведены ремонты, осуществлен подбор кадров, получен санитарный автотранспорт). С 2012 года указанные подразделения начали функционировать в полном объеме.</w:t>
      </w:r>
    </w:p>
    <w:p w:rsidR="00D135B4" w:rsidRPr="00F73D46" w:rsidRDefault="0077163E" w:rsidP="002832D9">
      <w:pPr>
        <w:ind w:firstLine="709"/>
        <w:jc w:val="both"/>
        <w:rPr>
          <w:sz w:val="28"/>
          <w:szCs w:val="28"/>
        </w:rPr>
      </w:pPr>
      <w:r w:rsidRPr="00F73D46">
        <w:rPr>
          <w:sz w:val="28"/>
          <w:szCs w:val="28"/>
        </w:rPr>
        <w:t>Также в рамках Программы модернизации здравоохранения в 2011 году начаты мероприятия по внедрению информационных систем в учреждениях здравоохранения – «электронной регистратуры», позволяющей осуществлять запись на прием к врачам различных специальностей через Интернет, «электронной истории болезни» и др.</w:t>
      </w:r>
      <w:r w:rsidR="002832D9" w:rsidRPr="00F73D46">
        <w:rPr>
          <w:sz w:val="28"/>
          <w:szCs w:val="28"/>
        </w:rPr>
        <w:t xml:space="preserve"> </w:t>
      </w:r>
    </w:p>
    <w:p w:rsidR="00D135B4" w:rsidRPr="00F73D46" w:rsidRDefault="00D135B4" w:rsidP="002832D9">
      <w:pPr>
        <w:ind w:firstLine="709"/>
        <w:jc w:val="both"/>
        <w:rPr>
          <w:sz w:val="28"/>
          <w:szCs w:val="28"/>
        </w:rPr>
      </w:pPr>
      <w:r w:rsidRPr="00F73D46">
        <w:rPr>
          <w:sz w:val="28"/>
          <w:szCs w:val="28"/>
        </w:rPr>
        <w:t>В 2012 году на проведение ремонтных работ в 8 учреждениях здравоохранения выделено 27,8 млн. руб.</w:t>
      </w:r>
    </w:p>
    <w:p w:rsidR="002832D9" w:rsidRPr="00F73D46" w:rsidRDefault="002832D9" w:rsidP="002832D9">
      <w:pPr>
        <w:ind w:firstLine="709"/>
        <w:jc w:val="both"/>
        <w:rPr>
          <w:sz w:val="28"/>
          <w:szCs w:val="28"/>
        </w:rPr>
      </w:pPr>
      <w:r w:rsidRPr="00F73D46">
        <w:rPr>
          <w:sz w:val="28"/>
          <w:szCs w:val="28"/>
        </w:rPr>
        <w:t>Неоднократно повышалась заработная плата работников учреждений здравоохранения. В итоге средняя заработная плата за первое полугодие 2012 года составила: врачей – 22704,1 руб.; среднего медицинского персонала – 15090,0 руб.; прочего персонала, в том числе младшего медицинского персонала  – 16113,5 руб.</w:t>
      </w:r>
    </w:p>
    <w:p w:rsidR="0026775B" w:rsidRPr="00F73D46" w:rsidRDefault="0026775B" w:rsidP="00780C33">
      <w:pPr>
        <w:ind w:firstLine="709"/>
        <w:jc w:val="both"/>
        <w:rPr>
          <w:b/>
          <w:sz w:val="28"/>
          <w:szCs w:val="28"/>
        </w:rPr>
      </w:pPr>
    </w:p>
    <w:p w:rsidR="0051412D" w:rsidRPr="00F73D46" w:rsidRDefault="0051412D" w:rsidP="00780C33">
      <w:pPr>
        <w:ind w:firstLine="709"/>
        <w:jc w:val="both"/>
        <w:rPr>
          <w:b/>
          <w:sz w:val="28"/>
          <w:szCs w:val="28"/>
        </w:rPr>
      </w:pPr>
    </w:p>
    <w:p w:rsidR="00856DAA" w:rsidRPr="00F73D46" w:rsidRDefault="00410202" w:rsidP="00780C33">
      <w:pPr>
        <w:ind w:firstLine="709"/>
        <w:jc w:val="both"/>
        <w:rPr>
          <w:b/>
          <w:sz w:val="28"/>
          <w:szCs w:val="28"/>
        </w:rPr>
      </w:pPr>
      <w:r w:rsidRPr="00F73D46">
        <w:rPr>
          <w:b/>
          <w:sz w:val="28"/>
          <w:szCs w:val="28"/>
        </w:rPr>
        <w:lastRenderedPageBreak/>
        <w:t>2</w:t>
      </w:r>
      <w:r w:rsidR="005C1179" w:rsidRPr="00F73D46">
        <w:rPr>
          <w:b/>
          <w:sz w:val="28"/>
          <w:szCs w:val="28"/>
        </w:rPr>
        <w:t>.6</w:t>
      </w:r>
      <w:r w:rsidR="00780C33" w:rsidRPr="00F73D46">
        <w:rPr>
          <w:b/>
          <w:sz w:val="28"/>
          <w:szCs w:val="28"/>
        </w:rPr>
        <w:t xml:space="preserve">. </w:t>
      </w:r>
      <w:r w:rsidR="00856DAA" w:rsidRPr="00F73D46">
        <w:rPr>
          <w:b/>
          <w:sz w:val="28"/>
          <w:szCs w:val="28"/>
        </w:rPr>
        <w:t>Физическая культура и спорт</w:t>
      </w:r>
    </w:p>
    <w:p w:rsidR="00856DAA" w:rsidRPr="00F73D46" w:rsidRDefault="00856DAA" w:rsidP="00780C33">
      <w:pPr>
        <w:ind w:firstLine="709"/>
        <w:jc w:val="both"/>
        <w:rPr>
          <w:sz w:val="28"/>
          <w:szCs w:val="28"/>
        </w:rPr>
      </w:pPr>
    </w:p>
    <w:p w:rsidR="00780C33" w:rsidRPr="00F73D46" w:rsidRDefault="00856DAA" w:rsidP="00780C33">
      <w:pPr>
        <w:ind w:firstLine="709"/>
        <w:jc w:val="both"/>
        <w:rPr>
          <w:sz w:val="28"/>
          <w:szCs w:val="28"/>
        </w:rPr>
      </w:pPr>
      <w:r w:rsidRPr="00F73D46">
        <w:rPr>
          <w:sz w:val="28"/>
          <w:szCs w:val="28"/>
        </w:rPr>
        <w:t xml:space="preserve"> В </w:t>
      </w:r>
      <w:r w:rsidR="00780C33" w:rsidRPr="00F73D46">
        <w:rPr>
          <w:sz w:val="28"/>
          <w:szCs w:val="28"/>
        </w:rPr>
        <w:t xml:space="preserve">течение </w:t>
      </w:r>
      <w:r w:rsidRPr="00F73D46">
        <w:rPr>
          <w:sz w:val="28"/>
          <w:szCs w:val="28"/>
        </w:rPr>
        <w:t>2009</w:t>
      </w:r>
      <w:r w:rsidR="00780C33" w:rsidRPr="00F73D46">
        <w:rPr>
          <w:sz w:val="28"/>
          <w:szCs w:val="28"/>
        </w:rPr>
        <w:t>-2010 годов велось строительство и введены в эксплуатацию физкультурно-оздоровительный комплекс в СОШ № 89 (спортивный зал и плавательный бассейн), физкультурно-оздоровительный комплекс в СОШ № 97 (плавательный бассейн). Осуществлялась реконструкция стадиона-комплекса «Салют». Выполнен проект реконструкции, монтаж котельной, газопровода и индивидуального теплового пункта отопления футбольного поля, завершены работы по устройству системы водоснабжения и водоотведения, осуществлена поставка электроосветительного оборудования для стадиона</w:t>
      </w:r>
      <w:r w:rsidR="005F5FFE" w:rsidRPr="00F73D46">
        <w:rPr>
          <w:sz w:val="28"/>
          <w:szCs w:val="28"/>
        </w:rPr>
        <w:t>, проведены работы по устройству системы освещения футбольного поля</w:t>
      </w:r>
      <w:r w:rsidR="00780C33" w:rsidRPr="00F73D46">
        <w:rPr>
          <w:sz w:val="28"/>
          <w:szCs w:val="28"/>
        </w:rPr>
        <w:t>.</w:t>
      </w:r>
    </w:p>
    <w:p w:rsidR="00856DAA" w:rsidRPr="00F73D46" w:rsidRDefault="00856DAA" w:rsidP="00780C33">
      <w:pPr>
        <w:ind w:firstLine="709"/>
        <w:jc w:val="both"/>
        <w:rPr>
          <w:sz w:val="28"/>
          <w:szCs w:val="28"/>
        </w:rPr>
      </w:pPr>
      <w:r w:rsidRPr="00F73D46">
        <w:rPr>
          <w:sz w:val="28"/>
          <w:szCs w:val="28"/>
        </w:rPr>
        <w:t xml:space="preserve">Впервые на территории города в 2010 году на 50 дворовых спортивных площадках стартовал проект по работе с детьми и подростками по месту жительства. Занятия проводились тренерами-преподавателями муниципальных спортивных школ, педагогами дополнительного образования подростковых клубов по игровым видам спорта и подвижным играм. </w:t>
      </w:r>
    </w:p>
    <w:p w:rsidR="00FA52B2" w:rsidRPr="00F73D46" w:rsidRDefault="00856DAA" w:rsidP="00780C33">
      <w:pPr>
        <w:ind w:firstLine="709"/>
        <w:jc w:val="both"/>
        <w:rPr>
          <w:sz w:val="28"/>
          <w:szCs w:val="28"/>
        </w:rPr>
      </w:pPr>
      <w:r w:rsidRPr="00F73D46">
        <w:rPr>
          <w:sz w:val="28"/>
          <w:szCs w:val="28"/>
        </w:rPr>
        <w:t>Проведены ремонтно-строительные работы на объектах физической культуры и спорта (СК «Строитель», СК «Юность», МУДОД ДООЦ «Солнышко», МОУДОД ДООЦ «Олимпиец», МОУДОД «СДЮСШОР № 14 «Волга», МОУДОД «СДЮСШОР № 3» и др.). Выполнены укладка искусственного травяного газона и устройство баскетбольной площадки на территории подразделения  № 7 МУ ДОД «Центральная детско-юношеская спортивная школа» (Ильинская пл., 1), а также устройство универсальной спортивной площадки с синтетическим покрытием на территории детского оздоровительного лагеря «Солнышко» с трибунами на 150 мест.</w:t>
      </w:r>
    </w:p>
    <w:p w:rsidR="00FA52B2" w:rsidRPr="00F73D46" w:rsidRDefault="00FA52B2" w:rsidP="00FA52B2">
      <w:pPr>
        <w:ind w:firstLine="709"/>
        <w:jc w:val="both"/>
        <w:rPr>
          <w:bCs/>
          <w:sz w:val="28"/>
          <w:szCs w:val="28"/>
        </w:rPr>
      </w:pPr>
      <w:r w:rsidRPr="00F73D46">
        <w:rPr>
          <w:sz w:val="28"/>
          <w:szCs w:val="28"/>
        </w:rPr>
        <w:t xml:space="preserve">В 2011 году в рамках реализации долгосрочной целевой программы «Развитие материально-технической базы физической культуры и массового спорта в городе Саратове на 2011-2015 гг.» осуществлялось строительство ФОКа в пос. Юбилейном, проектирование лыжного стадиона на 5-й Дачной, устройство пандусов и входных групп для обеспечения беспрепятственного доступа инвалидов на СК «Строитель» и СК «Юность»,  проводился капитальный ремонт детских оздоровительных лагерей «Солнышко» и «Олимпиец», МАОУ ДОД «Детский оздоровительно-образовательный спортивный центр» и т.д. </w:t>
      </w:r>
      <w:r w:rsidRPr="00F73D46">
        <w:rPr>
          <w:bCs/>
          <w:sz w:val="28"/>
          <w:szCs w:val="28"/>
        </w:rPr>
        <w:t xml:space="preserve">В целях сохранения стадиона «Волга» в качестве тренировочной базы в </w:t>
      </w:r>
      <w:r w:rsidRPr="00F73D46">
        <w:rPr>
          <w:sz w:val="28"/>
          <w:szCs w:val="28"/>
        </w:rPr>
        <w:t xml:space="preserve">2011 году </w:t>
      </w:r>
      <w:r w:rsidRPr="00F73D46">
        <w:rPr>
          <w:bCs/>
          <w:sz w:val="28"/>
          <w:szCs w:val="28"/>
        </w:rPr>
        <w:t xml:space="preserve">спортивный комплекс стадиона был приобретен в собственность муниципального образования «Город Саратов». </w:t>
      </w:r>
    </w:p>
    <w:p w:rsidR="00856DAA" w:rsidRPr="00F73D46" w:rsidRDefault="00AB2B22" w:rsidP="00780C33">
      <w:pPr>
        <w:ind w:firstLine="709"/>
        <w:jc w:val="both"/>
        <w:rPr>
          <w:sz w:val="28"/>
          <w:szCs w:val="28"/>
        </w:rPr>
      </w:pPr>
      <w:r w:rsidRPr="00F73D46">
        <w:rPr>
          <w:sz w:val="28"/>
          <w:szCs w:val="28"/>
        </w:rPr>
        <w:t xml:space="preserve">В </w:t>
      </w:r>
      <w:r w:rsidR="003F13C5" w:rsidRPr="00F73D46">
        <w:rPr>
          <w:sz w:val="28"/>
          <w:szCs w:val="28"/>
        </w:rPr>
        <w:t xml:space="preserve">сентябре </w:t>
      </w:r>
      <w:r w:rsidRPr="00F73D46">
        <w:rPr>
          <w:sz w:val="28"/>
          <w:szCs w:val="28"/>
        </w:rPr>
        <w:t>2012 года вв</w:t>
      </w:r>
      <w:r w:rsidR="003F13C5" w:rsidRPr="00F73D46">
        <w:rPr>
          <w:sz w:val="28"/>
          <w:szCs w:val="28"/>
        </w:rPr>
        <w:t>е</w:t>
      </w:r>
      <w:r w:rsidRPr="00F73D46">
        <w:rPr>
          <w:sz w:val="28"/>
          <w:szCs w:val="28"/>
        </w:rPr>
        <w:t>д</w:t>
      </w:r>
      <w:r w:rsidR="003F13C5" w:rsidRPr="00F73D46">
        <w:rPr>
          <w:sz w:val="28"/>
          <w:szCs w:val="28"/>
        </w:rPr>
        <w:t>ен</w:t>
      </w:r>
      <w:r w:rsidRPr="00F73D46">
        <w:rPr>
          <w:sz w:val="28"/>
          <w:szCs w:val="28"/>
        </w:rPr>
        <w:t xml:space="preserve"> в эксплуатацию здания</w:t>
      </w:r>
      <w:r w:rsidR="003F13C5" w:rsidRPr="00F73D46">
        <w:rPr>
          <w:sz w:val="28"/>
          <w:szCs w:val="28"/>
        </w:rPr>
        <w:t xml:space="preserve"> ФОК в пос.</w:t>
      </w:r>
      <w:r w:rsidR="00CD5D9D" w:rsidRPr="00F73D46">
        <w:rPr>
          <w:sz w:val="28"/>
          <w:szCs w:val="28"/>
        </w:rPr>
        <w:t> </w:t>
      </w:r>
      <w:r w:rsidRPr="00F73D46">
        <w:rPr>
          <w:sz w:val="28"/>
          <w:szCs w:val="28"/>
        </w:rPr>
        <w:t>Юбилейный.</w:t>
      </w:r>
    </w:p>
    <w:p w:rsidR="00856DAA" w:rsidRPr="00F73D46" w:rsidRDefault="00856DAA" w:rsidP="00780C33">
      <w:pPr>
        <w:ind w:firstLine="709"/>
        <w:jc w:val="both"/>
        <w:rPr>
          <w:sz w:val="28"/>
          <w:szCs w:val="28"/>
        </w:rPr>
      </w:pPr>
    </w:p>
    <w:p w:rsidR="00454CF0" w:rsidRPr="00F73D46" w:rsidRDefault="00454CF0" w:rsidP="00780C33">
      <w:pPr>
        <w:ind w:firstLine="709"/>
        <w:jc w:val="both"/>
        <w:rPr>
          <w:b/>
          <w:sz w:val="28"/>
          <w:szCs w:val="28"/>
        </w:rPr>
      </w:pPr>
      <w:r w:rsidRPr="00F73D46">
        <w:rPr>
          <w:b/>
          <w:sz w:val="28"/>
          <w:szCs w:val="28"/>
        </w:rPr>
        <w:t xml:space="preserve">2.7. Культура </w:t>
      </w:r>
    </w:p>
    <w:p w:rsidR="00454CF0" w:rsidRPr="00F73D46" w:rsidRDefault="00454CF0" w:rsidP="00780C33">
      <w:pPr>
        <w:ind w:firstLine="709"/>
        <w:jc w:val="both"/>
        <w:rPr>
          <w:b/>
          <w:sz w:val="28"/>
          <w:szCs w:val="28"/>
        </w:rPr>
      </w:pPr>
    </w:p>
    <w:p w:rsidR="00454CF0" w:rsidRPr="00F73D46" w:rsidRDefault="00454CF0" w:rsidP="00454CF0">
      <w:pPr>
        <w:ind w:firstLine="709"/>
        <w:jc w:val="both"/>
        <w:rPr>
          <w:sz w:val="28"/>
          <w:szCs w:val="28"/>
        </w:rPr>
      </w:pPr>
      <w:r w:rsidRPr="00F73D46">
        <w:rPr>
          <w:sz w:val="28"/>
          <w:szCs w:val="28"/>
        </w:rPr>
        <w:t xml:space="preserve">В 2009 году отремонтировано 18 памятников и монументальных скульптур на сумму 1,6 млн. руб. В целях материального обеспечения учреждений культуры приобретены музыкальные инструменты, мебель, оборудование, сценические реквизиты на сумму 1,7 млн. руб. </w:t>
      </w:r>
      <w:r w:rsidR="000D3B5F" w:rsidRPr="00F73D46">
        <w:rPr>
          <w:sz w:val="28"/>
          <w:szCs w:val="28"/>
        </w:rPr>
        <w:t>П</w:t>
      </w:r>
      <w:r w:rsidRPr="00F73D46">
        <w:rPr>
          <w:sz w:val="28"/>
          <w:szCs w:val="28"/>
        </w:rPr>
        <w:t xml:space="preserve">роведен </w:t>
      </w:r>
      <w:r w:rsidRPr="00F73D46">
        <w:rPr>
          <w:sz w:val="28"/>
          <w:szCs w:val="28"/>
        </w:rPr>
        <w:lastRenderedPageBreak/>
        <w:t xml:space="preserve">капитальный и текущий ремонт в 34 учреждениях на сумму 12,1 млн. руб. из средств бюджета </w:t>
      </w:r>
      <w:r w:rsidR="004A4F81" w:rsidRPr="00F73D46">
        <w:rPr>
          <w:sz w:val="28"/>
          <w:szCs w:val="28"/>
        </w:rPr>
        <w:t>муниципального образования «Город Саратов»</w:t>
      </w:r>
      <w:r w:rsidRPr="00F73D46">
        <w:rPr>
          <w:sz w:val="28"/>
          <w:szCs w:val="28"/>
        </w:rPr>
        <w:t xml:space="preserve"> и в 14 учреждениях на сумму 1,9 млн. </w:t>
      </w:r>
      <w:r w:rsidR="000D3B5F" w:rsidRPr="00F73D46">
        <w:rPr>
          <w:sz w:val="28"/>
          <w:szCs w:val="28"/>
        </w:rPr>
        <w:t>руб. из внебюджетных источников, осуществлен монтаж пожарной сигнализации на сумму 5,8 млн. руб.</w:t>
      </w:r>
    </w:p>
    <w:p w:rsidR="00454CF0" w:rsidRPr="00F73D46" w:rsidRDefault="00454CF0" w:rsidP="00454CF0">
      <w:pPr>
        <w:ind w:firstLine="709"/>
        <w:jc w:val="both"/>
        <w:rPr>
          <w:sz w:val="28"/>
          <w:szCs w:val="28"/>
        </w:rPr>
      </w:pPr>
      <w:r w:rsidRPr="00F73D46">
        <w:rPr>
          <w:sz w:val="28"/>
          <w:szCs w:val="28"/>
        </w:rPr>
        <w:t>В полном объеме выполнены мероприятия муниципальной целевой Программы «Создание условий для выявления, развития и поддержки одаренных детей города Саратова на 2006-2010 годы», в рамках которой в 2009 году оказана целевая поддержка 13 одаренным детям и одному коллективу на участие во всероссийских и международных конкурсах и фестивалях</w:t>
      </w:r>
      <w:r w:rsidR="00441231" w:rsidRPr="00F73D46">
        <w:rPr>
          <w:sz w:val="28"/>
          <w:szCs w:val="28"/>
        </w:rPr>
        <w:t>,</w:t>
      </w:r>
      <w:r w:rsidRPr="00F73D46">
        <w:rPr>
          <w:sz w:val="28"/>
          <w:szCs w:val="28"/>
        </w:rPr>
        <w:t xml:space="preserve"> реализованы 2 инновационных проекта</w:t>
      </w:r>
      <w:r w:rsidR="00441231" w:rsidRPr="00F73D46">
        <w:rPr>
          <w:sz w:val="28"/>
          <w:szCs w:val="28"/>
        </w:rPr>
        <w:t>,</w:t>
      </w:r>
      <w:r w:rsidRPr="00F73D46">
        <w:rPr>
          <w:sz w:val="28"/>
          <w:szCs w:val="28"/>
        </w:rPr>
        <w:t xml:space="preserve"> организовано 12 мастер–классов с участием профессорско-преподавательского состава Саратовской государственной консерватории им. Л.В.Собинова </w:t>
      </w:r>
      <w:r w:rsidR="00441231" w:rsidRPr="00F73D46">
        <w:rPr>
          <w:sz w:val="28"/>
          <w:szCs w:val="28"/>
        </w:rPr>
        <w:t>и ведущих преподавателей России,</w:t>
      </w:r>
      <w:r w:rsidRPr="00F73D46">
        <w:rPr>
          <w:sz w:val="28"/>
          <w:szCs w:val="28"/>
        </w:rPr>
        <w:t xml:space="preserve"> оказана денежная поддержка учащимся и т.д.</w:t>
      </w:r>
    </w:p>
    <w:p w:rsidR="00454CF0" w:rsidRPr="00F73D46" w:rsidRDefault="00454CF0" w:rsidP="00454CF0">
      <w:pPr>
        <w:ind w:firstLine="709"/>
        <w:jc w:val="both"/>
        <w:rPr>
          <w:sz w:val="28"/>
          <w:szCs w:val="28"/>
        </w:rPr>
      </w:pPr>
      <w:r w:rsidRPr="00F73D46">
        <w:rPr>
          <w:sz w:val="28"/>
          <w:szCs w:val="28"/>
        </w:rPr>
        <w:t xml:space="preserve">В 2010 году проведен ремонт 28 объектов культурного наследия на сумму 2,4 млн. руб.  Проведено техническое обследование двух зданий и ремонт 33 учреждений культуры на сумму более 9 млн. руб., приобретено оборудование для 28 учреждений на сумму 4,2 млн. руб. </w:t>
      </w:r>
    </w:p>
    <w:p w:rsidR="00454CF0" w:rsidRPr="00F73D46" w:rsidRDefault="00454CF0" w:rsidP="00454CF0">
      <w:pPr>
        <w:ind w:firstLine="709"/>
        <w:jc w:val="both"/>
        <w:rPr>
          <w:sz w:val="28"/>
          <w:szCs w:val="28"/>
        </w:rPr>
      </w:pPr>
      <w:r w:rsidRPr="00F73D46">
        <w:rPr>
          <w:sz w:val="28"/>
          <w:szCs w:val="28"/>
        </w:rPr>
        <w:t xml:space="preserve">В рамках ведомственной целевой программы «Укрепление материально-технической базы и обеспечение безопасности учреждений, в отношении которых функции и полномочия учредителя осуществляет управление по культуре администрации муниципального образования «Город Саратов» на 2011 год проведен капитальный и текущий ремонт в 37 учреждениях (установлены пандусы в 4 учреждениях, осуществлен монтаж пожарной сигнализации и установлены системы видеонаблюдения в 8 учреждениях, приобретены музыкальные инструменты, мебель, оборудование, сценический реквизит в 27 учреждений и т.д.) на сумму 25,1 млн. руб. В </w:t>
      </w:r>
      <w:r w:rsidR="00C2184A" w:rsidRPr="00F73D46">
        <w:rPr>
          <w:sz w:val="28"/>
          <w:szCs w:val="28"/>
        </w:rPr>
        <w:t xml:space="preserve">соответствии с </w:t>
      </w:r>
      <w:r w:rsidRPr="00F73D46">
        <w:rPr>
          <w:sz w:val="28"/>
          <w:szCs w:val="28"/>
        </w:rPr>
        <w:t>долгосрочной целевой программ</w:t>
      </w:r>
      <w:r w:rsidR="00C2184A" w:rsidRPr="00F73D46">
        <w:rPr>
          <w:sz w:val="28"/>
          <w:szCs w:val="28"/>
        </w:rPr>
        <w:t>ой</w:t>
      </w:r>
      <w:r w:rsidRPr="00F73D46">
        <w:rPr>
          <w:sz w:val="28"/>
          <w:szCs w:val="28"/>
        </w:rPr>
        <w:t xml:space="preserve"> «Одаренные дети города Саратова на 2011-2015 годы» приобретены музыкальные инструменты</w:t>
      </w:r>
      <w:r w:rsidR="00C2184A" w:rsidRPr="00F73D46">
        <w:rPr>
          <w:sz w:val="28"/>
          <w:szCs w:val="28"/>
        </w:rPr>
        <w:t>,</w:t>
      </w:r>
      <w:r w:rsidRPr="00F73D46">
        <w:rPr>
          <w:sz w:val="28"/>
          <w:szCs w:val="28"/>
        </w:rPr>
        <w:t xml:space="preserve"> оказана финансовая поддержка 6 социально незащищенным детям</w:t>
      </w:r>
      <w:r w:rsidR="00C2184A" w:rsidRPr="00F73D46">
        <w:rPr>
          <w:sz w:val="28"/>
          <w:szCs w:val="28"/>
        </w:rPr>
        <w:t>,</w:t>
      </w:r>
      <w:r w:rsidRPr="00F73D46">
        <w:rPr>
          <w:sz w:val="28"/>
          <w:szCs w:val="28"/>
        </w:rPr>
        <w:t xml:space="preserve"> выплачена премия 14 учащимся муниципальных образовательных учреждений дополнительного образования детей</w:t>
      </w:r>
      <w:r w:rsidR="00C1308B" w:rsidRPr="00F73D46">
        <w:rPr>
          <w:sz w:val="28"/>
          <w:szCs w:val="28"/>
        </w:rPr>
        <w:t>,</w:t>
      </w:r>
      <w:r w:rsidRPr="00F73D46">
        <w:rPr>
          <w:sz w:val="28"/>
          <w:szCs w:val="28"/>
        </w:rPr>
        <w:t xml:space="preserve"> оказана денежная поддержка участия 53 детей в международных и Всероссийских конкурсах и фестивалях.</w:t>
      </w:r>
    </w:p>
    <w:p w:rsidR="00454CF0" w:rsidRPr="00F73D46" w:rsidRDefault="00454CF0" w:rsidP="00454CF0">
      <w:pPr>
        <w:ind w:firstLine="709"/>
        <w:jc w:val="both"/>
        <w:rPr>
          <w:sz w:val="28"/>
          <w:szCs w:val="28"/>
        </w:rPr>
      </w:pPr>
    </w:p>
    <w:p w:rsidR="0026775B" w:rsidRPr="00F73D46" w:rsidRDefault="0026775B" w:rsidP="00454CF0">
      <w:pPr>
        <w:ind w:firstLine="709"/>
        <w:jc w:val="both"/>
        <w:rPr>
          <w:sz w:val="28"/>
          <w:szCs w:val="28"/>
        </w:rPr>
      </w:pPr>
    </w:p>
    <w:p w:rsidR="00410202" w:rsidRPr="00F73D46" w:rsidRDefault="00410202" w:rsidP="00410202">
      <w:pPr>
        <w:ind w:firstLine="684"/>
        <w:rPr>
          <w:b/>
          <w:sz w:val="28"/>
        </w:rPr>
      </w:pPr>
      <w:r w:rsidRPr="00F73D46">
        <w:rPr>
          <w:b/>
          <w:sz w:val="28"/>
        </w:rPr>
        <w:t xml:space="preserve">3.  Конкурентные позиции и факторы влияющие на развитие муниципального образования </w:t>
      </w:r>
    </w:p>
    <w:p w:rsidR="00410202" w:rsidRPr="00F73D46" w:rsidRDefault="00410202" w:rsidP="00410202">
      <w:pPr>
        <w:ind w:firstLine="720"/>
        <w:rPr>
          <w:sz w:val="28"/>
        </w:rPr>
      </w:pPr>
    </w:p>
    <w:p w:rsidR="00410202" w:rsidRPr="00F73D46" w:rsidRDefault="00410202" w:rsidP="00410202">
      <w:pPr>
        <w:ind w:firstLine="709"/>
        <w:jc w:val="both"/>
        <w:rPr>
          <w:sz w:val="28"/>
        </w:rPr>
      </w:pPr>
      <w:r w:rsidRPr="00F73D46">
        <w:rPr>
          <w:sz w:val="28"/>
        </w:rPr>
        <w:t>С учетом использования принципов SWOT-анализа были выявлены сильные и слабые стороны города Саратова, а также тенденции во внешней среде</w:t>
      </w:r>
      <w:r w:rsidR="004A4F81" w:rsidRPr="00F73D46">
        <w:rPr>
          <w:sz w:val="28"/>
        </w:rPr>
        <w:t>,</w:t>
      </w:r>
      <w:r w:rsidRPr="00F73D46">
        <w:rPr>
          <w:sz w:val="28"/>
        </w:rPr>
        <w:t xml:space="preserve"> способные существенно повлиять (позитивно или негативно) на развитие города и которые, соответственно, учтены при выборе цели и задач Программы.</w:t>
      </w:r>
    </w:p>
    <w:p w:rsidR="005D7ACA" w:rsidRPr="00F73D46" w:rsidRDefault="005D7ACA" w:rsidP="00410202">
      <w:pPr>
        <w:ind w:firstLine="709"/>
        <w:jc w:val="center"/>
        <w:rPr>
          <w:b/>
          <w:sz w:val="28"/>
        </w:rPr>
      </w:pPr>
    </w:p>
    <w:p w:rsidR="004A4F81" w:rsidRPr="00F73D46" w:rsidRDefault="004A4F81" w:rsidP="00410202">
      <w:pPr>
        <w:ind w:firstLine="709"/>
        <w:jc w:val="center"/>
        <w:rPr>
          <w:b/>
          <w:sz w:val="28"/>
        </w:rPr>
      </w:pPr>
    </w:p>
    <w:p w:rsidR="004A4F81" w:rsidRPr="00F73D46" w:rsidRDefault="004A4F81" w:rsidP="00410202">
      <w:pPr>
        <w:ind w:firstLine="709"/>
        <w:jc w:val="center"/>
        <w:rPr>
          <w:b/>
          <w:sz w:val="28"/>
        </w:rPr>
      </w:pPr>
    </w:p>
    <w:p w:rsidR="004A4F81" w:rsidRPr="00F73D46" w:rsidRDefault="004A4F81" w:rsidP="00410202">
      <w:pPr>
        <w:ind w:firstLine="709"/>
        <w:jc w:val="center"/>
        <w:rPr>
          <w:b/>
          <w:sz w:val="28"/>
        </w:rPr>
      </w:pPr>
    </w:p>
    <w:p w:rsidR="004A4F81" w:rsidRPr="00F73D46" w:rsidRDefault="004A4F81" w:rsidP="00410202">
      <w:pPr>
        <w:ind w:firstLine="709"/>
        <w:jc w:val="center"/>
        <w:rPr>
          <w:b/>
          <w:sz w:val="28"/>
        </w:rPr>
      </w:pPr>
    </w:p>
    <w:p w:rsidR="004A4F81" w:rsidRPr="00F73D46" w:rsidRDefault="004A4F81" w:rsidP="00410202">
      <w:pPr>
        <w:ind w:firstLine="709"/>
        <w:jc w:val="center"/>
        <w:rPr>
          <w:b/>
          <w:sz w:val="28"/>
        </w:rPr>
      </w:pPr>
    </w:p>
    <w:p w:rsidR="00410202" w:rsidRPr="00F73D46" w:rsidRDefault="00410202" w:rsidP="00410202">
      <w:pPr>
        <w:ind w:firstLine="709"/>
        <w:jc w:val="center"/>
        <w:rPr>
          <w:b/>
          <w:sz w:val="28"/>
        </w:rPr>
      </w:pPr>
      <w:r w:rsidRPr="00F73D46">
        <w:rPr>
          <w:b/>
          <w:sz w:val="28"/>
        </w:rPr>
        <w:t xml:space="preserve">Стратегические преимущества и недостатки, </w:t>
      </w:r>
    </w:p>
    <w:p w:rsidR="00410202" w:rsidRPr="00F73D46" w:rsidRDefault="00410202" w:rsidP="00410202">
      <w:pPr>
        <w:ind w:firstLine="709"/>
        <w:jc w:val="center"/>
        <w:rPr>
          <w:b/>
          <w:sz w:val="28"/>
        </w:rPr>
      </w:pPr>
      <w:r w:rsidRPr="00F73D46">
        <w:rPr>
          <w:b/>
          <w:sz w:val="28"/>
        </w:rPr>
        <w:t xml:space="preserve">возможности и угрозы развития </w:t>
      </w:r>
    </w:p>
    <w:p w:rsidR="00410202" w:rsidRPr="00F73D46" w:rsidRDefault="00410202" w:rsidP="00410202">
      <w:pPr>
        <w:pStyle w:val="a3"/>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3544"/>
        <w:gridCol w:w="3933"/>
      </w:tblGrid>
      <w:tr w:rsidR="00410202" w:rsidRPr="00F73D46" w:rsidTr="00125733">
        <w:tc>
          <w:tcPr>
            <w:tcW w:w="2093" w:type="dxa"/>
            <w:vAlign w:val="center"/>
          </w:tcPr>
          <w:p w:rsidR="00410202" w:rsidRPr="00F73D46" w:rsidRDefault="00410202" w:rsidP="00125733">
            <w:pPr>
              <w:pStyle w:val="afc"/>
              <w:rPr>
                <w:rFonts w:ascii="Times New Roman" w:hAnsi="Times New Roman"/>
              </w:rPr>
            </w:pPr>
          </w:p>
          <w:p w:rsidR="00410202" w:rsidRPr="00F73D46" w:rsidRDefault="00410202" w:rsidP="00125733">
            <w:pPr>
              <w:pStyle w:val="afc"/>
              <w:rPr>
                <w:rFonts w:ascii="Times New Roman" w:hAnsi="Times New Roman"/>
              </w:rPr>
            </w:pPr>
            <w:r w:rsidRPr="00F73D46">
              <w:rPr>
                <w:rFonts w:ascii="Times New Roman" w:hAnsi="Times New Roman"/>
              </w:rPr>
              <w:t>Аспект</w:t>
            </w:r>
          </w:p>
          <w:p w:rsidR="00410202" w:rsidRPr="00F73D46" w:rsidRDefault="00410202" w:rsidP="00125733">
            <w:pPr>
              <w:pStyle w:val="afc"/>
              <w:rPr>
                <w:rFonts w:ascii="Times New Roman" w:hAnsi="Times New Roman"/>
              </w:rPr>
            </w:pPr>
          </w:p>
        </w:tc>
        <w:tc>
          <w:tcPr>
            <w:tcW w:w="3544" w:type="dxa"/>
            <w:vAlign w:val="center"/>
          </w:tcPr>
          <w:p w:rsidR="00410202" w:rsidRPr="00F73D46" w:rsidRDefault="00410202" w:rsidP="00125733">
            <w:pPr>
              <w:pStyle w:val="afc"/>
              <w:rPr>
                <w:rFonts w:ascii="Times New Roman" w:hAnsi="Times New Roman"/>
              </w:rPr>
            </w:pPr>
            <w:r w:rsidRPr="00F73D46">
              <w:rPr>
                <w:rFonts w:ascii="Times New Roman" w:hAnsi="Times New Roman"/>
              </w:rPr>
              <w:t>Положительное влияние</w:t>
            </w:r>
          </w:p>
        </w:tc>
        <w:tc>
          <w:tcPr>
            <w:tcW w:w="3933" w:type="dxa"/>
            <w:vAlign w:val="center"/>
          </w:tcPr>
          <w:p w:rsidR="00410202" w:rsidRPr="00F73D46" w:rsidRDefault="00410202" w:rsidP="00125733">
            <w:pPr>
              <w:pStyle w:val="afc"/>
              <w:rPr>
                <w:rFonts w:ascii="Times New Roman" w:hAnsi="Times New Roman"/>
              </w:rPr>
            </w:pPr>
            <w:r w:rsidRPr="00F73D46">
              <w:rPr>
                <w:rFonts w:ascii="Times New Roman" w:hAnsi="Times New Roman"/>
              </w:rPr>
              <w:t>Отрицательное влияние</w:t>
            </w:r>
          </w:p>
        </w:tc>
      </w:tr>
      <w:tr w:rsidR="00410202" w:rsidRPr="00F73D46" w:rsidTr="00125733">
        <w:trPr>
          <w:trHeight w:val="1852"/>
        </w:trPr>
        <w:tc>
          <w:tcPr>
            <w:tcW w:w="2093" w:type="dxa"/>
            <w:vMerge w:val="restart"/>
            <w:vAlign w:val="center"/>
          </w:tcPr>
          <w:p w:rsidR="00410202" w:rsidRPr="00F73D46" w:rsidRDefault="00410202" w:rsidP="00125733">
            <w:pPr>
              <w:pStyle w:val="af"/>
              <w:jc w:val="center"/>
              <w:rPr>
                <w:b/>
                <w:bCs/>
              </w:rPr>
            </w:pPr>
            <w:r w:rsidRPr="00F73D46">
              <w:rPr>
                <w:b/>
                <w:bCs/>
              </w:rPr>
              <w:t>Геополитическое положение</w:t>
            </w:r>
          </w:p>
        </w:tc>
        <w:tc>
          <w:tcPr>
            <w:tcW w:w="3544" w:type="dxa"/>
          </w:tcPr>
          <w:p w:rsidR="00410202" w:rsidRPr="00F73D46" w:rsidRDefault="00410202" w:rsidP="00125733">
            <w:pPr>
              <w:pStyle w:val="af"/>
              <w:rPr>
                <w:b/>
              </w:rPr>
            </w:pPr>
            <w:r w:rsidRPr="00F73D46">
              <w:rPr>
                <w:b/>
              </w:rPr>
              <w:t>Преимущества (</w:t>
            </w:r>
            <w:r w:rsidRPr="00F73D46">
              <w:rPr>
                <w:b/>
                <w:lang w:val="en-US"/>
              </w:rPr>
              <w:t>S</w:t>
            </w:r>
            <w:r w:rsidRPr="00F73D46">
              <w:rPr>
                <w:b/>
              </w:rPr>
              <w:t>)</w:t>
            </w:r>
          </w:p>
          <w:p w:rsidR="00410202" w:rsidRPr="00F73D46" w:rsidRDefault="00410202" w:rsidP="00125733">
            <w:pPr>
              <w:pStyle w:val="af"/>
            </w:pPr>
            <w:r w:rsidRPr="00F73D46">
              <w:t>Выгодное экономико-географическое положение, расположение на пересечении основных транспортных коридоров.</w:t>
            </w:r>
          </w:p>
          <w:p w:rsidR="00410202" w:rsidRPr="00F73D46" w:rsidRDefault="00410202" w:rsidP="00125733">
            <w:pPr>
              <w:pStyle w:val="af"/>
            </w:pPr>
            <w:r w:rsidRPr="00F73D46">
              <w:t>Крупный транспортный узел.</w:t>
            </w:r>
          </w:p>
          <w:p w:rsidR="00410202" w:rsidRPr="00F73D46" w:rsidRDefault="00410202" w:rsidP="00125733">
            <w:pPr>
              <w:pStyle w:val="af"/>
            </w:pPr>
            <w:r w:rsidRPr="00F73D46">
              <w:t>Близость к сельскохозяйственным и сырьевым регионам.</w:t>
            </w:r>
          </w:p>
          <w:p w:rsidR="00410202" w:rsidRPr="00F73D46" w:rsidRDefault="00410202" w:rsidP="00125733">
            <w:pPr>
              <w:pStyle w:val="af"/>
            </w:pPr>
            <w:r w:rsidRPr="00F73D46">
              <w:t>Наличие города-спутника обладающего значительным производственным, технологическим и кадровым потенциалом.</w:t>
            </w:r>
          </w:p>
        </w:tc>
        <w:tc>
          <w:tcPr>
            <w:tcW w:w="3933" w:type="dxa"/>
          </w:tcPr>
          <w:p w:rsidR="00410202" w:rsidRPr="00F73D46" w:rsidRDefault="00410202" w:rsidP="00125733">
            <w:pPr>
              <w:pStyle w:val="af"/>
              <w:rPr>
                <w:b/>
              </w:rPr>
            </w:pPr>
            <w:r w:rsidRPr="00F73D46">
              <w:rPr>
                <w:b/>
              </w:rPr>
              <w:t>Недостатки (</w:t>
            </w:r>
            <w:r w:rsidRPr="00F73D46">
              <w:rPr>
                <w:b/>
                <w:lang w:val="en-US"/>
              </w:rPr>
              <w:t>W</w:t>
            </w:r>
            <w:r w:rsidRPr="00F73D46">
              <w:rPr>
                <w:b/>
              </w:rPr>
              <w:t>)</w:t>
            </w:r>
          </w:p>
          <w:p w:rsidR="00410202" w:rsidRPr="00F73D46" w:rsidRDefault="00410202" w:rsidP="00125733">
            <w:pPr>
              <w:pStyle w:val="af"/>
            </w:pPr>
            <w:r w:rsidRPr="00F73D46">
              <w:t>Удаленное, периферийное положение относительно важных центров и регионов России и  Европы.</w:t>
            </w:r>
          </w:p>
          <w:p w:rsidR="00410202" w:rsidRPr="00F73D46" w:rsidRDefault="00410202" w:rsidP="00125733">
            <w:pPr>
              <w:pStyle w:val="af"/>
              <w:jc w:val="left"/>
            </w:pPr>
            <w:r w:rsidRPr="00F73D46">
              <w:t>Относительно неблагоприятный континентальный климат.</w:t>
            </w:r>
          </w:p>
        </w:tc>
      </w:tr>
      <w:tr w:rsidR="00410202" w:rsidRPr="00F73D46" w:rsidTr="00125733">
        <w:trPr>
          <w:trHeight w:val="1852"/>
        </w:trPr>
        <w:tc>
          <w:tcPr>
            <w:tcW w:w="2093" w:type="dxa"/>
            <w:vMerge/>
            <w:vAlign w:val="center"/>
          </w:tcPr>
          <w:p w:rsidR="00410202" w:rsidRPr="00F73D46" w:rsidRDefault="00410202" w:rsidP="00125733">
            <w:pPr>
              <w:pStyle w:val="af"/>
              <w:jc w:val="center"/>
              <w:rPr>
                <w:b/>
                <w:bCs/>
              </w:rPr>
            </w:pPr>
          </w:p>
        </w:tc>
        <w:tc>
          <w:tcPr>
            <w:tcW w:w="3544" w:type="dxa"/>
          </w:tcPr>
          <w:p w:rsidR="00410202" w:rsidRPr="00F73D46" w:rsidRDefault="00410202" w:rsidP="00125733">
            <w:pPr>
              <w:pStyle w:val="af"/>
              <w:rPr>
                <w:b/>
              </w:rPr>
            </w:pPr>
            <w:r w:rsidRPr="00F73D46">
              <w:rPr>
                <w:b/>
              </w:rPr>
              <w:t>Возможности (O)</w:t>
            </w:r>
          </w:p>
          <w:p w:rsidR="00410202" w:rsidRPr="00F73D46" w:rsidRDefault="00410202" w:rsidP="00125733">
            <w:pPr>
              <w:pStyle w:val="af"/>
            </w:pPr>
            <w:r w:rsidRPr="00F73D46">
              <w:t>Участие в реализации политики экономического роста, реализуемой Правительством РФ и Правительством Саратовской области.</w:t>
            </w:r>
          </w:p>
          <w:p w:rsidR="00410202" w:rsidRPr="00F73D46" w:rsidRDefault="00410202" w:rsidP="00125733">
            <w:pPr>
              <w:pStyle w:val="af"/>
            </w:pPr>
            <w:r w:rsidRPr="00F73D46">
              <w:t>Эффективное использование геополитического и географического положения города.</w:t>
            </w:r>
          </w:p>
          <w:p w:rsidR="00410202" w:rsidRPr="00F73D46" w:rsidRDefault="00410202" w:rsidP="00125733">
            <w:pPr>
              <w:pStyle w:val="af"/>
            </w:pPr>
            <w:r w:rsidRPr="00F73D46">
              <w:t>Развитие международного и межрегионального сотрудничества.</w:t>
            </w:r>
          </w:p>
        </w:tc>
        <w:tc>
          <w:tcPr>
            <w:tcW w:w="3933" w:type="dxa"/>
          </w:tcPr>
          <w:p w:rsidR="00410202" w:rsidRPr="00F73D46" w:rsidRDefault="00410202" w:rsidP="00125733">
            <w:pPr>
              <w:pStyle w:val="af"/>
              <w:rPr>
                <w:b/>
              </w:rPr>
            </w:pPr>
            <w:r w:rsidRPr="00F73D46">
              <w:rPr>
                <w:b/>
              </w:rPr>
              <w:t>Угрозы(</w:t>
            </w:r>
            <w:r w:rsidRPr="00F73D46">
              <w:rPr>
                <w:b/>
                <w:lang w:val="en-US"/>
              </w:rPr>
              <w:t>T</w:t>
            </w:r>
            <w:r w:rsidRPr="00F73D46">
              <w:rPr>
                <w:b/>
              </w:rPr>
              <w:t>)</w:t>
            </w:r>
          </w:p>
          <w:p w:rsidR="00410202" w:rsidRPr="00F73D46" w:rsidRDefault="00410202" w:rsidP="00125733">
            <w:pPr>
              <w:pStyle w:val="af"/>
            </w:pPr>
            <w:r w:rsidRPr="00F73D46">
              <w:t>Конкурентная борьба городов и регионов за лидерство в Приволжском Федеральном округе и России.</w:t>
            </w:r>
          </w:p>
          <w:p w:rsidR="00410202" w:rsidRPr="00F73D46" w:rsidRDefault="00410202" w:rsidP="00125733">
            <w:pPr>
              <w:pStyle w:val="af"/>
            </w:pPr>
            <w:r w:rsidRPr="00F73D46">
              <w:t>Сокращение финансового обеспечения полномочий органов местного самоуправления.</w:t>
            </w:r>
          </w:p>
        </w:tc>
      </w:tr>
      <w:tr w:rsidR="00410202" w:rsidRPr="00F73D46" w:rsidTr="00125733">
        <w:trPr>
          <w:trHeight w:val="2352"/>
        </w:trPr>
        <w:tc>
          <w:tcPr>
            <w:tcW w:w="2093" w:type="dxa"/>
            <w:vMerge w:val="restart"/>
            <w:vAlign w:val="center"/>
          </w:tcPr>
          <w:p w:rsidR="00410202" w:rsidRPr="00F73D46" w:rsidRDefault="00410202" w:rsidP="00125733">
            <w:pPr>
              <w:pStyle w:val="af"/>
              <w:jc w:val="center"/>
              <w:rPr>
                <w:b/>
                <w:bCs/>
              </w:rPr>
            </w:pPr>
            <w:r w:rsidRPr="00F73D46">
              <w:rPr>
                <w:b/>
                <w:bCs/>
              </w:rPr>
              <w:t>Население</w:t>
            </w:r>
          </w:p>
          <w:p w:rsidR="00410202" w:rsidRPr="00F73D46" w:rsidRDefault="00410202" w:rsidP="00125733">
            <w:pPr>
              <w:pStyle w:val="af"/>
              <w:jc w:val="center"/>
              <w:rPr>
                <w:b/>
                <w:bCs/>
              </w:rPr>
            </w:pPr>
            <w:r w:rsidRPr="00F73D46">
              <w:rPr>
                <w:b/>
                <w:bCs/>
              </w:rPr>
              <w:t xml:space="preserve"> Социальная сфера</w:t>
            </w:r>
          </w:p>
        </w:tc>
        <w:tc>
          <w:tcPr>
            <w:tcW w:w="3544" w:type="dxa"/>
          </w:tcPr>
          <w:p w:rsidR="00410202" w:rsidRPr="00F73D46" w:rsidRDefault="00410202" w:rsidP="00125733">
            <w:pPr>
              <w:pStyle w:val="af"/>
              <w:rPr>
                <w:b/>
              </w:rPr>
            </w:pPr>
            <w:r w:rsidRPr="00F73D46">
              <w:rPr>
                <w:b/>
              </w:rPr>
              <w:t>Преимущества (</w:t>
            </w:r>
            <w:r w:rsidRPr="00F73D46">
              <w:rPr>
                <w:b/>
                <w:lang w:val="en-US"/>
              </w:rPr>
              <w:t>S</w:t>
            </w:r>
            <w:r w:rsidRPr="00F73D46">
              <w:rPr>
                <w:b/>
              </w:rPr>
              <w:t>)</w:t>
            </w:r>
          </w:p>
          <w:p w:rsidR="00410202" w:rsidRPr="00F73D46" w:rsidRDefault="00410202" w:rsidP="00125733">
            <w:pPr>
              <w:pStyle w:val="af"/>
            </w:pPr>
            <w:r w:rsidRPr="00F73D46">
              <w:t>Высокий интеллектуальный потенциал и культурный уровень.</w:t>
            </w:r>
          </w:p>
          <w:p w:rsidR="00410202" w:rsidRPr="00F73D46" w:rsidRDefault="00410202" w:rsidP="00125733">
            <w:pPr>
              <w:pStyle w:val="af"/>
            </w:pPr>
            <w:r w:rsidRPr="00F73D46">
              <w:t>Наличие крупных ВУЗов.</w:t>
            </w:r>
          </w:p>
          <w:p w:rsidR="00410202" w:rsidRPr="00F73D46" w:rsidRDefault="00410202" w:rsidP="00125733">
            <w:pPr>
              <w:pStyle w:val="af"/>
            </w:pPr>
            <w:r w:rsidRPr="00F73D46">
              <w:t>Наличие развитой системы культурно-просветительских учреждений.</w:t>
            </w:r>
          </w:p>
          <w:p w:rsidR="00410202" w:rsidRPr="00F73D46" w:rsidRDefault="00410202" w:rsidP="00125733">
            <w:pPr>
              <w:pStyle w:val="af"/>
            </w:pPr>
            <w:r w:rsidRPr="00F73D46">
              <w:t>Наличие современных медицинских технологий.</w:t>
            </w:r>
          </w:p>
          <w:p w:rsidR="00410202" w:rsidRPr="00F73D46" w:rsidRDefault="00410202" w:rsidP="00125733">
            <w:pPr>
              <w:pStyle w:val="af"/>
            </w:pPr>
            <w:r w:rsidRPr="00F73D46">
              <w:t>Развитая система социальной поддержки.</w:t>
            </w:r>
          </w:p>
          <w:p w:rsidR="00410202" w:rsidRPr="00F73D46" w:rsidRDefault="00410202" w:rsidP="00125733">
            <w:pPr>
              <w:pStyle w:val="af"/>
            </w:pPr>
          </w:p>
        </w:tc>
        <w:tc>
          <w:tcPr>
            <w:tcW w:w="3933" w:type="dxa"/>
          </w:tcPr>
          <w:p w:rsidR="00410202" w:rsidRPr="00F73D46" w:rsidRDefault="00410202" w:rsidP="00125733">
            <w:pPr>
              <w:pStyle w:val="af"/>
              <w:rPr>
                <w:b/>
              </w:rPr>
            </w:pPr>
            <w:r w:rsidRPr="00F73D46">
              <w:rPr>
                <w:b/>
              </w:rPr>
              <w:t>Недостатки (</w:t>
            </w:r>
            <w:r w:rsidRPr="00F73D46">
              <w:rPr>
                <w:b/>
                <w:lang w:val="en-US"/>
              </w:rPr>
              <w:t>W</w:t>
            </w:r>
            <w:r w:rsidRPr="00F73D46">
              <w:rPr>
                <w:b/>
              </w:rPr>
              <w:t>)</w:t>
            </w:r>
          </w:p>
          <w:p w:rsidR="00410202" w:rsidRPr="00F73D46" w:rsidRDefault="00410202" w:rsidP="00125733">
            <w:pPr>
              <w:pStyle w:val="af"/>
            </w:pPr>
            <w:r w:rsidRPr="00F73D46">
              <w:t>Социальная инфраструктура требует существенного улучшения.</w:t>
            </w:r>
          </w:p>
          <w:p w:rsidR="00410202" w:rsidRPr="00F73D46" w:rsidRDefault="00410202" w:rsidP="00125733">
            <w:pPr>
              <w:pStyle w:val="af"/>
            </w:pPr>
            <w:r w:rsidRPr="00F73D46">
              <w:t>Неблагоприятная демографическая ситуация.</w:t>
            </w:r>
          </w:p>
          <w:p w:rsidR="00410202" w:rsidRPr="00F73D46" w:rsidRDefault="00410202" w:rsidP="00125733">
            <w:pPr>
              <w:pStyle w:val="af"/>
            </w:pPr>
            <w:r w:rsidRPr="00F73D46">
              <w:t xml:space="preserve">Социальное расслоение общества по уровню доходов. </w:t>
            </w:r>
          </w:p>
          <w:p w:rsidR="00410202" w:rsidRPr="00F73D46" w:rsidRDefault="00410202" w:rsidP="00125733">
            <w:pPr>
              <w:pStyle w:val="af"/>
            </w:pPr>
            <w:r w:rsidRPr="00F73D46">
              <w:t>Высокий уровень миграции специалистов за пределы города.</w:t>
            </w:r>
          </w:p>
          <w:p w:rsidR="00410202" w:rsidRPr="00F73D46" w:rsidRDefault="00410202" w:rsidP="00125733">
            <w:pPr>
              <w:pStyle w:val="af"/>
            </w:pPr>
            <w:r w:rsidRPr="00F73D46">
              <w:t>Коммерциализация отраслей социальной сферы.</w:t>
            </w:r>
          </w:p>
          <w:p w:rsidR="00410202" w:rsidRPr="00F73D46" w:rsidRDefault="00410202" w:rsidP="00125733">
            <w:pPr>
              <w:pStyle w:val="af"/>
            </w:pPr>
            <w:r w:rsidRPr="00F73D46">
              <w:t>Понижающийся уровень общей культуры населения, развитие негативных тенденций в  духовной жизни.</w:t>
            </w:r>
          </w:p>
          <w:p w:rsidR="00410202" w:rsidRPr="00F73D46" w:rsidRDefault="00410202" w:rsidP="00125733">
            <w:pPr>
              <w:pStyle w:val="af"/>
            </w:pPr>
            <w:r w:rsidRPr="00F73D46">
              <w:t>Низкая общественная эффективность деятельности средств массовой информации.</w:t>
            </w:r>
          </w:p>
        </w:tc>
      </w:tr>
      <w:tr w:rsidR="00410202" w:rsidRPr="00F73D46" w:rsidTr="00125733">
        <w:trPr>
          <w:trHeight w:val="1408"/>
        </w:trPr>
        <w:tc>
          <w:tcPr>
            <w:tcW w:w="2093" w:type="dxa"/>
            <w:vMerge/>
            <w:vAlign w:val="center"/>
          </w:tcPr>
          <w:p w:rsidR="00410202" w:rsidRPr="00F73D46" w:rsidRDefault="00410202" w:rsidP="00125733">
            <w:pPr>
              <w:pStyle w:val="af"/>
              <w:jc w:val="center"/>
              <w:rPr>
                <w:b/>
                <w:bCs/>
              </w:rPr>
            </w:pPr>
          </w:p>
        </w:tc>
        <w:tc>
          <w:tcPr>
            <w:tcW w:w="3544" w:type="dxa"/>
          </w:tcPr>
          <w:p w:rsidR="00410202" w:rsidRPr="00F73D46" w:rsidRDefault="00410202" w:rsidP="00125733">
            <w:pPr>
              <w:pStyle w:val="af"/>
              <w:rPr>
                <w:b/>
              </w:rPr>
            </w:pPr>
            <w:r w:rsidRPr="00F73D46">
              <w:rPr>
                <w:b/>
              </w:rPr>
              <w:t>Возможности (O)</w:t>
            </w:r>
          </w:p>
          <w:p w:rsidR="00410202" w:rsidRPr="00F73D46" w:rsidRDefault="00410202" w:rsidP="00125733">
            <w:pPr>
              <w:pStyle w:val="af"/>
            </w:pPr>
            <w:r w:rsidRPr="00F73D46">
              <w:t>Увеличение населения за счет молодежи приезжающей из городов и районов области.</w:t>
            </w:r>
          </w:p>
          <w:p w:rsidR="00410202" w:rsidRPr="00F73D46" w:rsidRDefault="00410202" w:rsidP="00125733">
            <w:pPr>
              <w:pStyle w:val="af"/>
            </w:pPr>
            <w:r w:rsidRPr="00F73D46">
              <w:t>Укрепление института семьи, формирование действенных механизмов её защиты.</w:t>
            </w:r>
          </w:p>
          <w:p w:rsidR="00410202" w:rsidRPr="00F73D46" w:rsidRDefault="00410202" w:rsidP="00125733">
            <w:pPr>
              <w:pStyle w:val="af"/>
            </w:pPr>
            <w:r w:rsidRPr="00F73D46">
              <w:t>Развитие сети дошкольных образовательных учреждений.</w:t>
            </w:r>
          </w:p>
          <w:p w:rsidR="00410202" w:rsidRPr="00F73D46" w:rsidRDefault="00410202" w:rsidP="00125733">
            <w:pPr>
              <w:pStyle w:val="af"/>
            </w:pPr>
            <w:r w:rsidRPr="00F73D46">
              <w:t>Развитие инновационных образовательных учреждений</w:t>
            </w:r>
          </w:p>
          <w:p w:rsidR="00410202" w:rsidRPr="00F73D46" w:rsidRDefault="00410202" w:rsidP="00125733">
            <w:pPr>
              <w:pStyle w:val="af"/>
            </w:pPr>
            <w:r w:rsidRPr="00F73D46">
              <w:t xml:space="preserve">Улучшение качества медицинской помощи. </w:t>
            </w:r>
          </w:p>
          <w:p w:rsidR="00410202" w:rsidRPr="00F73D46" w:rsidRDefault="00410202" w:rsidP="00125733">
            <w:pPr>
              <w:pStyle w:val="af"/>
            </w:pPr>
            <w:r w:rsidRPr="00F73D46">
              <w:t>Ликвидация неформального рынка труда, вывод заработной платы «из тени».</w:t>
            </w:r>
          </w:p>
        </w:tc>
        <w:tc>
          <w:tcPr>
            <w:tcW w:w="3933" w:type="dxa"/>
          </w:tcPr>
          <w:p w:rsidR="00410202" w:rsidRPr="00F73D46" w:rsidRDefault="00410202" w:rsidP="00125733">
            <w:pPr>
              <w:pStyle w:val="af"/>
              <w:rPr>
                <w:b/>
              </w:rPr>
            </w:pPr>
            <w:r w:rsidRPr="00F73D46">
              <w:rPr>
                <w:b/>
              </w:rPr>
              <w:t>Угрозы(</w:t>
            </w:r>
            <w:r w:rsidRPr="00F73D46">
              <w:rPr>
                <w:b/>
                <w:lang w:val="en-US"/>
              </w:rPr>
              <w:t>T</w:t>
            </w:r>
            <w:r w:rsidRPr="00F73D46">
              <w:rPr>
                <w:b/>
              </w:rPr>
              <w:t>)</w:t>
            </w:r>
          </w:p>
          <w:p w:rsidR="00410202" w:rsidRPr="00F73D46" w:rsidRDefault="00410202" w:rsidP="00125733">
            <w:pPr>
              <w:pStyle w:val="af"/>
            </w:pPr>
            <w:r w:rsidRPr="00F73D46">
              <w:t>Перспектива возникновения интенсивных нерегулируемых миграционных потоков.</w:t>
            </w:r>
          </w:p>
          <w:p w:rsidR="00410202" w:rsidRPr="00F73D46" w:rsidRDefault="00410202" w:rsidP="00125733">
            <w:pPr>
              <w:pStyle w:val="af"/>
            </w:pPr>
            <w:r w:rsidRPr="00F73D46">
              <w:t>Обострение социальной напряженности. Старение населения, увеличение демографической нагрузки.</w:t>
            </w:r>
          </w:p>
          <w:p w:rsidR="00410202" w:rsidRPr="00F73D46" w:rsidRDefault="00410202" w:rsidP="00125733">
            <w:pPr>
              <w:pStyle w:val="af"/>
            </w:pPr>
            <w:r w:rsidRPr="00F73D46">
              <w:t>Снижение рождаемости.</w:t>
            </w:r>
          </w:p>
          <w:p w:rsidR="00410202" w:rsidRPr="00F73D46" w:rsidRDefault="00410202" w:rsidP="00125733">
            <w:pPr>
              <w:pStyle w:val="af"/>
            </w:pPr>
          </w:p>
        </w:tc>
      </w:tr>
      <w:tr w:rsidR="00410202" w:rsidRPr="00F73D46" w:rsidTr="00125733">
        <w:trPr>
          <w:trHeight w:val="3537"/>
        </w:trPr>
        <w:tc>
          <w:tcPr>
            <w:tcW w:w="2093" w:type="dxa"/>
            <w:vMerge w:val="restart"/>
            <w:vAlign w:val="center"/>
          </w:tcPr>
          <w:p w:rsidR="00410202" w:rsidRPr="00F73D46" w:rsidRDefault="00410202" w:rsidP="0051412D">
            <w:pPr>
              <w:pStyle w:val="af"/>
              <w:spacing w:line="228" w:lineRule="auto"/>
              <w:jc w:val="center"/>
              <w:rPr>
                <w:b/>
                <w:bCs/>
              </w:rPr>
            </w:pPr>
            <w:r w:rsidRPr="00F73D46">
              <w:rPr>
                <w:b/>
                <w:bCs/>
              </w:rPr>
              <w:lastRenderedPageBreak/>
              <w:t>Инфраструктура</w:t>
            </w:r>
          </w:p>
          <w:p w:rsidR="00410202" w:rsidRPr="00F73D46" w:rsidRDefault="00410202" w:rsidP="0051412D">
            <w:pPr>
              <w:pStyle w:val="af"/>
              <w:spacing w:line="228" w:lineRule="auto"/>
              <w:jc w:val="center"/>
              <w:rPr>
                <w:b/>
                <w:bCs/>
              </w:rPr>
            </w:pPr>
            <w:r w:rsidRPr="00F73D46">
              <w:rPr>
                <w:b/>
                <w:bCs/>
              </w:rPr>
              <w:t>Жилищная сфера</w:t>
            </w:r>
          </w:p>
        </w:tc>
        <w:tc>
          <w:tcPr>
            <w:tcW w:w="3544" w:type="dxa"/>
          </w:tcPr>
          <w:p w:rsidR="00410202" w:rsidRPr="00F73D46" w:rsidRDefault="00410202" w:rsidP="0051412D">
            <w:pPr>
              <w:pStyle w:val="af"/>
              <w:spacing w:line="228" w:lineRule="auto"/>
              <w:rPr>
                <w:b/>
              </w:rPr>
            </w:pPr>
            <w:r w:rsidRPr="00F73D46">
              <w:rPr>
                <w:b/>
              </w:rPr>
              <w:t>Преимущества (</w:t>
            </w:r>
            <w:r w:rsidRPr="00F73D46">
              <w:rPr>
                <w:b/>
                <w:lang w:val="en-US"/>
              </w:rPr>
              <w:t>S</w:t>
            </w:r>
            <w:r w:rsidRPr="00F73D46">
              <w:rPr>
                <w:b/>
              </w:rPr>
              <w:t>)</w:t>
            </w:r>
          </w:p>
          <w:p w:rsidR="00410202" w:rsidRPr="00F73D46" w:rsidRDefault="00410202" w:rsidP="0051412D">
            <w:pPr>
              <w:pStyle w:val="af"/>
              <w:spacing w:line="228" w:lineRule="auto"/>
            </w:pPr>
            <w:r w:rsidRPr="00F73D46">
              <w:t>Наличие муниципальных целевых программ в сфере ЖКХ, поддержки молодых семей, ремонта жилых домов, инвестиционных программ предприятий коммунального комплекса.</w:t>
            </w:r>
          </w:p>
          <w:p w:rsidR="00410202" w:rsidRPr="00F73D46" w:rsidRDefault="00410202" w:rsidP="0051412D">
            <w:pPr>
              <w:pStyle w:val="af"/>
              <w:spacing w:line="228" w:lineRule="auto"/>
            </w:pPr>
            <w:r w:rsidRPr="00F73D46">
              <w:t>Сложившийся рынок недвижимости, развитая система жилищного кредитования</w:t>
            </w:r>
          </w:p>
          <w:p w:rsidR="00410202" w:rsidRPr="00F73D46" w:rsidRDefault="00410202" w:rsidP="0051412D">
            <w:pPr>
              <w:pStyle w:val="af"/>
              <w:spacing w:line="228" w:lineRule="auto"/>
            </w:pPr>
            <w:r w:rsidRPr="00F73D46">
              <w:t>Развитие частного транспортного обслуживания, увеличивающееся разнообразие видов транспорта.</w:t>
            </w:r>
          </w:p>
          <w:p w:rsidR="00410202" w:rsidRPr="00F73D46" w:rsidRDefault="00410202" w:rsidP="0051412D">
            <w:pPr>
              <w:pStyle w:val="af"/>
              <w:spacing w:line="228" w:lineRule="auto"/>
            </w:pPr>
            <w:r w:rsidRPr="00F73D46">
              <w:t>Относительно развитая система связи и телекоммуникаций.</w:t>
            </w:r>
          </w:p>
        </w:tc>
        <w:tc>
          <w:tcPr>
            <w:tcW w:w="3933" w:type="dxa"/>
          </w:tcPr>
          <w:p w:rsidR="00410202" w:rsidRPr="00F73D46" w:rsidRDefault="00410202" w:rsidP="0051412D">
            <w:pPr>
              <w:pStyle w:val="af"/>
              <w:spacing w:line="228" w:lineRule="auto"/>
              <w:rPr>
                <w:b/>
              </w:rPr>
            </w:pPr>
            <w:r w:rsidRPr="00F73D46">
              <w:rPr>
                <w:b/>
              </w:rPr>
              <w:t>Недостатки (</w:t>
            </w:r>
            <w:r w:rsidRPr="00F73D46">
              <w:rPr>
                <w:b/>
                <w:lang w:val="en-US"/>
              </w:rPr>
              <w:t>W</w:t>
            </w:r>
            <w:r w:rsidRPr="00F73D46">
              <w:rPr>
                <w:b/>
              </w:rPr>
              <w:t>)</w:t>
            </w:r>
          </w:p>
          <w:p w:rsidR="00410202" w:rsidRPr="00F73D46" w:rsidRDefault="00410202" w:rsidP="0051412D">
            <w:pPr>
              <w:pStyle w:val="af"/>
              <w:spacing w:line="228" w:lineRule="auto"/>
            </w:pPr>
            <w:r w:rsidRPr="00F73D46">
              <w:t>Высокий уровень изношенности основных элементов инфраструктуры, базовых систем коммуникаций.</w:t>
            </w:r>
          </w:p>
          <w:p w:rsidR="00410202" w:rsidRPr="00F73D46" w:rsidRDefault="00410202" w:rsidP="0051412D">
            <w:pPr>
              <w:pStyle w:val="af"/>
              <w:spacing w:line="228" w:lineRule="auto"/>
            </w:pPr>
            <w:r w:rsidRPr="00F73D46">
              <w:t>Высокая доля ветхого и аварийного жилья.</w:t>
            </w:r>
          </w:p>
          <w:p w:rsidR="00410202" w:rsidRPr="00F73D46" w:rsidRDefault="00410202" w:rsidP="0051412D">
            <w:pPr>
              <w:pStyle w:val="af"/>
              <w:spacing w:line="228" w:lineRule="auto"/>
            </w:pPr>
            <w:r w:rsidRPr="00F73D46">
              <w:t>Увеличение финансовой нагрузки на население в сфере ЖКХ.</w:t>
            </w:r>
          </w:p>
          <w:p w:rsidR="00410202" w:rsidRPr="00F73D46" w:rsidRDefault="00410202" w:rsidP="0051412D">
            <w:pPr>
              <w:pStyle w:val="af"/>
              <w:spacing w:line="228" w:lineRule="auto"/>
            </w:pPr>
            <w:r w:rsidRPr="00F73D46">
              <w:t>Необходимость реконструкции системы автомагистралей.</w:t>
            </w:r>
          </w:p>
          <w:p w:rsidR="00410202" w:rsidRPr="00F73D46" w:rsidRDefault="00410202" w:rsidP="0051412D">
            <w:pPr>
              <w:pStyle w:val="af"/>
              <w:spacing w:line="228" w:lineRule="auto"/>
            </w:pPr>
          </w:p>
        </w:tc>
      </w:tr>
      <w:tr w:rsidR="00410202" w:rsidRPr="00F73D46" w:rsidTr="00125733">
        <w:trPr>
          <w:trHeight w:val="2257"/>
        </w:trPr>
        <w:tc>
          <w:tcPr>
            <w:tcW w:w="2093" w:type="dxa"/>
            <w:vMerge/>
            <w:vAlign w:val="center"/>
          </w:tcPr>
          <w:p w:rsidR="00410202" w:rsidRPr="00F73D46" w:rsidRDefault="00410202" w:rsidP="0051412D">
            <w:pPr>
              <w:pStyle w:val="af"/>
              <w:spacing w:line="228" w:lineRule="auto"/>
              <w:jc w:val="center"/>
              <w:rPr>
                <w:b/>
                <w:bCs/>
              </w:rPr>
            </w:pPr>
          </w:p>
        </w:tc>
        <w:tc>
          <w:tcPr>
            <w:tcW w:w="3544" w:type="dxa"/>
          </w:tcPr>
          <w:p w:rsidR="00410202" w:rsidRPr="00F73D46" w:rsidRDefault="00410202" w:rsidP="0051412D">
            <w:pPr>
              <w:pStyle w:val="af"/>
              <w:spacing w:line="228" w:lineRule="auto"/>
              <w:rPr>
                <w:b/>
              </w:rPr>
            </w:pPr>
            <w:r w:rsidRPr="00F73D46">
              <w:rPr>
                <w:b/>
              </w:rPr>
              <w:t>Возможности (O)</w:t>
            </w:r>
          </w:p>
          <w:p w:rsidR="00410202" w:rsidRPr="00F73D46" w:rsidRDefault="00410202" w:rsidP="0051412D">
            <w:pPr>
              <w:pStyle w:val="af"/>
              <w:spacing w:line="228" w:lineRule="auto"/>
            </w:pPr>
            <w:r w:rsidRPr="00F73D46">
              <w:t>Формирование института эффективных собственников жилья.</w:t>
            </w:r>
          </w:p>
          <w:p w:rsidR="00410202" w:rsidRPr="00F73D46" w:rsidRDefault="00410202" w:rsidP="0051412D">
            <w:pPr>
              <w:pStyle w:val="af"/>
              <w:spacing w:line="228" w:lineRule="auto"/>
            </w:pPr>
            <w:r w:rsidRPr="00F73D46">
              <w:t>Проведение восстановительных работ по сетям водопровода и канализации.</w:t>
            </w:r>
          </w:p>
          <w:p w:rsidR="00410202" w:rsidRPr="00F73D46" w:rsidRDefault="00410202" w:rsidP="0051412D">
            <w:pPr>
              <w:pStyle w:val="af"/>
              <w:spacing w:line="228" w:lineRule="auto"/>
            </w:pPr>
            <w:r w:rsidRPr="00F73D46">
              <w:t>Модернизация и замена устаревшего технологического оборудования.</w:t>
            </w:r>
          </w:p>
          <w:p w:rsidR="00410202" w:rsidRPr="00F73D46" w:rsidRDefault="00410202" w:rsidP="0051412D">
            <w:pPr>
              <w:pStyle w:val="af"/>
              <w:spacing w:line="228" w:lineRule="auto"/>
            </w:pPr>
            <w:r w:rsidRPr="00F73D46">
              <w:t>Развитие опорной сети дорог.</w:t>
            </w:r>
          </w:p>
          <w:p w:rsidR="00410202" w:rsidRPr="00F73D46" w:rsidRDefault="00410202" w:rsidP="0051412D">
            <w:pPr>
              <w:pStyle w:val="af"/>
              <w:spacing w:line="228" w:lineRule="auto"/>
              <w:rPr>
                <w:b/>
              </w:rPr>
            </w:pPr>
            <w:r w:rsidRPr="00F73D46">
              <w:t>Развитие городского электрического  транспорта.</w:t>
            </w:r>
          </w:p>
        </w:tc>
        <w:tc>
          <w:tcPr>
            <w:tcW w:w="3933" w:type="dxa"/>
          </w:tcPr>
          <w:p w:rsidR="00410202" w:rsidRPr="00F73D46" w:rsidRDefault="00410202" w:rsidP="0051412D">
            <w:pPr>
              <w:pStyle w:val="af"/>
              <w:spacing w:line="228" w:lineRule="auto"/>
              <w:rPr>
                <w:b/>
              </w:rPr>
            </w:pPr>
            <w:r w:rsidRPr="00F73D46">
              <w:rPr>
                <w:b/>
              </w:rPr>
              <w:t>Угрозы(</w:t>
            </w:r>
            <w:r w:rsidRPr="00F73D46">
              <w:rPr>
                <w:b/>
                <w:lang w:val="en-US"/>
              </w:rPr>
              <w:t>T</w:t>
            </w:r>
            <w:r w:rsidRPr="00F73D46">
              <w:rPr>
                <w:b/>
              </w:rPr>
              <w:t>)</w:t>
            </w:r>
          </w:p>
          <w:p w:rsidR="00410202" w:rsidRPr="00F73D46" w:rsidRDefault="00410202" w:rsidP="0051412D">
            <w:pPr>
              <w:pStyle w:val="af"/>
              <w:spacing w:line="228" w:lineRule="auto"/>
            </w:pPr>
            <w:r w:rsidRPr="00F73D46">
              <w:t>Крупные техногенные катастрофы и чрезвычайные ситуации.</w:t>
            </w:r>
          </w:p>
          <w:p w:rsidR="00410202" w:rsidRPr="00F73D46" w:rsidRDefault="00410202" w:rsidP="0051412D">
            <w:pPr>
              <w:pStyle w:val="af"/>
              <w:spacing w:line="228" w:lineRule="auto"/>
            </w:pPr>
            <w:r w:rsidRPr="00F73D46">
              <w:t>Обострение социальной напряженности.</w:t>
            </w:r>
          </w:p>
          <w:p w:rsidR="00410202" w:rsidRPr="00F73D46" w:rsidRDefault="00410202" w:rsidP="0051412D">
            <w:pPr>
              <w:pStyle w:val="af"/>
              <w:spacing w:line="228" w:lineRule="auto"/>
              <w:rPr>
                <w:b/>
              </w:rPr>
            </w:pPr>
          </w:p>
          <w:p w:rsidR="00410202" w:rsidRPr="00F73D46" w:rsidRDefault="00410202" w:rsidP="0051412D">
            <w:pPr>
              <w:pStyle w:val="af"/>
              <w:spacing w:line="228" w:lineRule="auto"/>
              <w:rPr>
                <w:b/>
              </w:rPr>
            </w:pPr>
          </w:p>
        </w:tc>
      </w:tr>
      <w:tr w:rsidR="00410202" w:rsidRPr="00F73D46" w:rsidTr="00125733">
        <w:trPr>
          <w:trHeight w:val="1920"/>
        </w:trPr>
        <w:tc>
          <w:tcPr>
            <w:tcW w:w="2093" w:type="dxa"/>
            <w:vAlign w:val="center"/>
          </w:tcPr>
          <w:p w:rsidR="00410202" w:rsidRPr="00F73D46" w:rsidRDefault="00410202" w:rsidP="0051412D">
            <w:pPr>
              <w:pStyle w:val="af"/>
              <w:spacing w:line="228" w:lineRule="auto"/>
              <w:jc w:val="center"/>
              <w:rPr>
                <w:b/>
                <w:bCs/>
              </w:rPr>
            </w:pPr>
            <w:r w:rsidRPr="00F73D46">
              <w:rPr>
                <w:b/>
                <w:bCs/>
              </w:rPr>
              <w:t>Экономика</w:t>
            </w:r>
          </w:p>
        </w:tc>
        <w:tc>
          <w:tcPr>
            <w:tcW w:w="3544" w:type="dxa"/>
          </w:tcPr>
          <w:p w:rsidR="00410202" w:rsidRPr="00F73D46" w:rsidRDefault="00410202" w:rsidP="0051412D">
            <w:pPr>
              <w:pStyle w:val="af"/>
              <w:spacing w:line="228" w:lineRule="auto"/>
              <w:rPr>
                <w:b/>
              </w:rPr>
            </w:pPr>
            <w:r w:rsidRPr="00F73D46">
              <w:rPr>
                <w:b/>
              </w:rPr>
              <w:t>Преимущества (</w:t>
            </w:r>
            <w:r w:rsidRPr="00F73D46">
              <w:rPr>
                <w:b/>
                <w:lang w:val="en-US"/>
              </w:rPr>
              <w:t>S</w:t>
            </w:r>
            <w:r w:rsidRPr="00F73D46">
              <w:rPr>
                <w:b/>
              </w:rPr>
              <w:t>)</w:t>
            </w:r>
          </w:p>
          <w:p w:rsidR="00410202" w:rsidRPr="00F73D46" w:rsidRDefault="00410202" w:rsidP="0051412D">
            <w:pPr>
              <w:pStyle w:val="af"/>
              <w:spacing w:line="228" w:lineRule="auto"/>
            </w:pPr>
            <w:r w:rsidRPr="00F73D46">
              <w:t>Развитая многопрофильная производственная база.</w:t>
            </w:r>
          </w:p>
          <w:p w:rsidR="00410202" w:rsidRPr="00F73D46" w:rsidRDefault="00410202" w:rsidP="0051412D">
            <w:pPr>
              <w:pStyle w:val="af"/>
              <w:spacing w:line="228" w:lineRule="auto"/>
            </w:pPr>
            <w:r w:rsidRPr="00F73D46">
              <w:t>Рост объёмов производства промышленной продукции.</w:t>
            </w:r>
          </w:p>
          <w:p w:rsidR="00410202" w:rsidRPr="00F73D46" w:rsidRDefault="00410202" w:rsidP="0051412D">
            <w:pPr>
              <w:pStyle w:val="af"/>
              <w:spacing w:line="228" w:lineRule="auto"/>
            </w:pPr>
            <w:r w:rsidRPr="00F73D46">
              <w:t>Значительная доля предприятий, выпускающих наукоемкую высокотехнологичную продукцию.</w:t>
            </w:r>
          </w:p>
          <w:p w:rsidR="00410202" w:rsidRPr="00F73D46" w:rsidRDefault="00410202" w:rsidP="0051412D">
            <w:pPr>
              <w:pStyle w:val="af"/>
              <w:spacing w:line="228" w:lineRule="auto"/>
            </w:pPr>
            <w:r w:rsidRPr="00F73D46">
              <w:t>Относительно высокий инвестиционный потенциал и умеренный инвестиционный риск.</w:t>
            </w:r>
          </w:p>
          <w:p w:rsidR="00410202" w:rsidRPr="00F73D46" w:rsidRDefault="00410202" w:rsidP="0051412D">
            <w:pPr>
              <w:pStyle w:val="af"/>
              <w:spacing w:line="228" w:lineRule="auto"/>
            </w:pPr>
            <w:r w:rsidRPr="00F73D46">
              <w:t>Значительный объем потребительского рынка.</w:t>
            </w:r>
          </w:p>
        </w:tc>
        <w:tc>
          <w:tcPr>
            <w:tcW w:w="3933" w:type="dxa"/>
          </w:tcPr>
          <w:p w:rsidR="00410202" w:rsidRPr="00F73D46" w:rsidRDefault="00410202" w:rsidP="0051412D">
            <w:pPr>
              <w:pStyle w:val="af"/>
              <w:spacing w:line="228" w:lineRule="auto"/>
              <w:rPr>
                <w:b/>
              </w:rPr>
            </w:pPr>
            <w:r w:rsidRPr="00F73D46">
              <w:rPr>
                <w:b/>
              </w:rPr>
              <w:t>Недостатки (</w:t>
            </w:r>
            <w:r w:rsidRPr="00F73D46">
              <w:rPr>
                <w:b/>
                <w:lang w:val="en-US"/>
              </w:rPr>
              <w:t>W</w:t>
            </w:r>
            <w:r w:rsidRPr="00F73D46">
              <w:rPr>
                <w:b/>
              </w:rPr>
              <w:t>)</w:t>
            </w:r>
          </w:p>
          <w:p w:rsidR="00410202" w:rsidRPr="00F73D46" w:rsidRDefault="00410202" w:rsidP="0051412D">
            <w:pPr>
              <w:pStyle w:val="af"/>
              <w:spacing w:line="228" w:lineRule="auto"/>
            </w:pPr>
            <w:r w:rsidRPr="00F73D46">
              <w:t>Дефицит оборотных средств у предприятий.</w:t>
            </w:r>
          </w:p>
          <w:p w:rsidR="00410202" w:rsidRPr="00F73D46" w:rsidRDefault="00410202" w:rsidP="0051412D">
            <w:pPr>
              <w:pStyle w:val="af"/>
              <w:spacing w:line="228" w:lineRule="auto"/>
            </w:pPr>
            <w:r w:rsidRPr="00F73D46">
              <w:t>Недостаточный объем инвестиций.</w:t>
            </w:r>
          </w:p>
          <w:p w:rsidR="00410202" w:rsidRPr="00F73D46" w:rsidRDefault="00410202" w:rsidP="0051412D">
            <w:pPr>
              <w:pStyle w:val="af"/>
              <w:spacing w:line="228" w:lineRule="auto"/>
              <w:rPr>
                <w:sz w:val="26"/>
                <w:szCs w:val="28"/>
              </w:rPr>
            </w:pPr>
            <w:r w:rsidRPr="00F73D46">
              <w:t>Дефицит профессиональных кадров</w:t>
            </w:r>
            <w:r w:rsidRPr="00F73D46">
              <w:rPr>
                <w:sz w:val="26"/>
                <w:szCs w:val="28"/>
              </w:rPr>
              <w:t>.</w:t>
            </w:r>
          </w:p>
          <w:p w:rsidR="00410202" w:rsidRPr="00F73D46" w:rsidRDefault="00410202" w:rsidP="0051412D">
            <w:pPr>
              <w:pStyle w:val="af"/>
              <w:spacing w:line="228" w:lineRule="auto"/>
            </w:pPr>
            <w:r w:rsidRPr="00F73D46">
              <w:t>Диспропорции в структуре малого и среднего предпринимательства, выражающиеся в чрезмерно низкой доле в нем производственного предпринимательства.</w:t>
            </w:r>
          </w:p>
          <w:p w:rsidR="00410202" w:rsidRPr="00F73D46" w:rsidRDefault="00410202" w:rsidP="0051412D">
            <w:pPr>
              <w:pStyle w:val="af"/>
              <w:spacing w:line="228" w:lineRule="auto"/>
            </w:pPr>
            <w:r w:rsidRPr="00F73D46">
              <w:t xml:space="preserve">Значительная зависимость отраслей специализации от внешних условий российского рынка.  </w:t>
            </w:r>
          </w:p>
        </w:tc>
      </w:tr>
      <w:tr w:rsidR="00410202" w:rsidRPr="00F73D46" w:rsidTr="00125733">
        <w:trPr>
          <w:trHeight w:val="556"/>
        </w:trPr>
        <w:tc>
          <w:tcPr>
            <w:tcW w:w="2093" w:type="dxa"/>
            <w:vAlign w:val="center"/>
          </w:tcPr>
          <w:p w:rsidR="00410202" w:rsidRPr="00F73D46" w:rsidRDefault="00410202" w:rsidP="0051412D">
            <w:pPr>
              <w:pStyle w:val="af"/>
              <w:spacing w:line="228" w:lineRule="auto"/>
              <w:jc w:val="center"/>
              <w:rPr>
                <w:b/>
                <w:bCs/>
              </w:rPr>
            </w:pPr>
          </w:p>
        </w:tc>
        <w:tc>
          <w:tcPr>
            <w:tcW w:w="3544" w:type="dxa"/>
          </w:tcPr>
          <w:p w:rsidR="00410202" w:rsidRPr="00F73D46" w:rsidRDefault="00410202" w:rsidP="0051412D">
            <w:pPr>
              <w:pStyle w:val="af"/>
              <w:spacing w:line="228" w:lineRule="auto"/>
              <w:rPr>
                <w:b/>
              </w:rPr>
            </w:pPr>
            <w:r w:rsidRPr="00F73D46">
              <w:rPr>
                <w:b/>
              </w:rPr>
              <w:t>Возможности (O)</w:t>
            </w:r>
          </w:p>
          <w:p w:rsidR="00410202" w:rsidRPr="00F73D46" w:rsidRDefault="00410202" w:rsidP="0051412D">
            <w:pPr>
              <w:pStyle w:val="af"/>
              <w:spacing w:line="228" w:lineRule="auto"/>
            </w:pPr>
            <w:r w:rsidRPr="00F73D46">
              <w:t>Стимулирование развития существующих и вновь возникающих кластеров.</w:t>
            </w:r>
          </w:p>
          <w:p w:rsidR="00410202" w:rsidRPr="00F73D46" w:rsidRDefault="00410202" w:rsidP="0051412D">
            <w:pPr>
              <w:pStyle w:val="af"/>
              <w:spacing w:line="228" w:lineRule="auto"/>
            </w:pPr>
            <w:r w:rsidRPr="00F73D46">
              <w:t>Формирование реальных механизмов поддержки малого и среднего бизнеса.</w:t>
            </w:r>
          </w:p>
          <w:p w:rsidR="00410202" w:rsidRPr="00F73D46" w:rsidRDefault="00410202" w:rsidP="0051412D">
            <w:pPr>
              <w:pStyle w:val="af"/>
              <w:spacing w:line="228" w:lineRule="auto"/>
            </w:pPr>
            <w:r w:rsidRPr="00F73D46">
              <w:t>Использование высокого научного потенциала для создания наукоемких производств товаров и услуг.</w:t>
            </w:r>
          </w:p>
          <w:p w:rsidR="00410202" w:rsidRPr="00F73D46" w:rsidRDefault="00410202" w:rsidP="0051412D">
            <w:pPr>
              <w:pStyle w:val="af"/>
              <w:spacing w:line="228" w:lineRule="auto"/>
            </w:pPr>
            <w:r w:rsidRPr="00F73D46">
              <w:t>Развитие туристического и культурно-досугового бизнеса.</w:t>
            </w:r>
          </w:p>
          <w:p w:rsidR="00410202" w:rsidRPr="00F73D46" w:rsidRDefault="00410202" w:rsidP="0051412D">
            <w:pPr>
              <w:pStyle w:val="af"/>
              <w:spacing w:line="228" w:lineRule="auto"/>
            </w:pPr>
            <w:r w:rsidRPr="00F73D46">
              <w:t>Эффективное использование муниципальной собственности (земли, недвижимости).</w:t>
            </w:r>
          </w:p>
        </w:tc>
        <w:tc>
          <w:tcPr>
            <w:tcW w:w="3933" w:type="dxa"/>
          </w:tcPr>
          <w:p w:rsidR="00410202" w:rsidRPr="00F73D46" w:rsidRDefault="00410202" w:rsidP="0051412D">
            <w:pPr>
              <w:pStyle w:val="af"/>
              <w:spacing w:line="228" w:lineRule="auto"/>
              <w:rPr>
                <w:b/>
              </w:rPr>
            </w:pPr>
            <w:r w:rsidRPr="00F73D46">
              <w:rPr>
                <w:b/>
              </w:rPr>
              <w:t>Угрозы(</w:t>
            </w:r>
            <w:r w:rsidRPr="00F73D46">
              <w:rPr>
                <w:b/>
                <w:lang w:val="en-US"/>
              </w:rPr>
              <w:t>T</w:t>
            </w:r>
            <w:r w:rsidRPr="00F73D46">
              <w:rPr>
                <w:b/>
              </w:rPr>
              <w:t>)</w:t>
            </w:r>
          </w:p>
          <w:p w:rsidR="00410202" w:rsidRPr="00F73D46" w:rsidRDefault="00410202" w:rsidP="0051412D">
            <w:pPr>
              <w:pStyle w:val="af"/>
              <w:spacing w:line="228" w:lineRule="auto"/>
            </w:pPr>
            <w:r w:rsidRPr="00F73D46">
              <w:t>Увеличение предпринимательского риска.</w:t>
            </w:r>
          </w:p>
          <w:p w:rsidR="00410202" w:rsidRPr="00F73D46" w:rsidRDefault="00410202" w:rsidP="0051412D">
            <w:pPr>
              <w:pStyle w:val="af"/>
              <w:spacing w:line="228" w:lineRule="auto"/>
            </w:pPr>
            <w:r w:rsidRPr="00F73D46">
              <w:t>Негативные последствия вступления России во Всемирную торговую организацию.</w:t>
            </w:r>
          </w:p>
          <w:p w:rsidR="00410202" w:rsidRPr="00F73D46" w:rsidRDefault="00410202" w:rsidP="0051412D">
            <w:pPr>
              <w:pStyle w:val="af"/>
              <w:spacing w:line="228" w:lineRule="auto"/>
            </w:pPr>
            <w:r w:rsidRPr="00F73D46">
              <w:t>Рост доли импортной продукции в структуре продаж и свертывание соответствующих отечественных производств.</w:t>
            </w:r>
          </w:p>
          <w:p w:rsidR="00410202" w:rsidRPr="00F73D46" w:rsidRDefault="00410202" w:rsidP="0051412D">
            <w:pPr>
              <w:pStyle w:val="af"/>
              <w:spacing w:line="228" w:lineRule="auto"/>
            </w:pPr>
            <w:r w:rsidRPr="00F73D46">
              <w:t>Рост безработицы.</w:t>
            </w:r>
          </w:p>
          <w:p w:rsidR="00410202" w:rsidRPr="00F73D46" w:rsidRDefault="00410202" w:rsidP="0051412D">
            <w:pPr>
              <w:pStyle w:val="af"/>
              <w:spacing w:line="228" w:lineRule="auto"/>
            </w:pPr>
            <w:r w:rsidRPr="00F73D46">
              <w:t xml:space="preserve">Вытеснение с рынка саратовских предприятий, перевод их в статус филиалов, структурных подразделений </w:t>
            </w:r>
            <w:r w:rsidR="00B61B67" w:rsidRPr="00F73D46">
              <w:t>российских</w:t>
            </w:r>
            <w:r w:rsidRPr="00F73D46">
              <w:t xml:space="preserve"> и зарубежных холдингов.</w:t>
            </w:r>
          </w:p>
        </w:tc>
      </w:tr>
      <w:tr w:rsidR="00410202" w:rsidRPr="00F73D46" w:rsidTr="0051412D">
        <w:trPr>
          <w:trHeight w:val="711"/>
        </w:trPr>
        <w:tc>
          <w:tcPr>
            <w:tcW w:w="2093" w:type="dxa"/>
            <w:vMerge w:val="restart"/>
            <w:vAlign w:val="center"/>
          </w:tcPr>
          <w:p w:rsidR="00410202" w:rsidRPr="00F73D46" w:rsidRDefault="00410202" w:rsidP="0051412D">
            <w:pPr>
              <w:pStyle w:val="af"/>
              <w:spacing w:line="228" w:lineRule="auto"/>
              <w:jc w:val="center"/>
              <w:rPr>
                <w:b/>
                <w:bCs/>
              </w:rPr>
            </w:pPr>
            <w:r w:rsidRPr="00F73D46">
              <w:rPr>
                <w:b/>
                <w:bCs/>
              </w:rPr>
              <w:t>Окружающая среда</w:t>
            </w:r>
          </w:p>
          <w:p w:rsidR="00410202" w:rsidRPr="00F73D46" w:rsidRDefault="00410202" w:rsidP="0051412D">
            <w:pPr>
              <w:pStyle w:val="af"/>
              <w:spacing w:line="228" w:lineRule="auto"/>
              <w:jc w:val="center"/>
              <w:rPr>
                <w:b/>
                <w:bCs/>
              </w:rPr>
            </w:pPr>
          </w:p>
          <w:p w:rsidR="00410202" w:rsidRPr="00F73D46" w:rsidRDefault="00410202" w:rsidP="0051412D">
            <w:pPr>
              <w:pStyle w:val="af"/>
              <w:spacing w:line="228" w:lineRule="auto"/>
              <w:jc w:val="center"/>
              <w:rPr>
                <w:b/>
                <w:bCs/>
              </w:rPr>
            </w:pPr>
          </w:p>
          <w:p w:rsidR="00410202" w:rsidRPr="00F73D46" w:rsidRDefault="00410202" w:rsidP="0051412D">
            <w:pPr>
              <w:pStyle w:val="af"/>
              <w:spacing w:line="228" w:lineRule="auto"/>
              <w:jc w:val="center"/>
              <w:rPr>
                <w:b/>
                <w:bCs/>
              </w:rPr>
            </w:pPr>
          </w:p>
          <w:p w:rsidR="00410202" w:rsidRPr="00F73D46" w:rsidRDefault="00410202" w:rsidP="0051412D">
            <w:pPr>
              <w:pStyle w:val="af"/>
              <w:spacing w:line="228" w:lineRule="auto"/>
              <w:jc w:val="center"/>
              <w:rPr>
                <w:b/>
                <w:bCs/>
              </w:rPr>
            </w:pPr>
          </w:p>
          <w:p w:rsidR="00410202" w:rsidRPr="00F73D46" w:rsidRDefault="00410202" w:rsidP="0051412D">
            <w:pPr>
              <w:pStyle w:val="af"/>
              <w:spacing w:line="228" w:lineRule="auto"/>
              <w:jc w:val="center"/>
              <w:rPr>
                <w:b/>
                <w:bCs/>
              </w:rPr>
            </w:pPr>
          </w:p>
        </w:tc>
        <w:tc>
          <w:tcPr>
            <w:tcW w:w="3544" w:type="dxa"/>
          </w:tcPr>
          <w:p w:rsidR="00410202" w:rsidRPr="00F73D46" w:rsidRDefault="00410202" w:rsidP="0051412D">
            <w:pPr>
              <w:pStyle w:val="af"/>
              <w:spacing w:line="228" w:lineRule="auto"/>
              <w:rPr>
                <w:b/>
              </w:rPr>
            </w:pPr>
            <w:r w:rsidRPr="00F73D46">
              <w:rPr>
                <w:b/>
              </w:rPr>
              <w:t>Преимущества (</w:t>
            </w:r>
            <w:r w:rsidRPr="00F73D46">
              <w:rPr>
                <w:b/>
                <w:lang w:val="en-US"/>
              </w:rPr>
              <w:t>S</w:t>
            </w:r>
            <w:r w:rsidRPr="00F73D46">
              <w:rPr>
                <w:b/>
              </w:rPr>
              <w:t>)</w:t>
            </w:r>
          </w:p>
          <w:p w:rsidR="00410202" w:rsidRPr="00F73D46" w:rsidRDefault="00410202" w:rsidP="0051412D">
            <w:pPr>
              <w:pStyle w:val="af"/>
              <w:spacing w:line="228" w:lineRule="auto"/>
            </w:pPr>
            <w:r w:rsidRPr="00F73D46">
              <w:t>Благоприятные метеорологические факторы.</w:t>
            </w:r>
          </w:p>
          <w:p w:rsidR="00410202" w:rsidRPr="00F73D46" w:rsidRDefault="00410202" w:rsidP="0051412D">
            <w:pPr>
              <w:pStyle w:val="af"/>
              <w:spacing w:line="228" w:lineRule="auto"/>
            </w:pPr>
            <w:r w:rsidRPr="00F73D46">
              <w:t xml:space="preserve">Наличие пригородных рекреационных зон, уникального природного комплекса «Кумысная поляна». </w:t>
            </w:r>
          </w:p>
          <w:p w:rsidR="00410202" w:rsidRPr="00F73D46" w:rsidRDefault="00410202" w:rsidP="0051412D">
            <w:pPr>
              <w:pStyle w:val="af"/>
              <w:spacing w:line="228" w:lineRule="auto"/>
            </w:pPr>
            <w:r w:rsidRPr="00F73D46">
              <w:t>Наличие достаточного количества водных ресурсов высокого качества.</w:t>
            </w:r>
          </w:p>
          <w:p w:rsidR="00410202" w:rsidRPr="00F73D46" w:rsidRDefault="00410202" w:rsidP="0051412D">
            <w:pPr>
              <w:pStyle w:val="af"/>
              <w:spacing w:line="228" w:lineRule="auto"/>
            </w:pPr>
          </w:p>
        </w:tc>
        <w:tc>
          <w:tcPr>
            <w:tcW w:w="3933" w:type="dxa"/>
          </w:tcPr>
          <w:p w:rsidR="00410202" w:rsidRPr="00F73D46" w:rsidRDefault="00410202" w:rsidP="0051412D">
            <w:pPr>
              <w:pStyle w:val="af"/>
              <w:spacing w:line="228" w:lineRule="auto"/>
              <w:rPr>
                <w:b/>
              </w:rPr>
            </w:pPr>
            <w:r w:rsidRPr="00F73D46">
              <w:rPr>
                <w:b/>
              </w:rPr>
              <w:t>Недостатки (</w:t>
            </w:r>
            <w:r w:rsidRPr="00F73D46">
              <w:rPr>
                <w:b/>
                <w:lang w:val="en-US"/>
              </w:rPr>
              <w:t>W</w:t>
            </w:r>
            <w:r w:rsidRPr="00F73D46">
              <w:rPr>
                <w:b/>
              </w:rPr>
              <w:t>)</w:t>
            </w:r>
          </w:p>
          <w:p w:rsidR="00410202" w:rsidRPr="00F73D46" w:rsidRDefault="00410202" w:rsidP="0051412D">
            <w:pPr>
              <w:pStyle w:val="af"/>
              <w:spacing w:line="228" w:lineRule="auto"/>
            </w:pPr>
            <w:r w:rsidRPr="00F73D46">
              <w:t>Возрастающее загрязнение водных объектов из-за отсутствия очистных сооружений на ливневых стоках.</w:t>
            </w:r>
          </w:p>
          <w:p w:rsidR="00410202" w:rsidRPr="00F73D46" w:rsidRDefault="00410202" w:rsidP="0051412D">
            <w:pPr>
              <w:pStyle w:val="af"/>
              <w:spacing w:line="228" w:lineRule="auto"/>
            </w:pPr>
            <w:r w:rsidRPr="00F73D46">
              <w:t>Рост выбросов особо вредных веществ за счет увеличения количества автотранспортных средств.</w:t>
            </w:r>
          </w:p>
          <w:p w:rsidR="00410202" w:rsidRPr="00F73D46" w:rsidRDefault="00410202" w:rsidP="0051412D">
            <w:pPr>
              <w:pStyle w:val="af"/>
              <w:spacing w:line="228" w:lineRule="auto"/>
            </w:pPr>
            <w:r w:rsidRPr="00F73D46">
              <w:t>Низкий уровень озеленения.</w:t>
            </w:r>
          </w:p>
          <w:p w:rsidR="00410202" w:rsidRPr="00F73D46" w:rsidRDefault="00410202" w:rsidP="0051412D">
            <w:pPr>
              <w:pStyle w:val="af"/>
              <w:spacing w:line="228" w:lineRule="auto"/>
            </w:pPr>
            <w:r w:rsidRPr="00F73D46">
              <w:t>Увеличение загрязнения почвенных и водных ресурсов из-за размещения отходов производства и потребления в природной среде с нарушением нормативных требований.</w:t>
            </w:r>
          </w:p>
        </w:tc>
      </w:tr>
      <w:tr w:rsidR="00410202" w:rsidRPr="00F73D46" w:rsidTr="00125733">
        <w:trPr>
          <w:trHeight w:val="1687"/>
        </w:trPr>
        <w:tc>
          <w:tcPr>
            <w:tcW w:w="2093" w:type="dxa"/>
            <w:vMerge/>
            <w:vAlign w:val="center"/>
          </w:tcPr>
          <w:p w:rsidR="00410202" w:rsidRPr="00F73D46" w:rsidRDefault="00410202" w:rsidP="00125733">
            <w:pPr>
              <w:pStyle w:val="af"/>
              <w:jc w:val="center"/>
              <w:rPr>
                <w:b/>
                <w:bCs/>
              </w:rPr>
            </w:pPr>
          </w:p>
        </w:tc>
        <w:tc>
          <w:tcPr>
            <w:tcW w:w="3544" w:type="dxa"/>
          </w:tcPr>
          <w:p w:rsidR="00410202" w:rsidRPr="00F73D46" w:rsidRDefault="00410202" w:rsidP="00125733">
            <w:pPr>
              <w:pStyle w:val="af"/>
              <w:rPr>
                <w:b/>
              </w:rPr>
            </w:pPr>
            <w:r w:rsidRPr="00F73D46">
              <w:rPr>
                <w:b/>
              </w:rPr>
              <w:t>Возможности (O)</w:t>
            </w:r>
          </w:p>
          <w:p w:rsidR="00410202" w:rsidRPr="00F73D46" w:rsidRDefault="00410202" w:rsidP="00125733">
            <w:pPr>
              <w:pStyle w:val="af"/>
            </w:pPr>
            <w:r w:rsidRPr="00F73D46">
              <w:t>Формирование на территории города эффективной экологической инфраструктуры.</w:t>
            </w:r>
          </w:p>
          <w:p w:rsidR="00410202" w:rsidRPr="00F73D46" w:rsidRDefault="00410202" w:rsidP="00125733">
            <w:pPr>
              <w:pStyle w:val="af"/>
            </w:pPr>
            <w:r w:rsidRPr="00F73D46">
              <w:t>Модернизация сферы утилизации отходов.</w:t>
            </w:r>
          </w:p>
          <w:p w:rsidR="00410202" w:rsidRPr="00F73D46" w:rsidRDefault="00410202" w:rsidP="00125733">
            <w:pPr>
              <w:pStyle w:val="af"/>
              <w:rPr>
                <w:b/>
              </w:rPr>
            </w:pPr>
            <w:r w:rsidRPr="00F73D46">
              <w:t>Увеличение площади зеленых насаждений, создание системы ухода и контроля за приживаемостью саженцев.</w:t>
            </w:r>
          </w:p>
        </w:tc>
        <w:tc>
          <w:tcPr>
            <w:tcW w:w="3933" w:type="dxa"/>
          </w:tcPr>
          <w:p w:rsidR="00410202" w:rsidRPr="00F73D46" w:rsidRDefault="00410202" w:rsidP="00125733">
            <w:pPr>
              <w:pStyle w:val="af"/>
              <w:rPr>
                <w:b/>
              </w:rPr>
            </w:pPr>
            <w:r w:rsidRPr="00F73D46">
              <w:rPr>
                <w:b/>
              </w:rPr>
              <w:t>Угрозы(</w:t>
            </w:r>
            <w:r w:rsidRPr="00F73D46">
              <w:rPr>
                <w:b/>
                <w:lang w:val="en-US"/>
              </w:rPr>
              <w:t>T</w:t>
            </w:r>
            <w:r w:rsidRPr="00F73D46">
              <w:rPr>
                <w:b/>
              </w:rPr>
              <w:t>)</w:t>
            </w:r>
          </w:p>
          <w:p w:rsidR="00410202" w:rsidRPr="00F73D46" w:rsidRDefault="00410202" w:rsidP="00125733">
            <w:pPr>
              <w:pStyle w:val="af"/>
            </w:pPr>
            <w:r w:rsidRPr="00F73D46">
              <w:t>Прогрессирующее загрязнение среды промышленными отходами.</w:t>
            </w:r>
          </w:p>
          <w:p w:rsidR="00410202" w:rsidRPr="00F73D46" w:rsidRDefault="00410202" w:rsidP="00125733">
            <w:pPr>
              <w:pStyle w:val="af"/>
            </w:pPr>
            <w:r w:rsidRPr="00F73D46">
              <w:t>Сокращение зеленого фонда города</w:t>
            </w:r>
          </w:p>
          <w:p w:rsidR="00410202" w:rsidRPr="00F73D46" w:rsidRDefault="00410202" w:rsidP="00125733">
            <w:pPr>
              <w:pStyle w:val="af"/>
              <w:rPr>
                <w:b/>
              </w:rPr>
            </w:pPr>
            <w:r w:rsidRPr="00F73D46">
              <w:t>Необходимость утилизации резко увеличивающихся объемов мусора</w:t>
            </w:r>
          </w:p>
        </w:tc>
      </w:tr>
      <w:tr w:rsidR="00410202" w:rsidRPr="00F73D46" w:rsidTr="00125733">
        <w:trPr>
          <w:trHeight w:val="418"/>
        </w:trPr>
        <w:tc>
          <w:tcPr>
            <w:tcW w:w="2093" w:type="dxa"/>
            <w:vMerge w:val="restart"/>
            <w:vAlign w:val="center"/>
          </w:tcPr>
          <w:p w:rsidR="00410202" w:rsidRPr="00F73D46" w:rsidRDefault="00410202" w:rsidP="00125733">
            <w:pPr>
              <w:pStyle w:val="af"/>
              <w:jc w:val="center"/>
              <w:rPr>
                <w:b/>
                <w:bCs/>
              </w:rPr>
            </w:pPr>
            <w:r w:rsidRPr="00F73D46">
              <w:rPr>
                <w:b/>
                <w:bCs/>
              </w:rPr>
              <w:t>Пространственная организация, градостроительное регулирование</w:t>
            </w:r>
          </w:p>
          <w:p w:rsidR="00410202" w:rsidRPr="00F73D46" w:rsidRDefault="00410202" w:rsidP="00125733">
            <w:pPr>
              <w:pStyle w:val="af"/>
              <w:jc w:val="center"/>
              <w:rPr>
                <w:b/>
                <w:bCs/>
              </w:rPr>
            </w:pPr>
          </w:p>
          <w:p w:rsidR="00410202" w:rsidRPr="00F73D46" w:rsidRDefault="00410202" w:rsidP="00125733">
            <w:pPr>
              <w:pStyle w:val="af"/>
              <w:jc w:val="center"/>
              <w:rPr>
                <w:b/>
                <w:bCs/>
              </w:rPr>
            </w:pPr>
          </w:p>
        </w:tc>
        <w:tc>
          <w:tcPr>
            <w:tcW w:w="3544" w:type="dxa"/>
          </w:tcPr>
          <w:p w:rsidR="00410202" w:rsidRPr="00F73D46" w:rsidRDefault="00410202" w:rsidP="00125733">
            <w:pPr>
              <w:pStyle w:val="af"/>
              <w:rPr>
                <w:b/>
              </w:rPr>
            </w:pPr>
            <w:r w:rsidRPr="00F73D46">
              <w:rPr>
                <w:b/>
              </w:rPr>
              <w:t>Преимущества (</w:t>
            </w:r>
            <w:r w:rsidRPr="00F73D46">
              <w:rPr>
                <w:b/>
                <w:lang w:val="en-US"/>
              </w:rPr>
              <w:t>S</w:t>
            </w:r>
            <w:r w:rsidRPr="00F73D46">
              <w:rPr>
                <w:b/>
              </w:rPr>
              <w:t>)</w:t>
            </w:r>
          </w:p>
          <w:p w:rsidR="00410202" w:rsidRPr="00F73D46" w:rsidRDefault="00410202" w:rsidP="00125733">
            <w:pPr>
              <w:pStyle w:val="af"/>
              <w:jc w:val="left"/>
            </w:pPr>
            <w:r w:rsidRPr="00F73D46">
              <w:t>Активно осваиваемые территориальные ресурсы.</w:t>
            </w:r>
          </w:p>
          <w:p w:rsidR="00410202" w:rsidRPr="00F73D46" w:rsidRDefault="00410202" w:rsidP="00125733">
            <w:pPr>
              <w:pStyle w:val="af"/>
              <w:jc w:val="left"/>
            </w:pPr>
            <w:r w:rsidRPr="00F73D46">
              <w:t>Высокий градостроительный потенциал.</w:t>
            </w:r>
          </w:p>
          <w:p w:rsidR="00410202" w:rsidRPr="00F73D46" w:rsidRDefault="00410202" w:rsidP="00125733">
            <w:pPr>
              <w:pStyle w:val="af"/>
            </w:pPr>
            <w:r w:rsidRPr="00F73D46">
              <w:t>Наличие Генерального плана города, правил землепользования и застройки.</w:t>
            </w:r>
          </w:p>
          <w:p w:rsidR="00410202" w:rsidRPr="00F73D46" w:rsidRDefault="00410202" w:rsidP="00125733">
            <w:pPr>
              <w:pStyle w:val="af"/>
            </w:pPr>
          </w:p>
        </w:tc>
        <w:tc>
          <w:tcPr>
            <w:tcW w:w="3933" w:type="dxa"/>
          </w:tcPr>
          <w:p w:rsidR="00410202" w:rsidRPr="00F73D46" w:rsidRDefault="00410202" w:rsidP="00125733">
            <w:pPr>
              <w:pStyle w:val="af"/>
              <w:rPr>
                <w:b/>
              </w:rPr>
            </w:pPr>
            <w:r w:rsidRPr="00F73D46">
              <w:rPr>
                <w:b/>
              </w:rPr>
              <w:t>Недостатки (</w:t>
            </w:r>
            <w:r w:rsidRPr="00F73D46">
              <w:rPr>
                <w:b/>
                <w:lang w:val="en-US"/>
              </w:rPr>
              <w:t>W</w:t>
            </w:r>
            <w:r w:rsidRPr="00F73D46">
              <w:rPr>
                <w:b/>
              </w:rPr>
              <w:t>)</w:t>
            </w:r>
          </w:p>
          <w:p w:rsidR="00410202" w:rsidRPr="00F73D46" w:rsidRDefault="00410202" w:rsidP="00125733">
            <w:pPr>
              <w:pStyle w:val="af"/>
            </w:pPr>
            <w:r w:rsidRPr="00F73D46">
              <w:t>Необходимость перестройки центра города.</w:t>
            </w:r>
          </w:p>
          <w:p w:rsidR="00410202" w:rsidRPr="00F73D46" w:rsidRDefault="00410202" w:rsidP="00125733">
            <w:pPr>
              <w:pStyle w:val="af"/>
            </w:pPr>
            <w:r w:rsidRPr="00F73D46">
              <w:t>Наличие крупных промышленных предприятий в черте города.</w:t>
            </w:r>
          </w:p>
          <w:p w:rsidR="00410202" w:rsidRPr="00F73D46" w:rsidRDefault="00410202" w:rsidP="00125733">
            <w:pPr>
              <w:pStyle w:val="af"/>
            </w:pPr>
            <w:r w:rsidRPr="00F73D46">
              <w:t>Отсутствие резервных перспективных площадок под застройку.</w:t>
            </w:r>
          </w:p>
          <w:p w:rsidR="00410202" w:rsidRPr="00F73D46" w:rsidRDefault="00410202" w:rsidP="00125733">
            <w:pPr>
              <w:pStyle w:val="af"/>
            </w:pPr>
            <w:r w:rsidRPr="00F73D46">
              <w:t>Несоответствие дорожно-транспортной сети грузовым и пассажирским потокам.</w:t>
            </w:r>
          </w:p>
          <w:p w:rsidR="00410202" w:rsidRPr="00F73D46" w:rsidRDefault="00410202" w:rsidP="00125733">
            <w:pPr>
              <w:pStyle w:val="af"/>
            </w:pPr>
            <w:r w:rsidRPr="00F73D46">
              <w:t>Достаточно высокая стоимость строительства жилья.</w:t>
            </w:r>
          </w:p>
        </w:tc>
      </w:tr>
      <w:tr w:rsidR="00410202" w:rsidRPr="00F73D46" w:rsidTr="00125733">
        <w:trPr>
          <w:trHeight w:val="1249"/>
        </w:trPr>
        <w:tc>
          <w:tcPr>
            <w:tcW w:w="2093" w:type="dxa"/>
            <w:vMerge/>
            <w:vAlign w:val="center"/>
          </w:tcPr>
          <w:p w:rsidR="00410202" w:rsidRPr="00F73D46" w:rsidRDefault="00410202" w:rsidP="00125733">
            <w:pPr>
              <w:pStyle w:val="af"/>
              <w:jc w:val="center"/>
              <w:rPr>
                <w:b/>
                <w:bCs/>
              </w:rPr>
            </w:pPr>
          </w:p>
        </w:tc>
        <w:tc>
          <w:tcPr>
            <w:tcW w:w="3544" w:type="dxa"/>
          </w:tcPr>
          <w:p w:rsidR="00410202" w:rsidRPr="00F73D46" w:rsidRDefault="00410202" w:rsidP="00125733">
            <w:pPr>
              <w:pStyle w:val="af"/>
              <w:rPr>
                <w:b/>
              </w:rPr>
            </w:pPr>
            <w:r w:rsidRPr="00F73D46">
              <w:rPr>
                <w:b/>
              </w:rPr>
              <w:t>Возможности (O)</w:t>
            </w:r>
          </w:p>
          <w:p w:rsidR="00410202" w:rsidRPr="00F73D46" w:rsidRDefault="00410202" w:rsidP="00125733">
            <w:pPr>
              <w:pStyle w:val="af"/>
            </w:pPr>
            <w:r w:rsidRPr="00F73D46">
              <w:t>Активная реконструкция города.</w:t>
            </w:r>
          </w:p>
          <w:p w:rsidR="00410202" w:rsidRPr="00F73D46" w:rsidRDefault="00410202" w:rsidP="00125733">
            <w:pPr>
              <w:pStyle w:val="af"/>
              <w:jc w:val="left"/>
              <w:rPr>
                <w:b/>
              </w:rPr>
            </w:pPr>
            <w:r w:rsidRPr="00F73D46">
              <w:t>Реализация крупных градостроительных проектов.</w:t>
            </w:r>
          </w:p>
        </w:tc>
        <w:tc>
          <w:tcPr>
            <w:tcW w:w="3933" w:type="dxa"/>
          </w:tcPr>
          <w:p w:rsidR="00410202" w:rsidRPr="00F73D46" w:rsidRDefault="00410202" w:rsidP="00125733">
            <w:pPr>
              <w:pStyle w:val="af"/>
              <w:rPr>
                <w:b/>
              </w:rPr>
            </w:pPr>
            <w:r w:rsidRPr="00F73D46">
              <w:rPr>
                <w:b/>
              </w:rPr>
              <w:t>Угрозы(</w:t>
            </w:r>
            <w:r w:rsidRPr="00F73D46">
              <w:rPr>
                <w:b/>
                <w:lang w:val="en-US"/>
              </w:rPr>
              <w:t>T</w:t>
            </w:r>
            <w:r w:rsidRPr="00F73D46">
              <w:rPr>
                <w:b/>
              </w:rPr>
              <w:t>)</w:t>
            </w:r>
          </w:p>
          <w:p w:rsidR="00410202" w:rsidRPr="00F73D46" w:rsidRDefault="00410202" w:rsidP="00125733">
            <w:pPr>
              <w:pStyle w:val="af"/>
            </w:pPr>
            <w:r w:rsidRPr="00F73D46">
              <w:t>Разрушение традиций города, его своеобразия.</w:t>
            </w:r>
          </w:p>
          <w:p w:rsidR="00410202" w:rsidRPr="00F73D46" w:rsidRDefault="00410202" w:rsidP="00125733">
            <w:pPr>
              <w:pStyle w:val="af"/>
            </w:pPr>
            <w:r w:rsidRPr="00F73D46">
              <w:t>Опасность оползневых явлений, подтопления части территории.</w:t>
            </w:r>
          </w:p>
          <w:p w:rsidR="00410202" w:rsidRPr="00F73D46" w:rsidRDefault="00410202" w:rsidP="00125733">
            <w:pPr>
              <w:pStyle w:val="af"/>
              <w:rPr>
                <w:b/>
              </w:rPr>
            </w:pPr>
          </w:p>
        </w:tc>
      </w:tr>
    </w:tbl>
    <w:p w:rsidR="005D7ACA" w:rsidRPr="00F73D46" w:rsidRDefault="005D7ACA" w:rsidP="004037DE">
      <w:pPr>
        <w:autoSpaceDE w:val="0"/>
        <w:autoSpaceDN w:val="0"/>
        <w:adjustRightInd w:val="0"/>
        <w:ind w:firstLine="709"/>
        <w:jc w:val="both"/>
        <w:outlineLvl w:val="2"/>
        <w:rPr>
          <w:b/>
          <w:sz w:val="28"/>
          <w:szCs w:val="28"/>
        </w:rPr>
      </w:pPr>
    </w:p>
    <w:p w:rsidR="005D7ACA" w:rsidRPr="00F73D46" w:rsidRDefault="005D7ACA" w:rsidP="005D7ACA">
      <w:pPr>
        <w:jc w:val="center"/>
        <w:rPr>
          <w:b/>
          <w:sz w:val="28"/>
          <w:szCs w:val="28"/>
        </w:rPr>
      </w:pPr>
    </w:p>
    <w:p w:rsidR="005D7ACA" w:rsidRPr="00F73D46" w:rsidRDefault="005D7ACA" w:rsidP="005D7ACA">
      <w:pPr>
        <w:jc w:val="center"/>
        <w:rPr>
          <w:b/>
          <w:sz w:val="28"/>
          <w:szCs w:val="28"/>
        </w:rPr>
      </w:pPr>
      <w:r w:rsidRPr="00F73D46">
        <w:rPr>
          <w:b/>
          <w:sz w:val="28"/>
          <w:szCs w:val="28"/>
        </w:rPr>
        <w:t>4. Точки роста и инвестиционный потенциал экономики города</w:t>
      </w:r>
    </w:p>
    <w:p w:rsidR="005D7ACA" w:rsidRPr="00F73D46" w:rsidRDefault="005D7ACA" w:rsidP="005D7ACA">
      <w:pPr>
        <w:pStyle w:val="30"/>
        <w:spacing w:line="233" w:lineRule="auto"/>
      </w:pPr>
    </w:p>
    <w:p w:rsidR="005D7ACA" w:rsidRPr="00F73D46" w:rsidRDefault="005D7ACA" w:rsidP="005D7ACA">
      <w:pPr>
        <w:pStyle w:val="30"/>
        <w:spacing w:line="233" w:lineRule="auto"/>
      </w:pPr>
      <w:r w:rsidRPr="00F73D46">
        <w:t>Промышленное производство является основ</w:t>
      </w:r>
      <w:r w:rsidR="007A6495" w:rsidRPr="00F73D46">
        <w:t>ной движущей силой</w:t>
      </w:r>
      <w:r w:rsidRPr="00F73D46">
        <w:t xml:space="preserve"> экономи</w:t>
      </w:r>
      <w:r w:rsidR="007A6495" w:rsidRPr="00F73D46">
        <w:t>ки</w:t>
      </w:r>
      <w:r w:rsidRPr="00F73D46">
        <w:t xml:space="preserve"> города.  Поступления от промышленных предприятий по налогу на доходы физических лиц, земельному налогу формируют до 28 % налоговых доходов бюджета города.</w:t>
      </w:r>
    </w:p>
    <w:p w:rsidR="005D7ACA" w:rsidRPr="00F73D46" w:rsidRDefault="005D7ACA" w:rsidP="005D7ACA">
      <w:pPr>
        <w:pStyle w:val="30"/>
        <w:spacing w:line="233" w:lineRule="auto"/>
      </w:pPr>
      <w:r w:rsidRPr="00F73D46">
        <w:t>Принимая во внимание темпы роста цен и тарифов на продукцию (услуги) субъектов естественных монополий, прогноз индексов-дефляторов до 2015 года, сложившиеся тенденции роста индекса промышленного производства в январе-апреле 2012 года, а также данные о прогнозируемых объемах производства крупнейшими предприятиями города объем отгруженных товаров собственного производства, выполненных работ и услуг по полному кругу предприятий в 2012 г. (с учетом дефляторов 2012 г.) оценивается в размере 126,8 млрд. руб. и прогнозируется к 2015 году на уровне – 173,1 млрд. руб. Оценка индекса промышленного производства в 2012 году составляет 104,3%, прогноз на 2015 г. – 104,2%.</w:t>
      </w:r>
    </w:p>
    <w:p w:rsidR="0051412D" w:rsidRPr="00F73D46" w:rsidRDefault="0051412D" w:rsidP="005D7ACA">
      <w:pPr>
        <w:jc w:val="center"/>
        <w:rPr>
          <w:b/>
          <w:sz w:val="28"/>
          <w:szCs w:val="28"/>
        </w:rPr>
      </w:pPr>
    </w:p>
    <w:p w:rsidR="005D7ACA" w:rsidRPr="00F73D46" w:rsidRDefault="005D7ACA" w:rsidP="005D7ACA">
      <w:pPr>
        <w:jc w:val="center"/>
        <w:rPr>
          <w:b/>
          <w:sz w:val="28"/>
          <w:szCs w:val="28"/>
        </w:rPr>
      </w:pPr>
      <w:r w:rsidRPr="00F73D46">
        <w:rPr>
          <w:b/>
          <w:sz w:val="28"/>
          <w:szCs w:val="28"/>
        </w:rPr>
        <w:t xml:space="preserve">Прогноз показателей развития промышленного производства </w:t>
      </w:r>
    </w:p>
    <w:p w:rsidR="005D7ACA" w:rsidRPr="00F73D46" w:rsidRDefault="005D7ACA" w:rsidP="005D7ACA">
      <w:pPr>
        <w:pStyle w:val="30"/>
        <w:spacing w:line="233" w:lineRule="auto"/>
      </w:pPr>
    </w:p>
    <w:tbl>
      <w:tblPr>
        <w:tblW w:w="9466" w:type="dxa"/>
        <w:tblInd w:w="57" w:type="dxa"/>
        <w:tblLayout w:type="fixed"/>
        <w:tblCellMar>
          <w:left w:w="30" w:type="dxa"/>
          <w:right w:w="30" w:type="dxa"/>
        </w:tblCellMar>
        <w:tblLook w:val="04A0"/>
      </w:tblPr>
      <w:tblGrid>
        <w:gridCol w:w="4536"/>
        <w:gridCol w:w="851"/>
        <w:gridCol w:w="1019"/>
        <w:gridCol w:w="1020"/>
        <w:gridCol w:w="1020"/>
        <w:gridCol w:w="1020"/>
      </w:tblGrid>
      <w:tr w:rsidR="005D7ACA" w:rsidRPr="00F73D46" w:rsidTr="00125733">
        <w:trPr>
          <w:trHeight w:val="792"/>
        </w:trPr>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Наименование показателя</w:t>
            </w:r>
          </w:p>
        </w:tc>
        <w:tc>
          <w:tcPr>
            <w:tcW w:w="8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Ед. измерения</w:t>
            </w:r>
          </w:p>
        </w:tc>
        <w:tc>
          <w:tcPr>
            <w:tcW w:w="101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D7ACA" w:rsidRPr="00F73D46" w:rsidRDefault="005D7ACA" w:rsidP="00125733">
            <w:pPr>
              <w:jc w:val="center"/>
            </w:pPr>
            <w:r w:rsidRPr="00F73D46">
              <w:t>2012 год</w:t>
            </w:r>
          </w:p>
        </w:tc>
        <w:tc>
          <w:tcPr>
            <w:tcW w:w="10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2013 год</w:t>
            </w:r>
          </w:p>
        </w:tc>
        <w:tc>
          <w:tcPr>
            <w:tcW w:w="10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2014 год</w:t>
            </w:r>
          </w:p>
        </w:tc>
        <w:tc>
          <w:tcPr>
            <w:tcW w:w="10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2015 год</w:t>
            </w:r>
          </w:p>
        </w:tc>
      </w:tr>
      <w:tr w:rsidR="005D7ACA" w:rsidRPr="00F73D46" w:rsidTr="0051412D">
        <w:tc>
          <w:tcPr>
            <w:tcW w:w="4536"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hideMark/>
          </w:tcPr>
          <w:p w:rsidR="0051412D" w:rsidRPr="00F73D46" w:rsidRDefault="005D7ACA" w:rsidP="0051412D">
            <w:pPr>
              <w:jc w:val="center"/>
            </w:pPr>
            <w:r w:rsidRPr="00F73D46">
              <w:t>Индекс промышленного производства по крупным и средним предприятиям</w:t>
            </w:r>
          </w:p>
        </w:tc>
        <w:tc>
          <w:tcPr>
            <w:tcW w:w="851"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hideMark/>
          </w:tcPr>
          <w:p w:rsidR="005D7ACA" w:rsidRPr="00F73D46" w:rsidRDefault="005D7ACA" w:rsidP="0051412D">
            <w:pPr>
              <w:jc w:val="center"/>
            </w:pPr>
            <w:r w:rsidRPr="00F73D46">
              <w:t>%</w:t>
            </w:r>
          </w:p>
        </w:tc>
        <w:tc>
          <w:tcPr>
            <w:tcW w:w="1019"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tcPr>
          <w:p w:rsidR="005D7ACA" w:rsidRPr="00F73D46" w:rsidRDefault="005D7ACA" w:rsidP="0051412D">
            <w:pPr>
              <w:jc w:val="center"/>
            </w:pPr>
            <w:r w:rsidRPr="00F73D46">
              <w:t>104,3</w:t>
            </w:r>
          </w:p>
        </w:tc>
        <w:tc>
          <w:tcPr>
            <w:tcW w:w="1020"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hideMark/>
          </w:tcPr>
          <w:p w:rsidR="005D7ACA" w:rsidRPr="00F73D46" w:rsidRDefault="005D7ACA" w:rsidP="0051412D">
            <w:pPr>
              <w:jc w:val="center"/>
            </w:pPr>
            <w:r w:rsidRPr="00F73D46">
              <w:t>104,4</w:t>
            </w:r>
          </w:p>
        </w:tc>
        <w:tc>
          <w:tcPr>
            <w:tcW w:w="1020"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hideMark/>
          </w:tcPr>
          <w:p w:rsidR="005D7ACA" w:rsidRPr="00F73D46" w:rsidRDefault="005D7ACA" w:rsidP="0051412D">
            <w:pPr>
              <w:jc w:val="center"/>
            </w:pPr>
            <w:r w:rsidRPr="00F73D46">
              <w:t>104,7</w:t>
            </w:r>
          </w:p>
        </w:tc>
        <w:tc>
          <w:tcPr>
            <w:tcW w:w="1020" w:type="dxa"/>
            <w:tcBorders>
              <w:top w:val="single" w:sz="6" w:space="0" w:color="auto"/>
              <w:left w:val="single" w:sz="6" w:space="0" w:color="auto"/>
              <w:bottom w:val="single" w:sz="4" w:space="0" w:color="auto"/>
              <w:right w:val="single" w:sz="6" w:space="0" w:color="auto"/>
            </w:tcBorders>
            <w:tcMar>
              <w:top w:w="0" w:type="dxa"/>
              <w:left w:w="57" w:type="dxa"/>
              <w:bottom w:w="0" w:type="dxa"/>
              <w:right w:w="57" w:type="dxa"/>
            </w:tcMar>
            <w:vAlign w:val="center"/>
            <w:hideMark/>
          </w:tcPr>
          <w:p w:rsidR="005D7ACA" w:rsidRPr="00F73D46" w:rsidRDefault="005D7ACA" w:rsidP="0051412D">
            <w:pPr>
              <w:jc w:val="center"/>
            </w:pPr>
            <w:r w:rsidRPr="00F73D46">
              <w:t>104,2</w:t>
            </w:r>
          </w:p>
        </w:tc>
      </w:tr>
      <w:tr w:rsidR="005D7ACA" w:rsidRPr="00F73D46" w:rsidTr="0051412D">
        <w:tc>
          <w:tcPr>
            <w:tcW w:w="45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r w:rsidRPr="00F73D46">
              <w:t>в том числе:</w:t>
            </w:r>
          </w:p>
          <w:p w:rsidR="005D7ACA" w:rsidRPr="00F73D46" w:rsidRDefault="005D7ACA" w:rsidP="00125733">
            <w:r w:rsidRPr="00F73D46">
              <w:t xml:space="preserve">- по добыче полезных ископаемых </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51412D">
            <w:pPr>
              <w:jc w:val="center"/>
            </w:pPr>
            <w:r w:rsidRPr="00F73D46">
              <w:t>%</w:t>
            </w:r>
          </w:p>
        </w:tc>
        <w:tc>
          <w:tcPr>
            <w:tcW w:w="10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D7ACA" w:rsidRPr="00F73D46" w:rsidRDefault="005D7ACA" w:rsidP="00125733">
            <w:pPr>
              <w:jc w:val="center"/>
            </w:pPr>
            <w:r w:rsidRPr="00F73D46">
              <w:t>113,5</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107,0</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106,0</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106,0</w:t>
            </w:r>
          </w:p>
        </w:tc>
      </w:tr>
      <w:tr w:rsidR="005D7ACA" w:rsidRPr="00F73D46" w:rsidTr="0051412D">
        <w:tc>
          <w:tcPr>
            <w:tcW w:w="4536"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r w:rsidRPr="00F73D46">
              <w:lastRenderedPageBreak/>
              <w:t xml:space="preserve">- по обрабатывающим производствам </w:t>
            </w:r>
          </w:p>
        </w:tc>
        <w:tc>
          <w:tcPr>
            <w:tcW w:w="851"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w:t>
            </w:r>
          </w:p>
        </w:tc>
        <w:tc>
          <w:tcPr>
            <w:tcW w:w="1019"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tcPr>
          <w:p w:rsidR="005D7ACA" w:rsidRPr="00F73D46" w:rsidRDefault="005D7ACA" w:rsidP="00125733">
            <w:pPr>
              <w:jc w:val="center"/>
            </w:pPr>
            <w:r w:rsidRPr="00F73D46">
              <w:t>104,5</w:t>
            </w:r>
          </w:p>
        </w:tc>
        <w:tc>
          <w:tcPr>
            <w:tcW w:w="1020"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104,9</w:t>
            </w:r>
          </w:p>
        </w:tc>
        <w:tc>
          <w:tcPr>
            <w:tcW w:w="1020"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105,3</w:t>
            </w:r>
          </w:p>
        </w:tc>
        <w:tc>
          <w:tcPr>
            <w:tcW w:w="1020" w:type="dxa"/>
            <w:tcBorders>
              <w:top w:val="single" w:sz="4"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104,7</w:t>
            </w:r>
          </w:p>
        </w:tc>
      </w:tr>
      <w:tr w:rsidR="005D7ACA" w:rsidRPr="00F73D46" w:rsidTr="00125733">
        <w:tc>
          <w:tcPr>
            <w:tcW w:w="4536"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r w:rsidRPr="00F73D46">
              <w:t xml:space="preserve">- по производству и распределению электроэнергии, газа и воды </w:t>
            </w:r>
          </w:p>
        </w:tc>
        <w:tc>
          <w:tcPr>
            <w:tcW w:w="851"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w:t>
            </w:r>
          </w:p>
        </w:tc>
        <w:tc>
          <w:tcPr>
            <w:tcW w:w="1019"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tcPr>
          <w:p w:rsidR="005D7ACA" w:rsidRPr="00F73D46" w:rsidRDefault="005D7ACA" w:rsidP="00125733">
            <w:pPr>
              <w:jc w:val="center"/>
            </w:pPr>
            <w:r w:rsidRPr="00F73D46">
              <w:t>97,3</w:t>
            </w:r>
          </w:p>
        </w:tc>
        <w:tc>
          <w:tcPr>
            <w:tcW w:w="1020"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100,0</w:t>
            </w:r>
          </w:p>
        </w:tc>
        <w:tc>
          <w:tcPr>
            <w:tcW w:w="1020"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100,0</w:t>
            </w:r>
          </w:p>
        </w:tc>
        <w:tc>
          <w:tcPr>
            <w:tcW w:w="1020" w:type="dxa"/>
            <w:tcBorders>
              <w:top w:val="single" w:sz="6" w:space="0" w:color="auto"/>
              <w:left w:val="single" w:sz="6" w:space="0" w:color="auto"/>
              <w:bottom w:val="nil"/>
              <w:right w:val="single" w:sz="6"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100,0</w:t>
            </w:r>
          </w:p>
        </w:tc>
      </w:tr>
      <w:tr w:rsidR="005D7ACA" w:rsidRPr="00F73D46" w:rsidTr="00125733">
        <w:tc>
          <w:tcPr>
            <w:tcW w:w="45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r w:rsidRPr="00F73D46">
              <w:t>Объем отгруженных товаров собственного производства,  выполненных работ и услуг собственными силами по крупным и средним предприятиям</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млн.</w:t>
            </w:r>
          </w:p>
          <w:p w:rsidR="005D7ACA" w:rsidRPr="00F73D46" w:rsidRDefault="005D7ACA" w:rsidP="00125733">
            <w:pPr>
              <w:jc w:val="center"/>
            </w:pPr>
            <w:r w:rsidRPr="00F73D46">
              <w:t>руб.</w:t>
            </w:r>
          </w:p>
        </w:tc>
        <w:tc>
          <w:tcPr>
            <w:tcW w:w="10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D7ACA" w:rsidRPr="00F73D46" w:rsidRDefault="005D7ACA" w:rsidP="00125733">
            <w:pPr>
              <w:jc w:val="center"/>
            </w:pPr>
            <w:r w:rsidRPr="00F73D46">
              <w:t>126795,9</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139484,9</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156360,4</w:t>
            </w:r>
          </w:p>
        </w:tc>
        <w:tc>
          <w:tcPr>
            <w:tcW w:w="1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D7ACA" w:rsidRPr="00F73D46" w:rsidRDefault="005D7ACA" w:rsidP="00125733">
            <w:pPr>
              <w:jc w:val="center"/>
            </w:pPr>
            <w:r w:rsidRPr="00F73D46">
              <w:t>173140,8</w:t>
            </w:r>
          </w:p>
        </w:tc>
      </w:tr>
    </w:tbl>
    <w:p w:rsidR="005D7ACA" w:rsidRPr="00F73D46" w:rsidRDefault="005D7ACA" w:rsidP="005D7ACA">
      <w:pPr>
        <w:pStyle w:val="30"/>
        <w:spacing w:line="233" w:lineRule="auto"/>
      </w:pPr>
    </w:p>
    <w:p w:rsidR="005D7ACA" w:rsidRPr="00F73D46" w:rsidRDefault="005D7ACA" w:rsidP="005D7ACA">
      <w:pPr>
        <w:pStyle w:val="30"/>
        <w:spacing w:line="233" w:lineRule="auto"/>
      </w:pPr>
      <w:r w:rsidRPr="00F73D46">
        <w:t xml:space="preserve">Рост индекса промышленного производства в 2012 г. оценивается преимущественно за счет увеличения объемов добычи полезных ископаемых (ООО «Диалл-Альянс»), производства нефтепродуктов (ОАО «Саратовский НПЗ»), производства пищевых продуктов, включая напитки и табака (ЗАО «Жировой комбинат», </w:t>
      </w:r>
      <w:r w:rsidR="00E53437" w:rsidRPr="00F73D46">
        <w:t>«Бритиш Американ Тобакко Россия»-</w:t>
      </w:r>
      <w:r w:rsidRPr="00F73D46">
        <w:t xml:space="preserve">«БАТ-СТФ»). </w:t>
      </w:r>
    </w:p>
    <w:p w:rsidR="005D7ACA" w:rsidRPr="00F73D46" w:rsidRDefault="005D7ACA" w:rsidP="005D7ACA">
      <w:pPr>
        <w:pStyle w:val="30"/>
        <w:spacing w:line="233" w:lineRule="auto"/>
      </w:pPr>
      <w:r w:rsidRPr="00F73D46">
        <w:t>Инвестиционные проекты планируемые к реализации в среднесрочной перспективе станут локальными точками роста экономики создавая спрос на товары и услуги, создавая новые рабочие места. Вместе с тем инвестиции выступают индикаторами уверенности бизнеса в стабильности и перспективах своих отраслей.</w:t>
      </w:r>
    </w:p>
    <w:p w:rsidR="005D7ACA" w:rsidRPr="00F73D46" w:rsidRDefault="005D7ACA" w:rsidP="005D7ACA">
      <w:pPr>
        <w:pStyle w:val="30"/>
        <w:spacing w:line="233" w:lineRule="auto"/>
      </w:pPr>
      <w:r w:rsidRPr="00F73D46">
        <w:t xml:space="preserve">В среднесрочной перспективе инвестиционные проекты по техническому перевооружению, расширению и модернизации предприятий </w:t>
      </w:r>
      <w:r w:rsidR="004432F0" w:rsidRPr="00F73D46">
        <w:t xml:space="preserve">способные придать дополнительный стимул к развитию экономики города </w:t>
      </w:r>
      <w:r w:rsidRPr="00F73D46">
        <w:t>будут осуществлять ООО «Газпром трансгаз Саратов»</w:t>
      </w:r>
      <w:r w:rsidR="004432F0" w:rsidRPr="00F73D46">
        <w:t xml:space="preserve"> (строительство модульных АЗС, комплексов газораспределительных станций, реконструкция и строительство  спортивно-оздоровительн</w:t>
      </w:r>
      <w:r w:rsidR="00D043C3" w:rsidRPr="00F73D46">
        <w:t>ого</w:t>
      </w:r>
      <w:r w:rsidR="004432F0" w:rsidRPr="00F73D46">
        <w:t xml:space="preserve"> комплекс</w:t>
      </w:r>
      <w:r w:rsidR="00D043C3" w:rsidRPr="00F73D46">
        <w:t>а</w:t>
      </w:r>
      <w:r w:rsidR="004432F0" w:rsidRPr="00F73D46">
        <w:t>)</w:t>
      </w:r>
      <w:r w:rsidRPr="00F73D46">
        <w:t xml:space="preserve">, </w:t>
      </w:r>
      <w:bookmarkStart w:id="4" w:name="ow_content"/>
      <w:r w:rsidRPr="00F73D46">
        <w:t>«Бритиш Американ Тобакко Россия»</w:t>
      </w:r>
      <w:bookmarkEnd w:id="4"/>
      <w:r w:rsidR="00D25631" w:rsidRPr="00F73D46">
        <w:t xml:space="preserve"> -</w:t>
      </w:r>
      <w:r w:rsidR="0052172A" w:rsidRPr="00F73D46">
        <w:t xml:space="preserve"> </w:t>
      </w:r>
      <w:r w:rsidR="00D25631" w:rsidRPr="00F73D46">
        <w:t>«БАТ-СТФ»</w:t>
      </w:r>
      <w:r w:rsidR="004432F0" w:rsidRPr="00F73D46">
        <w:t xml:space="preserve"> (переоборудование производства направленное на повышение произв</w:t>
      </w:r>
      <w:r w:rsidR="0052172A" w:rsidRPr="00F73D46">
        <w:t>о</w:t>
      </w:r>
      <w:r w:rsidR="004432F0" w:rsidRPr="00F73D46">
        <w:t>дительности и улучшение качества продукции)</w:t>
      </w:r>
      <w:r w:rsidRPr="00F73D46">
        <w:t>, ООО «Лукойл-Нижневолжскнефтепродукт»</w:t>
      </w:r>
      <w:r w:rsidR="004432F0" w:rsidRPr="00F73D46">
        <w:t xml:space="preserve"> (строительство нефтебазы, реконструкция АЗК)</w:t>
      </w:r>
      <w:r w:rsidRPr="00F73D46">
        <w:t xml:space="preserve">, ОАО </w:t>
      </w:r>
      <w:r w:rsidR="00326CD0" w:rsidRPr="00F73D46">
        <w:t xml:space="preserve">«Саратовский НПЗ» </w:t>
      </w:r>
      <w:r w:rsidR="004432F0" w:rsidRPr="00F73D46">
        <w:t>(реконструкция комплекса гидроочистки дизельного топлива</w:t>
      </w:r>
      <w:r w:rsidR="00B24156" w:rsidRPr="00F73D46">
        <w:t>, строительство комплекса изометрии пентан гексановой фракции</w:t>
      </w:r>
      <w:r w:rsidR="004432F0" w:rsidRPr="00F73D46">
        <w:t>)</w:t>
      </w:r>
      <w:r w:rsidRPr="00F73D46">
        <w:t>, ЗАО «Жировой комбинат»</w:t>
      </w:r>
      <w:r w:rsidR="004432F0" w:rsidRPr="00F73D46">
        <w:t xml:space="preserve"> (строительство и реконструкция комплекса маргаринового производства)</w:t>
      </w:r>
      <w:r w:rsidRPr="00F73D46">
        <w:t>, ЗАО «Кондитерская фабрика «Саратовская»</w:t>
      </w:r>
      <w:r w:rsidR="00D25631" w:rsidRPr="00F73D46">
        <w:t xml:space="preserve"> (строительство, восстановление и модернизация производственных линий, реконструкция зданий, </w:t>
      </w:r>
      <w:r w:rsidR="00D25631" w:rsidRPr="00F73D46">
        <w:rPr>
          <w:lang w:val="en-US"/>
        </w:rPr>
        <w:t>IT</w:t>
      </w:r>
      <w:r w:rsidR="00D25631" w:rsidRPr="00F73D46">
        <w:t>-проекты)</w:t>
      </w:r>
      <w:r w:rsidRPr="00F73D46">
        <w:t>, ОАО «Саратовгаз»</w:t>
      </w:r>
      <w:r w:rsidR="00D25631" w:rsidRPr="00F73D46">
        <w:t xml:space="preserve"> (проектирование и строительство новых объектов газораспределения), ОАО «Саратовский институт стекла» (реконструкция флоат</w:t>
      </w:r>
      <w:r w:rsidR="0090020E" w:rsidRPr="00F73D46">
        <w:t>-</w:t>
      </w:r>
      <w:r w:rsidR="00D25631" w:rsidRPr="00F73D46">
        <w:t>линии полированного стекла), ОАО «Саратовский электроприборостроительный завод им. С</w:t>
      </w:r>
      <w:r w:rsidR="007E6F6F" w:rsidRPr="00F73D46">
        <w:t>ерго</w:t>
      </w:r>
      <w:r w:rsidR="00D25631" w:rsidRPr="00F73D46">
        <w:t xml:space="preserve"> Орджоникидзе» (созд</w:t>
      </w:r>
      <w:r w:rsidR="0090020E" w:rsidRPr="00F73D46">
        <w:t>а</w:t>
      </w:r>
      <w:r w:rsidR="00D25631" w:rsidRPr="00F73D46">
        <w:t>ние производства инновационных электрофизических систем), ЗАО НПЦ «Алмаз –Фазотрон» (развитие производственных мощностей),</w:t>
      </w:r>
      <w:r w:rsidR="0090020E" w:rsidRPr="00F73D46">
        <w:t xml:space="preserve"> ООО «ЕПК-Бренко» Подшипниковая компания» (создание производства кассетных роликовых подшипников),</w:t>
      </w:r>
      <w:r w:rsidRPr="00F73D46">
        <w:t xml:space="preserve"> </w:t>
      </w:r>
      <w:r w:rsidR="00D25631" w:rsidRPr="00F73D46">
        <w:t>ОАО «МРСК Волги»</w:t>
      </w:r>
      <w:r w:rsidR="002C6032" w:rsidRPr="00F73D46">
        <w:t xml:space="preserve"> (реконструкция и модернизация электрических сетей)</w:t>
      </w:r>
      <w:r w:rsidR="00D25631" w:rsidRPr="00F73D46">
        <w:t>, ЗАО «Информационные и управляющие системы»,</w:t>
      </w:r>
      <w:r w:rsidR="00F27001" w:rsidRPr="00F73D46">
        <w:t xml:space="preserve"> филиал ОАО «РЖД» Приволжская железная дорога»</w:t>
      </w:r>
      <w:r w:rsidR="006F1A55" w:rsidRPr="00F73D46">
        <w:t>, ЗАО «Саратовский завод стройматериалов»</w:t>
      </w:r>
      <w:r w:rsidR="00D25631" w:rsidRPr="00F73D46">
        <w:t xml:space="preserve"> </w:t>
      </w:r>
      <w:r w:rsidRPr="00F73D46">
        <w:t>и т.д.</w:t>
      </w:r>
    </w:p>
    <w:p w:rsidR="0051412D" w:rsidRPr="00F73D46" w:rsidRDefault="0051412D">
      <w:pPr>
        <w:rPr>
          <w:sz w:val="28"/>
        </w:rPr>
      </w:pPr>
      <w:r w:rsidRPr="00F73D46">
        <w:br w:type="page"/>
      </w:r>
    </w:p>
    <w:p w:rsidR="005D7ACA" w:rsidRPr="00F73D46" w:rsidRDefault="005D7ACA" w:rsidP="005D7ACA">
      <w:pPr>
        <w:pStyle w:val="30"/>
        <w:spacing w:line="233" w:lineRule="auto"/>
      </w:pPr>
    </w:p>
    <w:p w:rsidR="005D7ACA" w:rsidRPr="00F73D46" w:rsidRDefault="005D7ACA" w:rsidP="005D7ACA">
      <w:pPr>
        <w:pStyle w:val="10"/>
        <w:spacing w:before="0" w:after="0"/>
        <w:ind w:firstLine="709"/>
        <w:jc w:val="center"/>
        <w:rPr>
          <w:b/>
          <w:sz w:val="28"/>
          <w:szCs w:val="28"/>
        </w:rPr>
      </w:pPr>
      <w:r w:rsidRPr="00F73D46">
        <w:rPr>
          <w:b/>
          <w:sz w:val="28"/>
          <w:szCs w:val="28"/>
        </w:rPr>
        <w:t>Прогноз объема инвестиций в основной капитал</w:t>
      </w:r>
    </w:p>
    <w:p w:rsidR="005D7ACA" w:rsidRPr="00F73D46" w:rsidRDefault="005D7ACA" w:rsidP="005D7ACA">
      <w:pPr>
        <w:pStyle w:val="10"/>
        <w:spacing w:before="0" w:after="0"/>
        <w:ind w:firstLine="709"/>
        <w:jc w:val="center"/>
        <w:rPr>
          <w:b/>
          <w:sz w:val="28"/>
          <w:szCs w:val="28"/>
        </w:rPr>
      </w:pPr>
    </w:p>
    <w:tbl>
      <w:tblPr>
        <w:tblStyle w:val="af0"/>
        <w:tblW w:w="0" w:type="auto"/>
        <w:tblInd w:w="108" w:type="dxa"/>
        <w:tblLook w:val="04A0"/>
      </w:tblPr>
      <w:tblGrid>
        <w:gridCol w:w="540"/>
        <w:gridCol w:w="5043"/>
        <w:gridCol w:w="1027"/>
        <w:gridCol w:w="1028"/>
        <w:gridCol w:w="1027"/>
        <w:gridCol w:w="1028"/>
      </w:tblGrid>
      <w:tr w:rsidR="005D7ACA" w:rsidRPr="00F73D46" w:rsidTr="00125733">
        <w:tc>
          <w:tcPr>
            <w:tcW w:w="540" w:type="dxa"/>
          </w:tcPr>
          <w:p w:rsidR="005D7ACA" w:rsidRPr="00F73D46" w:rsidRDefault="005D7ACA" w:rsidP="00125733">
            <w:pPr>
              <w:jc w:val="center"/>
            </w:pPr>
            <w:r w:rsidRPr="00F73D46">
              <w:t>№</w:t>
            </w:r>
          </w:p>
          <w:p w:rsidR="005D7ACA" w:rsidRPr="00F73D46" w:rsidRDefault="005D7ACA" w:rsidP="00125733">
            <w:pPr>
              <w:jc w:val="center"/>
            </w:pPr>
            <w:r w:rsidRPr="00F73D46">
              <w:t>п/п</w:t>
            </w:r>
          </w:p>
        </w:tc>
        <w:tc>
          <w:tcPr>
            <w:tcW w:w="5043" w:type="dxa"/>
          </w:tcPr>
          <w:p w:rsidR="005D7ACA" w:rsidRPr="00F73D46" w:rsidRDefault="005D7ACA" w:rsidP="00125733">
            <w:pPr>
              <w:jc w:val="center"/>
            </w:pPr>
            <w:r w:rsidRPr="00F73D46">
              <w:t>Наименование показателя</w:t>
            </w:r>
          </w:p>
        </w:tc>
        <w:tc>
          <w:tcPr>
            <w:tcW w:w="1027" w:type="dxa"/>
          </w:tcPr>
          <w:p w:rsidR="005D7ACA" w:rsidRPr="00F73D46" w:rsidRDefault="005D7ACA" w:rsidP="005167DB">
            <w:pPr>
              <w:jc w:val="center"/>
            </w:pPr>
            <w:r w:rsidRPr="00F73D46">
              <w:t>2012 год</w:t>
            </w:r>
          </w:p>
        </w:tc>
        <w:tc>
          <w:tcPr>
            <w:tcW w:w="1028" w:type="dxa"/>
          </w:tcPr>
          <w:p w:rsidR="005D7ACA" w:rsidRPr="00F73D46" w:rsidRDefault="005D7ACA" w:rsidP="00125733">
            <w:pPr>
              <w:jc w:val="center"/>
            </w:pPr>
            <w:r w:rsidRPr="00F73D46">
              <w:t>2013 год</w:t>
            </w:r>
          </w:p>
        </w:tc>
        <w:tc>
          <w:tcPr>
            <w:tcW w:w="1027" w:type="dxa"/>
          </w:tcPr>
          <w:p w:rsidR="005D7ACA" w:rsidRPr="00F73D46" w:rsidRDefault="005D7ACA" w:rsidP="00125733">
            <w:pPr>
              <w:jc w:val="center"/>
            </w:pPr>
            <w:r w:rsidRPr="00F73D46">
              <w:t>2014 год</w:t>
            </w:r>
          </w:p>
        </w:tc>
        <w:tc>
          <w:tcPr>
            <w:tcW w:w="1028" w:type="dxa"/>
          </w:tcPr>
          <w:p w:rsidR="005D7ACA" w:rsidRPr="00F73D46" w:rsidRDefault="005D7ACA" w:rsidP="00125733">
            <w:pPr>
              <w:jc w:val="center"/>
            </w:pPr>
            <w:r w:rsidRPr="00F73D46">
              <w:t>2015 год</w:t>
            </w:r>
          </w:p>
        </w:tc>
      </w:tr>
      <w:tr w:rsidR="005D7ACA" w:rsidRPr="00F73D46" w:rsidTr="00125733">
        <w:tc>
          <w:tcPr>
            <w:tcW w:w="540" w:type="dxa"/>
          </w:tcPr>
          <w:p w:rsidR="005D7ACA" w:rsidRPr="00F73D46" w:rsidRDefault="005D7ACA" w:rsidP="00125733">
            <w:pPr>
              <w:jc w:val="center"/>
            </w:pPr>
            <w:r w:rsidRPr="00F73D46">
              <w:t>1</w:t>
            </w:r>
          </w:p>
        </w:tc>
        <w:tc>
          <w:tcPr>
            <w:tcW w:w="5043" w:type="dxa"/>
          </w:tcPr>
          <w:p w:rsidR="005D7ACA" w:rsidRPr="00F73D46" w:rsidRDefault="005D7ACA" w:rsidP="00125733">
            <w:r w:rsidRPr="00F73D46">
              <w:t>Объем инвестиций в основной капитал за счет всех источников финансирования по крупным и средним предприятиям, млрд. рублей</w:t>
            </w:r>
          </w:p>
        </w:tc>
        <w:tc>
          <w:tcPr>
            <w:tcW w:w="1027" w:type="dxa"/>
          </w:tcPr>
          <w:p w:rsidR="005D7ACA" w:rsidRPr="00F73D46" w:rsidRDefault="005D7ACA" w:rsidP="00125733">
            <w:pPr>
              <w:jc w:val="center"/>
            </w:pPr>
            <w:r w:rsidRPr="00F73D46">
              <w:t>41,3</w:t>
            </w:r>
          </w:p>
        </w:tc>
        <w:tc>
          <w:tcPr>
            <w:tcW w:w="1028" w:type="dxa"/>
          </w:tcPr>
          <w:p w:rsidR="005D7ACA" w:rsidRPr="00F73D46" w:rsidRDefault="005D7ACA" w:rsidP="00125733">
            <w:pPr>
              <w:jc w:val="center"/>
            </w:pPr>
            <w:r w:rsidRPr="00F73D46">
              <w:t>45,2</w:t>
            </w:r>
          </w:p>
        </w:tc>
        <w:tc>
          <w:tcPr>
            <w:tcW w:w="1027" w:type="dxa"/>
          </w:tcPr>
          <w:p w:rsidR="005D7ACA" w:rsidRPr="00F73D46" w:rsidRDefault="005D7ACA" w:rsidP="00125733">
            <w:pPr>
              <w:jc w:val="center"/>
            </w:pPr>
            <w:r w:rsidRPr="00F73D46">
              <w:t>49,4</w:t>
            </w:r>
          </w:p>
        </w:tc>
        <w:tc>
          <w:tcPr>
            <w:tcW w:w="1028" w:type="dxa"/>
          </w:tcPr>
          <w:p w:rsidR="005D7ACA" w:rsidRPr="00F73D46" w:rsidRDefault="005D7ACA" w:rsidP="00125733">
            <w:pPr>
              <w:jc w:val="center"/>
            </w:pPr>
            <w:r w:rsidRPr="00F73D46">
              <w:t>53,8</w:t>
            </w:r>
          </w:p>
        </w:tc>
      </w:tr>
    </w:tbl>
    <w:p w:rsidR="008E2648" w:rsidRPr="00F73D46" w:rsidRDefault="008E2648" w:rsidP="008E2648">
      <w:pPr>
        <w:pStyle w:val="30"/>
        <w:spacing w:line="233" w:lineRule="auto"/>
        <w:ind w:firstLine="0"/>
        <w:rPr>
          <w:sz w:val="24"/>
        </w:rPr>
      </w:pPr>
    </w:p>
    <w:p w:rsidR="008E2648" w:rsidRPr="00F73D46" w:rsidRDefault="008E2648" w:rsidP="008E2648">
      <w:pPr>
        <w:pStyle w:val="30"/>
        <w:spacing w:line="233" w:lineRule="auto"/>
      </w:pPr>
      <w:r w:rsidRPr="00F73D46">
        <w:t>Ожидается, что  объем инвестиций в основной капитал за счет всех источников финансирования по крупным и средним предприятиям к 2015 году составит 53,8 млрд. рублей</w:t>
      </w:r>
    </w:p>
    <w:p w:rsidR="001C7697" w:rsidRPr="00F73D46" w:rsidRDefault="001C7697" w:rsidP="004037DE">
      <w:pPr>
        <w:autoSpaceDE w:val="0"/>
        <w:autoSpaceDN w:val="0"/>
        <w:adjustRightInd w:val="0"/>
        <w:ind w:firstLine="709"/>
        <w:jc w:val="both"/>
        <w:outlineLvl w:val="2"/>
        <w:rPr>
          <w:b/>
          <w:sz w:val="28"/>
          <w:szCs w:val="28"/>
        </w:rPr>
      </w:pPr>
    </w:p>
    <w:p w:rsidR="00BB390B" w:rsidRPr="00F73D46" w:rsidRDefault="00BB390B" w:rsidP="004037DE">
      <w:pPr>
        <w:autoSpaceDE w:val="0"/>
        <w:autoSpaceDN w:val="0"/>
        <w:adjustRightInd w:val="0"/>
        <w:ind w:firstLine="709"/>
        <w:jc w:val="both"/>
        <w:outlineLvl w:val="2"/>
        <w:rPr>
          <w:b/>
          <w:sz w:val="28"/>
          <w:szCs w:val="28"/>
        </w:rPr>
      </w:pPr>
    </w:p>
    <w:p w:rsidR="00552383" w:rsidRPr="00F73D46" w:rsidRDefault="005D7ACA" w:rsidP="004037DE">
      <w:pPr>
        <w:autoSpaceDE w:val="0"/>
        <w:autoSpaceDN w:val="0"/>
        <w:adjustRightInd w:val="0"/>
        <w:ind w:firstLine="709"/>
        <w:jc w:val="both"/>
        <w:outlineLvl w:val="2"/>
        <w:rPr>
          <w:b/>
          <w:sz w:val="28"/>
          <w:szCs w:val="28"/>
        </w:rPr>
      </w:pPr>
      <w:r w:rsidRPr="00F73D46">
        <w:rPr>
          <w:b/>
          <w:sz w:val="28"/>
          <w:szCs w:val="28"/>
        </w:rPr>
        <w:t>5</w:t>
      </w:r>
      <w:r w:rsidR="00372F73" w:rsidRPr="00F73D46">
        <w:rPr>
          <w:b/>
          <w:sz w:val="28"/>
          <w:szCs w:val="28"/>
        </w:rPr>
        <w:t xml:space="preserve">. </w:t>
      </w:r>
      <w:r w:rsidR="008714C6" w:rsidRPr="00F73D46">
        <w:rPr>
          <w:b/>
          <w:sz w:val="28"/>
          <w:szCs w:val="28"/>
        </w:rPr>
        <w:t>Характеристика основных проблем</w:t>
      </w:r>
      <w:r w:rsidR="006B55A2" w:rsidRPr="00F73D46">
        <w:rPr>
          <w:b/>
          <w:sz w:val="28"/>
          <w:szCs w:val="28"/>
        </w:rPr>
        <w:t xml:space="preserve"> </w:t>
      </w:r>
      <w:r w:rsidR="00DB2EB4" w:rsidRPr="00F73D46">
        <w:rPr>
          <w:b/>
          <w:sz w:val="28"/>
          <w:szCs w:val="28"/>
        </w:rPr>
        <w:t>города</w:t>
      </w:r>
      <w:r w:rsidR="008714C6" w:rsidRPr="00F73D46">
        <w:rPr>
          <w:b/>
          <w:sz w:val="28"/>
          <w:szCs w:val="28"/>
        </w:rPr>
        <w:t>.</w:t>
      </w:r>
    </w:p>
    <w:p w:rsidR="00552383" w:rsidRPr="00F73D46" w:rsidRDefault="00552383" w:rsidP="00552383">
      <w:pPr>
        <w:autoSpaceDE w:val="0"/>
        <w:autoSpaceDN w:val="0"/>
        <w:adjustRightInd w:val="0"/>
        <w:jc w:val="center"/>
        <w:outlineLvl w:val="2"/>
        <w:rPr>
          <w:b/>
          <w:sz w:val="28"/>
          <w:szCs w:val="28"/>
        </w:rPr>
      </w:pPr>
    </w:p>
    <w:p w:rsidR="006B55A2" w:rsidRPr="00F73D46" w:rsidRDefault="005D7ACA" w:rsidP="00552383">
      <w:pPr>
        <w:autoSpaceDE w:val="0"/>
        <w:autoSpaceDN w:val="0"/>
        <w:adjustRightInd w:val="0"/>
        <w:ind w:firstLine="709"/>
        <w:jc w:val="both"/>
        <w:outlineLvl w:val="2"/>
        <w:rPr>
          <w:b/>
          <w:sz w:val="28"/>
          <w:szCs w:val="28"/>
        </w:rPr>
      </w:pPr>
      <w:r w:rsidRPr="00F73D46">
        <w:rPr>
          <w:b/>
          <w:sz w:val="28"/>
          <w:szCs w:val="28"/>
        </w:rPr>
        <w:t>5</w:t>
      </w:r>
      <w:r w:rsidR="004037DE" w:rsidRPr="00F73D46">
        <w:rPr>
          <w:b/>
          <w:sz w:val="28"/>
          <w:szCs w:val="28"/>
        </w:rPr>
        <w:t xml:space="preserve">.1. </w:t>
      </w:r>
      <w:r w:rsidR="006B55A2" w:rsidRPr="00F73D46">
        <w:rPr>
          <w:b/>
          <w:sz w:val="28"/>
          <w:szCs w:val="28"/>
        </w:rPr>
        <w:t>Социальная инфраструктура</w:t>
      </w:r>
    </w:p>
    <w:p w:rsidR="004037DE" w:rsidRPr="00F73D46" w:rsidRDefault="004037DE" w:rsidP="00552383">
      <w:pPr>
        <w:autoSpaceDE w:val="0"/>
        <w:autoSpaceDN w:val="0"/>
        <w:adjustRightInd w:val="0"/>
        <w:ind w:firstLine="709"/>
        <w:jc w:val="both"/>
        <w:outlineLvl w:val="2"/>
        <w:rPr>
          <w:b/>
          <w:sz w:val="28"/>
          <w:szCs w:val="28"/>
        </w:rPr>
      </w:pPr>
    </w:p>
    <w:p w:rsidR="00B65983" w:rsidRPr="00F73D46" w:rsidRDefault="0027426E" w:rsidP="00B65983">
      <w:pPr>
        <w:ind w:firstLine="709"/>
        <w:jc w:val="both"/>
        <w:rPr>
          <w:sz w:val="28"/>
          <w:szCs w:val="28"/>
        </w:rPr>
      </w:pPr>
      <w:r w:rsidRPr="00F73D46">
        <w:rPr>
          <w:sz w:val="28"/>
        </w:rPr>
        <w:t>Несмотря на принимаемые меры с</w:t>
      </w:r>
      <w:r w:rsidR="00904789" w:rsidRPr="00F73D46">
        <w:rPr>
          <w:sz w:val="28"/>
        </w:rPr>
        <w:t>оциальная инфраструктура (образование, здравоохранение, культура, физкультура и спорт) т</w:t>
      </w:r>
      <w:r w:rsidR="006B55A2" w:rsidRPr="00F73D46">
        <w:rPr>
          <w:sz w:val="28"/>
        </w:rPr>
        <w:t xml:space="preserve">ребует существенного улучшения. Состояние имеющейся материально-технической базы социальной сферы, в особенности детских дошкольных учреждений, учреждений здравоохранения, </w:t>
      </w:r>
      <w:r w:rsidRPr="00F73D46">
        <w:rPr>
          <w:sz w:val="28"/>
        </w:rPr>
        <w:t xml:space="preserve">не обеспечивает в </w:t>
      </w:r>
      <w:r w:rsidR="00066DDB" w:rsidRPr="00F73D46">
        <w:rPr>
          <w:sz w:val="28"/>
        </w:rPr>
        <w:t>полной</w:t>
      </w:r>
      <w:r w:rsidRPr="00F73D46">
        <w:rPr>
          <w:sz w:val="28"/>
        </w:rPr>
        <w:t xml:space="preserve"> мере </w:t>
      </w:r>
      <w:r w:rsidR="006B55A2" w:rsidRPr="00F73D46">
        <w:rPr>
          <w:sz w:val="28"/>
        </w:rPr>
        <w:t xml:space="preserve">потребности населения в гарантированном получении социальных услуг. </w:t>
      </w:r>
      <w:r w:rsidR="000C16DB" w:rsidRPr="00F73D46">
        <w:rPr>
          <w:sz w:val="28"/>
        </w:rPr>
        <w:t>Очередь в д</w:t>
      </w:r>
      <w:r w:rsidR="00B65983" w:rsidRPr="00F73D46">
        <w:rPr>
          <w:spacing w:val="-2"/>
          <w:sz w:val="28"/>
          <w:szCs w:val="28"/>
        </w:rPr>
        <w:t>ошкольны</w:t>
      </w:r>
      <w:r w:rsidR="000C16DB" w:rsidRPr="00F73D46">
        <w:rPr>
          <w:spacing w:val="-2"/>
          <w:sz w:val="28"/>
          <w:szCs w:val="28"/>
        </w:rPr>
        <w:t>е</w:t>
      </w:r>
      <w:r w:rsidR="00B65983" w:rsidRPr="00F73D46">
        <w:rPr>
          <w:spacing w:val="-2"/>
          <w:sz w:val="28"/>
          <w:szCs w:val="28"/>
        </w:rPr>
        <w:t xml:space="preserve"> образова</w:t>
      </w:r>
      <w:r w:rsidR="000C16DB" w:rsidRPr="00F73D46">
        <w:rPr>
          <w:spacing w:val="-2"/>
          <w:sz w:val="28"/>
          <w:szCs w:val="28"/>
        </w:rPr>
        <w:t xml:space="preserve">тельные учреждения составляет более </w:t>
      </w:r>
      <w:r w:rsidR="00E95C0C" w:rsidRPr="00F73D46">
        <w:rPr>
          <w:spacing w:val="-2"/>
          <w:sz w:val="28"/>
          <w:szCs w:val="28"/>
        </w:rPr>
        <w:t>9 тыс.</w:t>
      </w:r>
      <w:r w:rsidR="00B65983" w:rsidRPr="00F73D46">
        <w:rPr>
          <w:spacing w:val="-2"/>
          <w:sz w:val="28"/>
          <w:szCs w:val="28"/>
        </w:rPr>
        <w:t xml:space="preserve"> детей. В</w:t>
      </w:r>
      <w:r w:rsidR="00B65983" w:rsidRPr="00F73D46">
        <w:rPr>
          <w:sz w:val="28"/>
        </w:rPr>
        <w:t xml:space="preserve">  ряде образовательных учреждений предельно изношено оборудование  кабинетов  физики,  химии,  учебных мастерских. Отмечается</w:t>
      </w:r>
      <w:r w:rsidR="00B65983" w:rsidRPr="00F73D46">
        <w:rPr>
          <w:sz w:val="28"/>
          <w:szCs w:val="28"/>
        </w:rPr>
        <w:t xml:space="preserve"> недостаток в оборудованных спортивных площадках</w:t>
      </w:r>
      <w:r w:rsidR="000C16DB" w:rsidRPr="00F73D46">
        <w:rPr>
          <w:sz w:val="28"/>
          <w:szCs w:val="28"/>
        </w:rPr>
        <w:t xml:space="preserve">, </w:t>
      </w:r>
      <w:r w:rsidR="00E95C0C" w:rsidRPr="00F73D46">
        <w:rPr>
          <w:sz w:val="28"/>
          <w:szCs w:val="28"/>
        </w:rPr>
        <w:t xml:space="preserve">стадионах, </w:t>
      </w:r>
      <w:r w:rsidR="00B65983" w:rsidRPr="00F73D46">
        <w:rPr>
          <w:sz w:val="28"/>
          <w:szCs w:val="28"/>
        </w:rPr>
        <w:t xml:space="preserve">специализированном спортивном  оборудовании  и  тренажерах  для  детей  с  </w:t>
      </w:r>
      <w:r w:rsidR="004A4F81" w:rsidRPr="00F73D46">
        <w:rPr>
          <w:sz w:val="28"/>
          <w:szCs w:val="28"/>
        </w:rPr>
        <w:t>ограниченными возможностями</w:t>
      </w:r>
      <w:r w:rsidR="00B65983" w:rsidRPr="00F73D46">
        <w:rPr>
          <w:sz w:val="28"/>
          <w:szCs w:val="28"/>
        </w:rPr>
        <w:t>.</w:t>
      </w:r>
      <w:r w:rsidR="001802B5" w:rsidRPr="00F73D46">
        <w:rPr>
          <w:sz w:val="28"/>
          <w:szCs w:val="28"/>
        </w:rPr>
        <w:t xml:space="preserve"> Около 75% помещений лечебно профилактических учреждений не соответствуют установленным нормам и требованиям.</w:t>
      </w:r>
    </w:p>
    <w:p w:rsidR="006B55A2" w:rsidRPr="00F73D46" w:rsidRDefault="006B55A2" w:rsidP="00552383">
      <w:pPr>
        <w:ind w:firstLine="686"/>
        <w:jc w:val="both"/>
        <w:rPr>
          <w:b/>
          <w:sz w:val="28"/>
        </w:rPr>
      </w:pPr>
    </w:p>
    <w:p w:rsidR="000745A5" w:rsidRPr="00F73D46" w:rsidRDefault="005D7ACA" w:rsidP="000745A5">
      <w:pPr>
        <w:ind w:firstLine="684"/>
        <w:rPr>
          <w:b/>
          <w:sz w:val="28"/>
        </w:rPr>
      </w:pPr>
      <w:r w:rsidRPr="00F73D46">
        <w:rPr>
          <w:b/>
          <w:sz w:val="28"/>
        </w:rPr>
        <w:t>5</w:t>
      </w:r>
      <w:r w:rsidR="004037DE" w:rsidRPr="00F73D46">
        <w:rPr>
          <w:b/>
          <w:sz w:val="28"/>
        </w:rPr>
        <w:t xml:space="preserve">.2. </w:t>
      </w:r>
      <w:r w:rsidR="000745A5" w:rsidRPr="00F73D46">
        <w:rPr>
          <w:b/>
          <w:sz w:val="28"/>
        </w:rPr>
        <w:t>Жилищно-коммунальное хозяйство</w:t>
      </w:r>
    </w:p>
    <w:p w:rsidR="004037DE" w:rsidRPr="00F73D46" w:rsidRDefault="004037DE" w:rsidP="000745A5">
      <w:pPr>
        <w:ind w:firstLine="684"/>
        <w:rPr>
          <w:b/>
          <w:sz w:val="28"/>
        </w:rPr>
      </w:pPr>
    </w:p>
    <w:p w:rsidR="00463FA4" w:rsidRPr="00F73D46" w:rsidRDefault="00463FA4" w:rsidP="00463FA4">
      <w:pPr>
        <w:pStyle w:val="af1"/>
        <w:spacing w:before="0" w:after="0"/>
        <w:ind w:firstLine="708"/>
        <w:jc w:val="both"/>
        <w:rPr>
          <w:color w:val="auto"/>
          <w:sz w:val="28"/>
          <w:szCs w:val="28"/>
        </w:rPr>
      </w:pPr>
      <w:r w:rsidRPr="00F73D46">
        <w:rPr>
          <w:color w:val="auto"/>
          <w:sz w:val="28"/>
          <w:szCs w:val="28"/>
        </w:rPr>
        <w:t xml:space="preserve">Ежегодно </w:t>
      </w:r>
      <w:r w:rsidRPr="00F73D46">
        <w:rPr>
          <w:color w:val="auto"/>
          <w:sz w:val="28"/>
        </w:rPr>
        <w:t xml:space="preserve">ухудшается техническое состояния жилищного фонда города, в том числе за счет неудовлетворительного содержания и недостаточного ремонта жилищными организациями жилых зданий. </w:t>
      </w:r>
      <w:r w:rsidRPr="00F73D46">
        <w:rPr>
          <w:color w:val="auto"/>
          <w:sz w:val="28"/>
          <w:szCs w:val="28"/>
        </w:rPr>
        <w:t>Удельный вес зданий, относящихся к ветхому и аварийному жилищному фонду составляет 4,6 % в общей площади всего жилищного фонда. Более 43% лифтов в многоквартирных домах отработали нормативный срок службы (25 лет).</w:t>
      </w:r>
    </w:p>
    <w:p w:rsidR="00463FA4" w:rsidRPr="00F73D46" w:rsidRDefault="00463FA4" w:rsidP="00463FA4">
      <w:pPr>
        <w:ind w:firstLine="708"/>
        <w:jc w:val="both"/>
        <w:rPr>
          <w:sz w:val="28"/>
        </w:rPr>
      </w:pPr>
      <w:r w:rsidRPr="00F73D46">
        <w:rPr>
          <w:sz w:val="28"/>
          <w:szCs w:val="28"/>
        </w:rPr>
        <w:t>На территории муниципального образования «Город Саратов» 2815 домов имеют печное газовое отопление, в 80% из них газовые печи и газоиспользующее оборудование требует капитального ремонта.</w:t>
      </w:r>
    </w:p>
    <w:p w:rsidR="00463FA4" w:rsidRPr="00F73D46" w:rsidRDefault="00463FA4" w:rsidP="00463FA4">
      <w:pPr>
        <w:ind w:firstLine="708"/>
        <w:jc w:val="both"/>
        <w:rPr>
          <w:sz w:val="28"/>
        </w:rPr>
      </w:pPr>
      <w:r w:rsidRPr="00F73D46">
        <w:rPr>
          <w:sz w:val="28"/>
        </w:rPr>
        <w:t>Отмечается высокий износ основных фондов и несовершенство технологий применяемых на коммунальных предприятиях.</w:t>
      </w:r>
    </w:p>
    <w:p w:rsidR="00463FA4" w:rsidRPr="00F73D46" w:rsidRDefault="00463FA4" w:rsidP="00463FA4">
      <w:pPr>
        <w:autoSpaceDE w:val="0"/>
        <w:autoSpaceDN w:val="0"/>
        <w:adjustRightInd w:val="0"/>
        <w:ind w:firstLine="720"/>
        <w:jc w:val="both"/>
        <w:rPr>
          <w:iCs/>
          <w:sz w:val="28"/>
          <w:szCs w:val="28"/>
          <w:lang w:eastAsia="ar-SA"/>
        </w:rPr>
      </w:pPr>
      <w:r w:rsidRPr="00F73D46">
        <w:rPr>
          <w:iCs/>
          <w:sz w:val="28"/>
          <w:szCs w:val="28"/>
          <w:lang w:eastAsia="ar-SA"/>
        </w:rPr>
        <w:t xml:space="preserve">Использование открытой системы горячего водоснабжения приводит к постоянному обновлению теплоносителя в магистралях, снижению </w:t>
      </w:r>
      <w:r w:rsidRPr="00F73D46">
        <w:rPr>
          <w:iCs/>
          <w:sz w:val="28"/>
          <w:szCs w:val="28"/>
          <w:lang w:eastAsia="ar-SA"/>
        </w:rPr>
        <w:lastRenderedPageBreak/>
        <w:t xml:space="preserve">температуры горячей воды подаваемой потребителям и быстрому износу системы теплоснабжения. </w:t>
      </w:r>
    </w:p>
    <w:p w:rsidR="00463FA4" w:rsidRPr="00F73D46" w:rsidRDefault="00463FA4" w:rsidP="00463FA4">
      <w:pPr>
        <w:autoSpaceDE w:val="0"/>
        <w:autoSpaceDN w:val="0"/>
        <w:adjustRightInd w:val="0"/>
        <w:ind w:firstLine="720"/>
        <w:jc w:val="both"/>
        <w:rPr>
          <w:iCs/>
          <w:sz w:val="28"/>
          <w:szCs w:val="28"/>
          <w:lang w:eastAsia="ar-SA"/>
        </w:rPr>
      </w:pPr>
      <w:r w:rsidRPr="00F73D46">
        <w:rPr>
          <w:sz w:val="28"/>
        </w:rPr>
        <w:t>Наличие бесхозяйных объектов инженерной инфраструктуры, не закрепленных за эксплуатирующими организациями отражается на качестве и объеме коммунальных услуг, предоставляемых населению города.</w:t>
      </w:r>
      <w:r w:rsidRPr="00F73D46">
        <w:rPr>
          <w:iCs/>
          <w:sz w:val="28"/>
          <w:szCs w:val="28"/>
          <w:lang w:eastAsia="ar-SA"/>
        </w:rPr>
        <w:t xml:space="preserve"> В  тоже время в муниципальную собственность за последнее время принято около двух тысяч бесхозяйных объектов теплотрасс и тепловых вводов. Во время подготовки к отопительному сезону и его проведения на данных объектах постоянно возникают аварийные ситуации. Затраты по ремонту и содержанию данных объектов </w:t>
      </w:r>
      <w:r w:rsidR="004B0AA3" w:rsidRPr="00F73D46">
        <w:rPr>
          <w:iCs/>
          <w:sz w:val="28"/>
          <w:szCs w:val="28"/>
          <w:lang w:eastAsia="ar-SA"/>
        </w:rPr>
        <w:t xml:space="preserve">ложатся </w:t>
      </w:r>
      <w:r w:rsidRPr="00F73D46">
        <w:rPr>
          <w:iCs/>
          <w:sz w:val="28"/>
          <w:szCs w:val="28"/>
          <w:lang w:eastAsia="ar-SA"/>
        </w:rPr>
        <w:t xml:space="preserve">дополнительным бременем на бюджет </w:t>
      </w:r>
      <w:r w:rsidR="004B0AA3" w:rsidRPr="00F73D46">
        <w:rPr>
          <w:iCs/>
          <w:sz w:val="28"/>
          <w:szCs w:val="28"/>
          <w:lang w:eastAsia="ar-SA"/>
        </w:rPr>
        <w:t>муниципального образования «Город Саратов»</w:t>
      </w:r>
      <w:r w:rsidRPr="00F73D46">
        <w:rPr>
          <w:iCs/>
          <w:sz w:val="28"/>
          <w:szCs w:val="28"/>
          <w:lang w:eastAsia="ar-SA"/>
        </w:rPr>
        <w:t xml:space="preserve">. </w:t>
      </w:r>
    </w:p>
    <w:p w:rsidR="00CD118D" w:rsidRPr="00F73D46" w:rsidRDefault="00CD118D" w:rsidP="00CD118D">
      <w:pPr>
        <w:autoSpaceDE w:val="0"/>
        <w:autoSpaceDN w:val="0"/>
        <w:adjustRightInd w:val="0"/>
        <w:ind w:firstLine="720"/>
        <w:jc w:val="both"/>
        <w:rPr>
          <w:iCs/>
          <w:sz w:val="28"/>
          <w:szCs w:val="28"/>
          <w:lang w:eastAsia="ar-SA"/>
        </w:rPr>
      </w:pPr>
      <w:r w:rsidRPr="00F73D46">
        <w:rPr>
          <w:iCs/>
          <w:sz w:val="28"/>
          <w:szCs w:val="28"/>
          <w:lang w:eastAsia="ar-SA"/>
        </w:rPr>
        <w:t xml:space="preserve"> </w:t>
      </w:r>
    </w:p>
    <w:p w:rsidR="006B55A2" w:rsidRPr="00F73D46" w:rsidRDefault="005D7ACA" w:rsidP="006B55A2">
      <w:pPr>
        <w:ind w:firstLine="720"/>
        <w:rPr>
          <w:b/>
          <w:sz w:val="28"/>
        </w:rPr>
      </w:pPr>
      <w:r w:rsidRPr="00F73D46">
        <w:rPr>
          <w:b/>
          <w:sz w:val="28"/>
        </w:rPr>
        <w:t>5</w:t>
      </w:r>
      <w:r w:rsidR="004037DE" w:rsidRPr="00F73D46">
        <w:rPr>
          <w:b/>
          <w:sz w:val="28"/>
        </w:rPr>
        <w:t>.3.</w:t>
      </w:r>
      <w:r w:rsidR="00AB5BB2" w:rsidRPr="00F73D46">
        <w:rPr>
          <w:b/>
          <w:sz w:val="28"/>
        </w:rPr>
        <w:t xml:space="preserve"> </w:t>
      </w:r>
      <w:r w:rsidR="006B55A2" w:rsidRPr="00F73D46">
        <w:rPr>
          <w:b/>
          <w:sz w:val="28"/>
        </w:rPr>
        <w:t>Дорожно-транспортный комплекс</w:t>
      </w:r>
    </w:p>
    <w:p w:rsidR="004037DE" w:rsidRPr="00F73D46" w:rsidRDefault="004037DE" w:rsidP="006B55A2">
      <w:pPr>
        <w:ind w:firstLine="720"/>
        <w:rPr>
          <w:b/>
          <w:sz w:val="28"/>
        </w:rPr>
      </w:pPr>
    </w:p>
    <w:p w:rsidR="006B55A2" w:rsidRPr="00F73D46" w:rsidRDefault="006B55A2" w:rsidP="006B55A2">
      <w:pPr>
        <w:ind w:firstLine="720"/>
        <w:jc w:val="both"/>
        <w:rPr>
          <w:sz w:val="28"/>
          <w:szCs w:val="28"/>
        </w:rPr>
      </w:pPr>
      <w:r w:rsidRPr="00F73D46">
        <w:rPr>
          <w:sz w:val="28"/>
          <w:szCs w:val="28"/>
        </w:rPr>
        <w:t>Развитие дорожно-транспортной инфраструктуры отстаёт от уровня автомобилизации населения. Отмечаются:</w:t>
      </w:r>
    </w:p>
    <w:p w:rsidR="006B55A2" w:rsidRPr="00F73D46" w:rsidRDefault="006B55A2" w:rsidP="006B55A2">
      <w:pPr>
        <w:ind w:firstLine="720"/>
        <w:jc w:val="both"/>
        <w:rPr>
          <w:sz w:val="28"/>
        </w:rPr>
      </w:pPr>
      <w:r w:rsidRPr="00F73D46">
        <w:rPr>
          <w:sz w:val="28"/>
        </w:rPr>
        <w:t>- дефицит пропускной способности улично-дорожной сети, в первую очередь по основным магистралям, ведущим к центру города и транспортным узлам;</w:t>
      </w:r>
    </w:p>
    <w:p w:rsidR="006B55A2" w:rsidRPr="00F73D46" w:rsidRDefault="006B55A2" w:rsidP="006B55A2">
      <w:pPr>
        <w:ind w:firstLine="720"/>
        <w:jc w:val="both"/>
        <w:rPr>
          <w:sz w:val="28"/>
        </w:rPr>
      </w:pPr>
      <w:r w:rsidRPr="00F73D46">
        <w:rPr>
          <w:sz w:val="28"/>
        </w:rPr>
        <w:t>- низкий технический уровень и эксплуатационное состояние дорог и мостовых сооружений;</w:t>
      </w:r>
    </w:p>
    <w:p w:rsidR="006B55A2" w:rsidRPr="00F73D46" w:rsidRDefault="006B55A2" w:rsidP="006B55A2">
      <w:pPr>
        <w:ind w:firstLine="720"/>
        <w:jc w:val="both"/>
        <w:rPr>
          <w:sz w:val="28"/>
        </w:rPr>
      </w:pPr>
      <w:r w:rsidRPr="00F73D46">
        <w:rPr>
          <w:sz w:val="28"/>
        </w:rPr>
        <w:t>- низкая плотность автомобильных дорог с усовершенствованным покрытием, отвечающих нормативным требованиям (из 7</w:t>
      </w:r>
      <w:r w:rsidR="006C7712" w:rsidRPr="00F73D46">
        <w:rPr>
          <w:sz w:val="28"/>
        </w:rPr>
        <w:t>,7</w:t>
      </w:r>
      <w:r w:rsidRPr="00F73D46">
        <w:rPr>
          <w:sz w:val="28"/>
        </w:rPr>
        <w:t xml:space="preserve"> млн. кв. м дорог 2,</w:t>
      </w:r>
      <w:r w:rsidR="006C7712" w:rsidRPr="00F73D46">
        <w:rPr>
          <w:sz w:val="28"/>
        </w:rPr>
        <w:t>1</w:t>
      </w:r>
      <w:r w:rsidRPr="00F73D46">
        <w:rPr>
          <w:sz w:val="28"/>
        </w:rPr>
        <w:t xml:space="preserve"> млн. кв. м или 1/3 всей улично-дорожной сети города не имеют твердого покрытия);</w:t>
      </w:r>
    </w:p>
    <w:p w:rsidR="006B55A2" w:rsidRPr="00F73D46" w:rsidRDefault="006B55A2" w:rsidP="006B55A2">
      <w:pPr>
        <w:ind w:firstLine="720"/>
        <w:jc w:val="both"/>
        <w:rPr>
          <w:sz w:val="28"/>
        </w:rPr>
      </w:pPr>
      <w:r w:rsidRPr="00F73D46">
        <w:rPr>
          <w:sz w:val="28"/>
        </w:rPr>
        <w:t>- отсутствие сопряжения магистральных дорог, обеспечивающих подъезд автомобильного транспорта к городу, и внутригородских улиц и дорог;</w:t>
      </w:r>
    </w:p>
    <w:p w:rsidR="006B55A2" w:rsidRPr="00F73D46" w:rsidRDefault="006B55A2" w:rsidP="006B55A2">
      <w:pPr>
        <w:ind w:firstLine="720"/>
        <w:jc w:val="both"/>
        <w:rPr>
          <w:sz w:val="28"/>
        </w:rPr>
      </w:pPr>
      <w:r w:rsidRPr="00F73D46">
        <w:rPr>
          <w:sz w:val="28"/>
        </w:rPr>
        <w:t>- высокий износ и нехватка специализированной дорожной техники в муниципальных унитарных предприятиях.</w:t>
      </w:r>
    </w:p>
    <w:p w:rsidR="006B55A2" w:rsidRPr="00F73D46" w:rsidRDefault="006B55A2" w:rsidP="006B55A2">
      <w:pPr>
        <w:ind w:firstLine="720"/>
        <w:jc w:val="both"/>
        <w:rPr>
          <w:sz w:val="28"/>
          <w:szCs w:val="28"/>
        </w:rPr>
      </w:pPr>
      <w:r w:rsidRPr="00F73D46">
        <w:rPr>
          <w:sz w:val="28"/>
          <w:szCs w:val="28"/>
        </w:rPr>
        <w:t>Темпы обновления подвижного состава городского электрического транспорта остаются крайне низкими. Остается неудовлетворительным техническое состояние рельсового пути и контактных сетей.</w:t>
      </w:r>
    </w:p>
    <w:p w:rsidR="00125733" w:rsidRPr="00F73D46" w:rsidRDefault="00125733" w:rsidP="006B55A2">
      <w:pPr>
        <w:pStyle w:val="a3"/>
        <w:rPr>
          <w:rFonts w:ascii="Times New Roman" w:hAnsi="Times New Roman"/>
          <w:b/>
          <w:sz w:val="28"/>
        </w:rPr>
      </w:pPr>
    </w:p>
    <w:p w:rsidR="006B55A2" w:rsidRPr="00F73D46" w:rsidRDefault="005D7ACA" w:rsidP="006B55A2">
      <w:pPr>
        <w:pStyle w:val="a3"/>
        <w:rPr>
          <w:rFonts w:ascii="Times New Roman" w:hAnsi="Times New Roman"/>
          <w:b/>
          <w:sz w:val="28"/>
        </w:rPr>
      </w:pPr>
      <w:r w:rsidRPr="00F73D46">
        <w:rPr>
          <w:rFonts w:ascii="Times New Roman" w:hAnsi="Times New Roman"/>
          <w:b/>
          <w:sz w:val="28"/>
        </w:rPr>
        <w:t>5</w:t>
      </w:r>
      <w:r w:rsidR="004037DE" w:rsidRPr="00F73D46">
        <w:rPr>
          <w:rFonts w:ascii="Times New Roman" w:hAnsi="Times New Roman"/>
          <w:b/>
          <w:sz w:val="28"/>
        </w:rPr>
        <w:t>.4.</w:t>
      </w:r>
      <w:r w:rsidR="006B55A2" w:rsidRPr="00F73D46">
        <w:rPr>
          <w:rFonts w:ascii="Times New Roman" w:hAnsi="Times New Roman"/>
          <w:b/>
          <w:sz w:val="28"/>
        </w:rPr>
        <w:t>Экология</w:t>
      </w:r>
    </w:p>
    <w:p w:rsidR="004037DE" w:rsidRPr="00F73D46" w:rsidRDefault="004037DE" w:rsidP="006B55A2">
      <w:pPr>
        <w:pStyle w:val="a3"/>
        <w:rPr>
          <w:rFonts w:ascii="Times New Roman" w:hAnsi="Times New Roman"/>
          <w:b/>
          <w:sz w:val="28"/>
        </w:rPr>
      </w:pPr>
    </w:p>
    <w:p w:rsidR="00B041CF" w:rsidRPr="00F73D46" w:rsidRDefault="006B55A2" w:rsidP="006B55A2">
      <w:pPr>
        <w:ind w:firstLine="567"/>
        <w:jc w:val="both"/>
      </w:pPr>
      <w:r w:rsidRPr="00F73D46">
        <w:rPr>
          <w:sz w:val="28"/>
          <w:szCs w:val="28"/>
        </w:rPr>
        <w:t>Активная хозяйственная деятельность</w:t>
      </w:r>
      <w:r w:rsidR="00457622" w:rsidRPr="00F73D46">
        <w:rPr>
          <w:sz w:val="28"/>
          <w:szCs w:val="28"/>
        </w:rPr>
        <w:t>,</w:t>
      </w:r>
      <w:r w:rsidRPr="00F73D46">
        <w:rPr>
          <w:sz w:val="28"/>
          <w:szCs w:val="28"/>
        </w:rPr>
        <w:t xml:space="preserve"> компактное проживание значительного количества людей</w:t>
      </w:r>
      <w:r w:rsidR="00457622" w:rsidRPr="00F73D46">
        <w:rPr>
          <w:sz w:val="28"/>
          <w:szCs w:val="28"/>
        </w:rPr>
        <w:t>, увеличение единиц транспорта</w:t>
      </w:r>
      <w:r w:rsidRPr="00F73D46">
        <w:rPr>
          <w:sz w:val="28"/>
          <w:szCs w:val="28"/>
        </w:rPr>
        <w:t xml:space="preserve"> приводят к увеличению количества выбросов </w:t>
      </w:r>
      <w:r w:rsidR="001A0511" w:rsidRPr="00F73D46">
        <w:rPr>
          <w:sz w:val="28"/>
          <w:szCs w:val="28"/>
        </w:rPr>
        <w:t xml:space="preserve">загрязняющих веществ </w:t>
      </w:r>
      <w:r w:rsidRPr="00F73D46">
        <w:rPr>
          <w:sz w:val="28"/>
          <w:szCs w:val="28"/>
        </w:rPr>
        <w:t xml:space="preserve">в атмосферу, образованию  отходов, требующих размещения и утилизации. Назрела острая </w:t>
      </w:r>
      <w:r w:rsidRPr="00F73D46">
        <w:rPr>
          <w:sz w:val="28"/>
        </w:rPr>
        <w:t>необходимость расширения существующих  и строительства новых полигонов ТБО.</w:t>
      </w:r>
      <w:r w:rsidRPr="00F73D46">
        <w:t xml:space="preserve"> </w:t>
      </w:r>
    </w:p>
    <w:p w:rsidR="006B55A2" w:rsidRPr="00F73D46" w:rsidRDefault="006B55A2" w:rsidP="006B55A2">
      <w:pPr>
        <w:ind w:firstLine="567"/>
        <w:jc w:val="both"/>
        <w:rPr>
          <w:sz w:val="28"/>
        </w:rPr>
      </w:pPr>
      <w:r w:rsidRPr="00F73D46">
        <w:rPr>
          <w:sz w:val="28"/>
          <w:szCs w:val="28"/>
        </w:rPr>
        <w:t>Отсутствую</w:t>
      </w:r>
      <w:r w:rsidRPr="00F73D46">
        <w:rPr>
          <w:sz w:val="28"/>
        </w:rPr>
        <w:t xml:space="preserve">т </w:t>
      </w:r>
      <w:r w:rsidR="00457622" w:rsidRPr="00F73D46">
        <w:rPr>
          <w:sz w:val="28"/>
        </w:rPr>
        <w:t xml:space="preserve">свободные </w:t>
      </w:r>
      <w:r w:rsidRPr="00F73D46">
        <w:rPr>
          <w:sz w:val="28"/>
        </w:rPr>
        <w:t xml:space="preserve">земельные участки необходимые для строительства новых парков, скверов и др. объектов. </w:t>
      </w:r>
    </w:p>
    <w:p w:rsidR="0051412D" w:rsidRPr="00F73D46" w:rsidRDefault="0051412D">
      <w:pPr>
        <w:rPr>
          <w:b/>
          <w:sz w:val="28"/>
        </w:rPr>
      </w:pPr>
      <w:r w:rsidRPr="00F73D46">
        <w:rPr>
          <w:b/>
          <w:sz w:val="28"/>
        </w:rPr>
        <w:br w:type="page"/>
      </w:r>
    </w:p>
    <w:p w:rsidR="006B55A2" w:rsidRPr="00F73D46" w:rsidRDefault="006B55A2" w:rsidP="0030383B">
      <w:pPr>
        <w:ind w:firstLine="684"/>
        <w:jc w:val="both"/>
        <w:rPr>
          <w:b/>
          <w:sz w:val="28"/>
        </w:rPr>
      </w:pPr>
    </w:p>
    <w:p w:rsidR="009E60E3" w:rsidRPr="00F73D46" w:rsidRDefault="005D7ACA" w:rsidP="0030383B">
      <w:pPr>
        <w:ind w:firstLine="684"/>
        <w:jc w:val="both"/>
        <w:rPr>
          <w:b/>
          <w:sz w:val="28"/>
        </w:rPr>
      </w:pPr>
      <w:r w:rsidRPr="00F73D46">
        <w:rPr>
          <w:b/>
          <w:sz w:val="28"/>
        </w:rPr>
        <w:t>5</w:t>
      </w:r>
      <w:r w:rsidR="004037DE" w:rsidRPr="00F73D46">
        <w:rPr>
          <w:b/>
          <w:sz w:val="28"/>
        </w:rPr>
        <w:t xml:space="preserve">.5. </w:t>
      </w:r>
      <w:r w:rsidR="009E60E3" w:rsidRPr="00F73D46">
        <w:rPr>
          <w:b/>
          <w:sz w:val="28"/>
        </w:rPr>
        <w:t>Муниципальные финансы, бюджет города</w:t>
      </w:r>
    </w:p>
    <w:p w:rsidR="004037DE" w:rsidRPr="00F73D46" w:rsidRDefault="004037DE" w:rsidP="0030383B">
      <w:pPr>
        <w:ind w:firstLine="684"/>
        <w:jc w:val="both"/>
        <w:rPr>
          <w:b/>
          <w:sz w:val="28"/>
        </w:rPr>
      </w:pPr>
    </w:p>
    <w:p w:rsidR="00B44E8E" w:rsidRPr="00F73D46" w:rsidRDefault="00B44E8E" w:rsidP="001D0B43">
      <w:pPr>
        <w:ind w:firstLine="684"/>
        <w:jc w:val="both"/>
        <w:rPr>
          <w:sz w:val="28"/>
        </w:rPr>
      </w:pPr>
      <w:r w:rsidRPr="00F73D46">
        <w:rPr>
          <w:sz w:val="28"/>
        </w:rPr>
        <w:t xml:space="preserve">Объем поступлений от закрепленных за местными бюджетами доходных источников и межбюджетных трансфертов, на протяжении многих лет не позволяет в полной мере обеспечить исполнение возложенных на </w:t>
      </w:r>
      <w:r w:rsidR="00E80319" w:rsidRPr="00F73D46">
        <w:rPr>
          <w:sz w:val="28"/>
        </w:rPr>
        <w:t>органы местного самоуправления</w:t>
      </w:r>
      <w:r w:rsidRPr="00F73D46">
        <w:rPr>
          <w:sz w:val="28"/>
        </w:rPr>
        <w:t xml:space="preserve"> полномочий.</w:t>
      </w:r>
    </w:p>
    <w:p w:rsidR="00B44E8E" w:rsidRPr="00F73D46" w:rsidRDefault="00B44E8E" w:rsidP="001D0B43">
      <w:pPr>
        <w:ind w:firstLine="684"/>
        <w:jc w:val="both"/>
        <w:rPr>
          <w:szCs w:val="28"/>
        </w:rPr>
      </w:pPr>
    </w:p>
    <w:p w:rsidR="009E60E3" w:rsidRPr="00F73D46" w:rsidRDefault="005D7ACA" w:rsidP="0030383B">
      <w:pPr>
        <w:ind w:firstLine="684"/>
        <w:rPr>
          <w:b/>
          <w:sz w:val="28"/>
        </w:rPr>
      </w:pPr>
      <w:r w:rsidRPr="00F73D46">
        <w:rPr>
          <w:b/>
          <w:sz w:val="28"/>
        </w:rPr>
        <w:t>5</w:t>
      </w:r>
      <w:r w:rsidR="004037DE" w:rsidRPr="00F73D46">
        <w:rPr>
          <w:b/>
          <w:sz w:val="28"/>
        </w:rPr>
        <w:t xml:space="preserve">.6. </w:t>
      </w:r>
      <w:r w:rsidR="009E60E3" w:rsidRPr="00F73D46">
        <w:rPr>
          <w:b/>
          <w:sz w:val="28"/>
        </w:rPr>
        <w:t>Муниципальное имущество</w:t>
      </w:r>
      <w:r w:rsidR="006B55A2" w:rsidRPr="00F73D46">
        <w:rPr>
          <w:b/>
          <w:sz w:val="28"/>
        </w:rPr>
        <w:t>, земли</w:t>
      </w:r>
    </w:p>
    <w:p w:rsidR="00CD118D" w:rsidRPr="00F73D46" w:rsidRDefault="00CD118D" w:rsidP="0030383B">
      <w:pPr>
        <w:ind w:firstLine="684"/>
        <w:rPr>
          <w:b/>
          <w:sz w:val="28"/>
        </w:rPr>
      </w:pPr>
    </w:p>
    <w:p w:rsidR="00CD118D" w:rsidRPr="00F73D46" w:rsidRDefault="00CD118D" w:rsidP="00CD118D">
      <w:pPr>
        <w:ind w:firstLine="684"/>
        <w:jc w:val="both"/>
        <w:rPr>
          <w:sz w:val="28"/>
        </w:rPr>
      </w:pPr>
      <w:r w:rsidRPr="00F73D46">
        <w:rPr>
          <w:sz w:val="28"/>
        </w:rPr>
        <w:t>Не до конца использован потенциал повышения эффективности использования муниципального имущества, закрепленного на праве оперативного управления и хозяйственного ведения за муниципальными учреждениями и муниципальными предприятиями.</w:t>
      </w:r>
    </w:p>
    <w:p w:rsidR="006B55A2" w:rsidRPr="00F73D46" w:rsidRDefault="00BD7CB1" w:rsidP="006B55A2">
      <w:pPr>
        <w:ind w:firstLine="684"/>
        <w:jc w:val="both"/>
        <w:rPr>
          <w:sz w:val="28"/>
        </w:rPr>
      </w:pPr>
      <w:r w:rsidRPr="00F73D46">
        <w:rPr>
          <w:sz w:val="28"/>
          <w:szCs w:val="28"/>
        </w:rPr>
        <w:t>Высокая степень изношенности основных фондов и недостаточность финансовых средств для их воспроизводства</w:t>
      </w:r>
      <w:r w:rsidR="00D67AD9" w:rsidRPr="00F73D46">
        <w:rPr>
          <w:sz w:val="28"/>
          <w:szCs w:val="28"/>
        </w:rPr>
        <w:t xml:space="preserve"> требую</w:t>
      </w:r>
      <w:r w:rsidRPr="00F73D46">
        <w:rPr>
          <w:sz w:val="28"/>
          <w:szCs w:val="28"/>
        </w:rPr>
        <w:t>т поиска путей привлечения</w:t>
      </w:r>
      <w:r w:rsidRPr="00F73D46">
        <w:rPr>
          <w:b/>
          <w:sz w:val="28"/>
          <w:szCs w:val="28"/>
        </w:rPr>
        <w:t xml:space="preserve"> </w:t>
      </w:r>
      <w:r w:rsidRPr="00F73D46">
        <w:rPr>
          <w:sz w:val="28"/>
          <w:szCs w:val="28"/>
        </w:rPr>
        <w:t>инвестиций в объекты муниципальной собственности с целью их восстановления</w:t>
      </w:r>
      <w:r w:rsidR="00D67AD9" w:rsidRPr="00F73D46">
        <w:rPr>
          <w:sz w:val="28"/>
          <w:szCs w:val="28"/>
        </w:rPr>
        <w:t>,</w:t>
      </w:r>
      <w:r w:rsidRPr="00F73D46">
        <w:rPr>
          <w:sz w:val="28"/>
          <w:szCs w:val="28"/>
        </w:rPr>
        <w:t xml:space="preserve"> либо определения эффективного собственника (пользователя) такого имущества.</w:t>
      </w:r>
      <w:r w:rsidR="006B55A2" w:rsidRPr="00F73D46">
        <w:rPr>
          <w:sz w:val="28"/>
        </w:rPr>
        <w:t xml:space="preserve"> </w:t>
      </w:r>
    </w:p>
    <w:p w:rsidR="00372F73" w:rsidRPr="00F73D46" w:rsidRDefault="006B55A2" w:rsidP="00FB60CC">
      <w:pPr>
        <w:ind w:firstLine="709"/>
        <w:jc w:val="both"/>
        <w:rPr>
          <w:sz w:val="28"/>
        </w:rPr>
      </w:pPr>
      <w:r w:rsidRPr="00F73D46">
        <w:rPr>
          <w:sz w:val="28"/>
        </w:rPr>
        <w:t>В</w:t>
      </w:r>
      <w:r w:rsidR="00680F5F" w:rsidRPr="00F73D46">
        <w:rPr>
          <w:sz w:val="28"/>
        </w:rPr>
        <w:t xml:space="preserve"> качестве основных проблем в сфере управления земельными ресурсами можно выделить</w:t>
      </w:r>
      <w:r w:rsidR="00251FCE" w:rsidRPr="00F73D46">
        <w:rPr>
          <w:sz w:val="28"/>
        </w:rPr>
        <w:t xml:space="preserve"> </w:t>
      </w:r>
      <w:r w:rsidR="00372F73" w:rsidRPr="00F73D46">
        <w:rPr>
          <w:sz w:val="28"/>
        </w:rPr>
        <w:t>низк</w:t>
      </w:r>
      <w:r w:rsidR="00251FCE" w:rsidRPr="00F73D46">
        <w:rPr>
          <w:sz w:val="28"/>
        </w:rPr>
        <w:t>ую</w:t>
      </w:r>
      <w:r w:rsidR="00372F73" w:rsidRPr="00F73D46">
        <w:rPr>
          <w:sz w:val="28"/>
        </w:rPr>
        <w:t xml:space="preserve"> дол</w:t>
      </w:r>
      <w:r w:rsidR="00251FCE" w:rsidRPr="00F73D46">
        <w:rPr>
          <w:sz w:val="28"/>
        </w:rPr>
        <w:t>ю</w:t>
      </w:r>
      <w:r w:rsidR="00372F73" w:rsidRPr="00F73D46">
        <w:rPr>
          <w:sz w:val="28"/>
        </w:rPr>
        <w:t xml:space="preserve"> </w:t>
      </w:r>
      <w:r w:rsidR="00187990" w:rsidRPr="00F73D46">
        <w:rPr>
          <w:sz w:val="28"/>
        </w:rPr>
        <w:t>земельных участков под многоквартирными</w:t>
      </w:r>
      <w:r w:rsidR="00372F73" w:rsidRPr="00F73D46">
        <w:rPr>
          <w:sz w:val="28"/>
        </w:rPr>
        <w:t xml:space="preserve"> дом</w:t>
      </w:r>
      <w:r w:rsidR="00187990" w:rsidRPr="00F73D46">
        <w:rPr>
          <w:sz w:val="28"/>
        </w:rPr>
        <w:t>ами</w:t>
      </w:r>
      <w:r w:rsidR="00372F73" w:rsidRPr="00F73D46">
        <w:rPr>
          <w:sz w:val="28"/>
        </w:rPr>
        <w:t>, в отношении которых осуществлён государственный кадастровый учёт.</w:t>
      </w:r>
    </w:p>
    <w:p w:rsidR="00930DE6" w:rsidRPr="00F73D46" w:rsidRDefault="00930DE6" w:rsidP="0030383B">
      <w:pPr>
        <w:ind w:firstLine="720"/>
        <w:rPr>
          <w:b/>
          <w:sz w:val="28"/>
        </w:rPr>
      </w:pPr>
    </w:p>
    <w:p w:rsidR="00FE1BE5" w:rsidRPr="00F73D46" w:rsidRDefault="00410202" w:rsidP="0030383B">
      <w:pPr>
        <w:ind w:firstLine="720"/>
        <w:rPr>
          <w:b/>
          <w:sz w:val="28"/>
        </w:rPr>
      </w:pPr>
      <w:r w:rsidRPr="00F73D46">
        <w:rPr>
          <w:b/>
          <w:sz w:val="28"/>
        </w:rPr>
        <w:t>6</w:t>
      </w:r>
      <w:r w:rsidR="00FE1BE5" w:rsidRPr="00F73D46">
        <w:rPr>
          <w:b/>
          <w:sz w:val="28"/>
        </w:rPr>
        <w:t xml:space="preserve">. Цель и основные задачи Программы </w:t>
      </w:r>
    </w:p>
    <w:p w:rsidR="00FE1BE5" w:rsidRPr="00F73D46" w:rsidRDefault="00FE1BE5" w:rsidP="0030383B">
      <w:pPr>
        <w:ind w:firstLine="720"/>
        <w:rPr>
          <w:b/>
          <w:sz w:val="28"/>
        </w:rPr>
      </w:pPr>
    </w:p>
    <w:p w:rsidR="00C51555" w:rsidRPr="00F73D46" w:rsidRDefault="00C51555" w:rsidP="006E3B3C">
      <w:pPr>
        <w:pStyle w:val="a3"/>
        <w:ind w:firstLine="741"/>
        <w:rPr>
          <w:rFonts w:ascii="Times New Roman" w:hAnsi="Times New Roman"/>
          <w:sz w:val="28"/>
        </w:rPr>
      </w:pPr>
      <w:r w:rsidRPr="00F73D46">
        <w:rPr>
          <w:rFonts w:ascii="Times New Roman" w:hAnsi="Times New Roman"/>
          <w:sz w:val="28"/>
        </w:rPr>
        <w:t>Анализ социально-экономического положения города</w:t>
      </w:r>
      <w:r w:rsidR="006E3B3C" w:rsidRPr="00F73D46">
        <w:rPr>
          <w:rFonts w:ascii="Times New Roman" w:hAnsi="Times New Roman"/>
          <w:sz w:val="28"/>
        </w:rPr>
        <w:t>, преимуществ и недостатков</w:t>
      </w:r>
      <w:r w:rsidRPr="00F73D46">
        <w:rPr>
          <w:rFonts w:ascii="Times New Roman" w:hAnsi="Times New Roman"/>
          <w:sz w:val="28"/>
        </w:rPr>
        <w:t xml:space="preserve"> позволяет сделать вывод о том, что весомый экономический потенциал, </w:t>
      </w:r>
      <w:r w:rsidR="00F126BF" w:rsidRPr="00F73D46">
        <w:rPr>
          <w:rFonts w:ascii="Times New Roman" w:hAnsi="Times New Roman"/>
          <w:sz w:val="28"/>
        </w:rPr>
        <w:t>стабильные</w:t>
      </w:r>
      <w:r w:rsidRPr="00F73D46">
        <w:rPr>
          <w:rFonts w:ascii="Times New Roman" w:hAnsi="Times New Roman"/>
          <w:sz w:val="28"/>
        </w:rPr>
        <w:t xml:space="preserve"> темпы роста макроэкономических показателей</w:t>
      </w:r>
      <w:r w:rsidR="003F0CD6" w:rsidRPr="00F73D46">
        <w:rPr>
          <w:rFonts w:ascii="Times New Roman" w:hAnsi="Times New Roman"/>
          <w:sz w:val="28"/>
        </w:rPr>
        <w:t>, напряженная работа органов местного самоуправления</w:t>
      </w:r>
      <w:r w:rsidRPr="00F73D46">
        <w:rPr>
          <w:rFonts w:ascii="Times New Roman" w:hAnsi="Times New Roman"/>
          <w:sz w:val="28"/>
        </w:rPr>
        <w:t xml:space="preserve"> еще в недостаточной степени трансформируются в рост качества жизни населения города. Это</w:t>
      </w:r>
      <w:r w:rsidR="00C63EB7" w:rsidRPr="00F73D46">
        <w:rPr>
          <w:rFonts w:ascii="Times New Roman" w:hAnsi="Times New Roman"/>
          <w:sz w:val="28"/>
        </w:rPr>
        <w:t xml:space="preserve"> обусловлено</w:t>
      </w:r>
      <w:r w:rsidRPr="00F73D46">
        <w:rPr>
          <w:rFonts w:ascii="Times New Roman" w:hAnsi="Times New Roman"/>
          <w:sz w:val="28"/>
        </w:rPr>
        <w:t xml:space="preserve"> комплекс</w:t>
      </w:r>
      <w:r w:rsidR="00C63EB7" w:rsidRPr="00F73D46">
        <w:rPr>
          <w:rFonts w:ascii="Times New Roman" w:hAnsi="Times New Roman"/>
          <w:sz w:val="28"/>
        </w:rPr>
        <w:t>ом</w:t>
      </w:r>
      <w:r w:rsidRPr="00F73D46">
        <w:rPr>
          <w:rFonts w:ascii="Times New Roman" w:hAnsi="Times New Roman"/>
          <w:sz w:val="28"/>
        </w:rPr>
        <w:t xml:space="preserve"> нерешенных проблем</w:t>
      </w:r>
      <w:r w:rsidR="003244C8" w:rsidRPr="00F73D46">
        <w:rPr>
          <w:rFonts w:ascii="Times New Roman" w:hAnsi="Times New Roman"/>
          <w:sz w:val="28"/>
        </w:rPr>
        <w:t>, недостатков</w:t>
      </w:r>
      <w:r w:rsidRPr="00F73D46">
        <w:rPr>
          <w:rFonts w:ascii="Times New Roman" w:hAnsi="Times New Roman"/>
          <w:sz w:val="28"/>
        </w:rPr>
        <w:t xml:space="preserve"> и сдерживающих факторов. Вместе с тем существуют реальные возможности для преодоления негативных тенденций, активизации и повышения </w:t>
      </w:r>
      <w:r w:rsidR="00C63EB7" w:rsidRPr="00F73D46">
        <w:rPr>
          <w:rFonts w:ascii="Times New Roman" w:hAnsi="Times New Roman"/>
          <w:sz w:val="28"/>
        </w:rPr>
        <w:t>темпов</w:t>
      </w:r>
      <w:r w:rsidRPr="00F73D46">
        <w:rPr>
          <w:rFonts w:ascii="Times New Roman" w:hAnsi="Times New Roman"/>
          <w:sz w:val="28"/>
        </w:rPr>
        <w:t xml:space="preserve"> социально-экономического развития города</w:t>
      </w:r>
      <w:r w:rsidR="00B85E74" w:rsidRPr="00F73D46">
        <w:rPr>
          <w:rFonts w:ascii="Times New Roman" w:hAnsi="Times New Roman"/>
          <w:sz w:val="28"/>
        </w:rPr>
        <w:t>, которые предопределяют цель и задачи Программы</w:t>
      </w:r>
      <w:r w:rsidRPr="00F73D46">
        <w:rPr>
          <w:rFonts w:ascii="Times New Roman" w:hAnsi="Times New Roman"/>
          <w:sz w:val="28"/>
        </w:rPr>
        <w:t xml:space="preserve">. </w:t>
      </w:r>
    </w:p>
    <w:p w:rsidR="00605BB4" w:rsidRPr="00F73D46" w:rsidRDefault="008714C6" w:rsidP="00605BB4">
      <w:pPr>
        <w:pStyle w:val="a3"/>
        <w:ind w:firstLine="684"/>
        <w:rPr>
          <w:rFonts w:ascii="Times New Roman" w:hAnsi="Times New Roman"/>
          <w:sz w:val="28"/>
        </w:rPr>
      </w:pPr>
      <w:r w:rsidRPr="00F73D46">
        <w:rPr>
          <w:rFonts w:ascii="Times New Roman" w:hAnsi="Times New Roman"/>
          <w:b/>
          <w:sz w:val="28"/>
          <w:u w:val="single"/>
        </w:rPr>
        <w:t>Ц</w:t>
      </w:r>
      <w:r w:rsidR="00FE1BE5" w:rsidRPr="00F73D46">
        <w:rPr>
          <w:rFonts w:ascii="Times New Roman" w:hAnsi="Times New Roman"/>
          <w:b/>
          <w:sz w:val="28"/>
          <w:u w:val="single"/>
        </w:rPr>
        <w:t>ель</w:t>
      </w:r>
      <w:r w:rsidRPr="00F73D46">
        <w:rPr>
          <w:rFonts w:ascii="Times New Roman" w:hAnsi="Times New Roman"/>
          <w:b/>
          <w:sz w:val="28"/>
          <w:u w:val="single"/>
        </w:rPr>
        <w:t>ю Программы</w:t>
      </w:r>
      <w:r w:rsidRPr="00F73D46">
        <w:rPr>
          <w:rFonts w:ascii="Times New Roman" w:hAnsi="Times New Roman"/>
          <w:sz w:val="28"/>
        </w:rPr>
        <w:t xml:space="preserve"> является </w:t>
      </w:r>
      <w:r w:rsidR="00605BB4" w:rsidRPr="00F73D46">
        <w:rPr>
          <w:rFonts w:ascii="Times New Roman" w:hAnsi="Times New Roman"/>
          <w:sz w:val="28"/>
        </w:rPr>
        <w:t>создание условий для стабильного улучшения качества жизни горожан, динамичного развития  экономики и привлечения инвестиций</w:t>
      </w:r>
    </w:p>
    <w:p w:rsidR="00FE1BE5" w:rsidRPr="00F73D46" w:rsidRDefault="00FE1BE5" w:rsidP="00605BB4">
      <w:pPr>
        <w:pStyle w:val="a3"/>
        <w:ind w:firstLine="684"/>
        <w:rPr>
          <w:rFonts w:ascii="Times New Roman" w:hAnsi="Times New Roman"/>
          <w:sz w:val="28"/>
        </w:rPr>
      </w:pPr>
      <w:r w:rsidRPr="00F73D46">
        <w:rPr>
          <w:rFonts w:ascii="Times New Roman" w:hAnsi="Times New Roman"/>
          <w:sz w:val="28"/>
        </w:rPr>
        <w:t xml:space="preserve">Достижение этой цели обеспечивается выполнением </w:t>
      </w:r>
      <w:r w:rsidR="003F0CD6" w:rsidRPr="00F73D46">
        <w:rPr>
          <w:rFonts w:ascii="Times New Roman" w:hAnsi="Times New Roman"/>
          <w:sz w:val="28"/>
        </w:rPr>
        <w:t>трех</w:t>
      </w:r>
      <w:r w:rsidRPr="00F73D46">
        <w:rPr>
          <w:rFonts w:ascii="Times New Roman" w:hAnsi="Times New Roman"/>
          <w:sz w:val="28"/>
        </w:rPr>
        <w:t xml:space="preserve"> </w:t>
      </w:r>
      <w:r w:rsidRPr="00F73D46">
        <w:rPr>
          <w:rFonts w:ascii="Times New Roman" w:hAnsi="Times New Roman"/>
          <w:b/>
          <w:sz w:val="28"/>
          <w:u w:val="single"/>
        </w:rPr>
        <w:t>основных  задач</w:t>
      </w:r>
      <w:r w:rsidR="003F0CD6" w:rsidRPr="00F73D46">
        <w:rPr>
          <w:rFonts w:ascii="Times New Roman" w:hAnsi="Times New Roman"/>
          <w:b/>
          <w:sz w:val="28"/>
          <w:u w:val="single"/>
        </w:rPr>
        <w:t>.</w:t>
      </w:r>
    </w:p>
    <w:p w:rsidR="001228FB" w:rsidRPr="00F73D46" w:rsidRDefault="00454BAD" w:rsidP="001228FB">
      <w:pPr>
        <w:pStyle w:val="a3"/>
        <w:ind w:firstLine="684"/>
        <w:rPr>
          <w:rFonts w:ascii="Times New Roman" w:hAnsi="Times New Roman"/>
          <w:sz w:val="28"/>
        </w:rPr>
      </w:pPr>
      <w:r w:rsidRPr="00F73D46">
        <w:rPr>
          <w:rFonts w:ascii="Times New Roman" w:hAnsi="Times New Roman"/>
          <w:sz w:val="28"/>
        </w:rPr>
        <w:t>1. Р</w:t>
      </w:r>
      <w:r w:rsidR="001228FB" w:rsidRPr="00F73D46">
        <w:rPr>
          <w:rFonts w:ascii="Times New Roman" w:hAnsi="Times New Roman"/>
          <w:sz w:val="28"/>
        </w:rPr>
        <w:t>азвитие социального потенциала, повышение доступности и качества муниципальных услуг;</w:t>
      </w:r>
    </w:p>
    <w:p w:rsidR="001228FB" w:rsidRPr="00F73D46" w:rsidRDefault="00454BAD" w:rsidP="001228FB">
      <w:pPr>
        <w:pStyle w:val="a3"/>
        <w:ind w:firstLine="684"/>
        <w:rPr>
          <w:rFonts w:ascii="Times New Roman" w:hAnsi="Times New Roman"/>
          <w:sz w:val="28"/>
        </w:rPr>
      </w:pPr>
      <w:r w:rsidRPr="00F73D46">
        <w:rPr>
          <w:rFonts w:ascii="Times New Roman" w:hAnsi="Times New Roman"/>
          <w:sz w:val="28"/>
        </w:rPr>
        <w:t>2. Р</w:t>
      </w:r>
      <w:r w:rsidR="001228FB" w:rsidRPr="00F73D46">
        <w:rPr>
          <w:rFonts w:ascii="Times New Roman" w:hAnsi="Times New Roman"/>
          <w:sz w:val="28"/>
        </w:rPr>
        <w:t>азвитие городской среды, создание комфортных и безопасных условий для жизни населения;</w:t>
      </w:r>
    </w:p>
    <w:p w:rsidR="00605BB4" w:rsidRPr="00F73D46" w:rsidRDefault="00454BAD" w:rsidP="00605BB4">
      <w:pPr>
        <w:pStyle w:val="a3"/>
        <w:ind w:firstLine="684"/>
        <w:rPr>
          <w:rFonts w:ascii="Times New Roman" w:hAnsi="Times New Roman"/>
          <w:sz w:val="28"/>
        </w:rPr>
      </w:pPr>
      <w:r w:rsidRPr="00F73D46">
        <w:rPr>
          <w:rFonts w:ascii="Times New Roman" w:hAnsi="Times New Roman"/>
          <w:sz w:val="28"/>
        </w:rPr>
        <w:lastRenderedPageBreak/>
        <w:t>3. Р</w:t>
      </w:r>
      <w:r w:rsidR="00605BB4" w:rsidRPr="00F73D46">
        <w:rPr>
          <w:rFonts w:ascii="Times New Roman" w:hAnsi="Times New Roman"/>
          <w:sz w:val="28"/>
        </w:rPr>
        <w:t xml:space="preserve">азвитие экономической базы  для реализации полномочий </w:t>
      </w:r>
      <w:r w:rsidR="001228FB" w:rsidRPr="00F73D46">
        <w:rPr>
          <w:rFonts w:ascii="Times New Roman" w:hAnsi="Times New Roman"/>
          <w:sz w:val="28"/>
        </w:rPr>
        <w:t>органов местного самоуправления.</w:t>
      </w:r>
    </w:p>
    <w:p w:rsidR="00BB390B" w:rsidRPr="00F73D46" w:rsidRDefault="00BB390B" w:rsidP="0030383B">
      <w:pPr>
        <w:pStyle w:val="22"/>
        <w:rPr>
          <w:b/>
        </w:rPr>
      </w:pPr>
    </w:p>
    <w:p w:rsidR="0070541B" w:rsidRPr="00F73D46" w:rsidRDefault="005D7ACA" w:rsidP="0030383B">
      <w:pPr>
        <w:pStyle w:val="22"/>
        <w:rPr>
          <w:b/>
        </w:rPr>
      </w:pPr>
      <w:r w:rsidRPr="00F73D46">
        <w:rPr>
          <w:b/>
        </w:rPr>
        <w:t>7</w:t>
      </w:r>
      <w:r w:rsidR="0070541B" w:rsidRPr="00F73D46">
        <w:rPr>
          <w:b/>
        </w:rPr>
        <w:t xml:space="preserve">. Приоритетные направления </w:t>
      </w:r>
      <w:r w:rsidR="003A5E7F" w:rsidRPr="00F73D46">
        <w:rPr>
          <w:b/>
        </w:rPr>
        <w:t xml:space="preserve">решения задач </w:t>
      </w:r>
      <w:r w:rsidR="0070541B" w:rsidRPr="00F73D46">
        <w:rPr>
          <w:b/>
        </w:rPr>
        <w:t xml:space="preserve">Программы </w:t>
      </w:r>
    </w:p>
    <w:p w:rsidR="00BB390B" w:rsidRPr="00F73D46" w:rsidRDefault="00BB390B" w:rsidP="00FB64D8"/>
    <w:p w:rsidR="00FB64D8" w:rsidRPr="00F73D46" w:rsidRDefault="005D7ACA" w:rsidP="00FB64D8">
      <w:pPr>
        <w:pStyle w:val="22"/>
        <w:rPr>
          <w:b/>
        </w:rPr>
      </w:pPr>
      <w:r w:rsidRPr="00F73D46">
        <w:rPr>
          <w:b/>
        </w:rPr>
        <w:t>7</w:t>
      </w:r>
      <w:r w:rsidR="000D0853" w:rsidRPr="00F73D46">
        <w:rPr>
          <w:b/>
        </w:rPr>
        <w:t xml:space="preserve">.1 </w:t>
      </w:r>
      <w:r w:rsidR="00FB64D8" w:rsidRPr="00F73D46">
        <w:rPr>
          <w:b/>
        </w:rPr>
        <w:t>Развитие социального потенциала, повышение доступности и качества муниципальных услуг</w:t>
      </w:r>
    </w:p>
    <w:p w:rsidR="00854953" w:rsidRPr="00F73D46" w:rsidRDefault="00854953" w:rsidP="00FB64D8">
      <w:pPr>
        <w:ind w:firstLine="684"/>
        <w:rPr>
          <w:b/>
          <w:sz w:val="28"/>
        </w:rPr>
      </w:pPr>
    </w:p>
    <w:p w:rsidR="00FB64D8" w:rsidRPr="00F73D46" w:rsidRDefault="005D7ACA" w:rsidP="00FB64D8">
      <w:pPr>
        <w:ind w:firstLine="684"/>
        <w:rPr>
          <w:b/>
          <w:sz w:val="28"/>
        </w:rPr>
      </w:pPr>
      <w:r w:rsidRPr="00F73D46">
        <w:rPr>
          <w:b/>
          <w:sz w:val="28"/>
        </w:rPr>
        <w:t>7</w:t>
      </w:r>
      <w:r w:rsidR="000D0853" w:rsidRPr="00F73D46">
        <w:rPr>
          <w:b/>
          <w:sz w:val="28"/>
        </w:rPr>
        <w:t xml:space="preserve">.1.1. </w:t>
      </w:r>
      <w:r w:rsidR="00FB64D8" w:rsidRPr="00F73D46">
        <w:rPr>
          <w:b/>
          <w:sz w:val="28"/>
        </w:rPr>
        <w:t>Развитие общего, дополнительного и дошкольного  образования</w:t>
      </w:r>
    </w:p>
    <w:p w:rsidR="00FB64D8" w:rsidRPr="00F73D46" w:rsidRDefault="00FB64D8" w:rsidP="00FB64D8">
      <w:pPr>
        <w:rPr>
          <w:b/>
          <w:sz w:val="28"/>
        </w:rPr>
      </w:pPr>
    </w:p>
    <w:p w:rsidR="00FB64D8" w:rsidRPr="00F73D46" w:rsidRDefault="00107423" w:rsidP="00FB64D8">
      <w:pPr>
        <w:ind w:firstLine="684"/>
        <w:jc w:val="both"/>
        <w:rPr>
          <w:b/>
          <w:sz w:val="28"/>
        </w:rPr>
      </w:pPr>
      <w:r w:rsidRPr="00F73D46">
        <w:rPr>
          <w:b/>
          <w:sz w:val="28"/>
        </w:rPr>
        <w:t>Приоритетные задачи</w:t>
      </w:r>
      <w:r w:rsidR="00FB64D8" w:rsidRPr="00F73D46">
        <w:rPr>
          <w:b/>
          <w:sz w:val="28"/>
        </w:rPr>
        <w:t>:</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развитие материально-технической базы учреждений дошкольного, общего и дополнительного образования;</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увеличение охвата детей дошкольным образованием;</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повышение качества общего, дошкольного и дополнительного образования;</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повышение уровня безопасности муниципальных образовательных учреждений.</w:t>
      </w:r>
    </w:p>
    <w:p w:rsidR="00107423" w:rsidRPr="00F73D46" w:rsidRDefault="00107423" w:rsidP="00FB64D8">
      <w:pPr>
        <w:ind w:firstLine="684"/>
        <w:jc w:val="both"/>
        <w:rPr>
          <w:b/>
          <w:sz w:val="28"/>
        </w:rPr>
      </w:pPr>
    </w:p>
    <w:p w:rsidR="00FB64D8" w:rsidRPr="00F73D46" w:rsidRDefault="00107423" w:rsidP="00FB64D8">
      <w:pPr>
        <w:ind w:firstLine="720"/>
        <w:jc w:val="both"/>
        <w:rPr>
          <w:b/>
          <w:sz w:val="28"/>
        </w:rPr>
      </w:pPr>
      <w:r w:rsidRPr="00F73D46">
        <w:rPr>
          <w:b/>
          <w:sz w:val="28"/>
        </w:rPr>
        <w:t>Пути реализации:</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проектирование и строительство 4 детских садов (МДОУ в пос. Комсомольский по ул. Парковой (120 мест), МДОУ по 5-му Динамовскому проезду/Огородной (120 мест), МДОУ в пос. Юбилейный (320 мест), «МОУ СОШ № 61 детский сад «Солнышко» (320 мест);</w:t>
      </w:r>
    </w:p>
    <w:p w:rsidR="00107423" w:rsidRPr="00F73D46" w:rsidRDefault="00EA5A84" w:rsidP="00EA5A84">
      <w:pPr>
        <w:pStyle w:val="af1"/>
        <w:spacing w:before="0" w:after="0"/>
        <w:ind w:firstLine="720"/>
        <w:jc w:val="both"/>
        <w:rPr>
          <w:rFonts w:cs="Times New Roman"/>
          <w:color w:val="auto"/>
          <w:spacing w:val="0"/>
          <w:sz w:val="28"/>
        </w:rPr>
      </w:pPr>
      <w:r w:rsidRPr="00F73D46">
        <w:rPr>
          <w:rFonts w:cs="Times New Roman"/>
          <w:color w:val="auto"/>
          <w:spacing w:val="0"/>
          <w:sz w:val="28"/>
        </w:rPr>
        <w:t xml:space="preserve">- возвращение в действующую сеть 6 бывших детских садов и их реконструкция </w:t>
      </w:r>
      <w:r w:rsidR="00107423" w:rsidRPr="00F73D46">
        <w:rPr>
          <w:color w:val="auto"/>
          <w:spacing w:val="4"/>
          <w:sz w:val="28"/>
          <w:szCs w:val="28"/>
        </w:rPr>
        <w:t>(</w:t>
      </w:r>
      <w:r w:rsidR="00CD5D9D" w:rsidRPr="00F73D46">
        <w:rPr>
          <w:color w:val="auto"/>
          <w:spacing w:val="4"/>
          <w:sz w:val="28"/>
          <w:szCs w:val="28"/>
        </w:rPr>
        <w:t>МДОУ №36 (бывший детский сад</w:t>
      </w:r>
      <w:r w:rsidR="00107423" w:rsidRPr="00F73D46">
        <w:rPr>
          <w:color w:val="auto"/>
          <w:spacing w:val="4"/>
          <w:sz w:val="28"/>
          <w:szCs w:val="28"/>
        </w:rPr>
        <w:t xml:space="preserve"> </w:t>
      </w:r>
      <w:r w:rsidR="00CD5D9D" w:rsidRPr="00F73D46">
        <w:rPr>
          <w:color w:val="auto"/>
          <w:spacing w:val="4"/>
          <w:sz w:val="28"/>
          <w:szCs w:val="28"/>
        </w:rPr>
        <w:t>№127)</w:t>
      </w:r>
      <w:r w:rsidR="00107423" w:rsidRPr="00F73D46">
        <w:rPr>
          <w:color w:val="auto"/>
          <w:spacing w:val="4"/>
          <w:sz w:val="28"/>
          <w:szCs w:val="28"/>
        </w:rPr>
        <w:t>, МДОУ № 201 (бывший детский сад № 162), МДОУ № 130 (бывший детский сад № 214)</w:t>
      </w:r>
      <w:r w:rsidRPr="00F73D46">
        <w:rPr>
          <w:color w:val="auto"/>
          <w:spacing w:val="4"/>
          <w:sz w:val="28"/>
          <w:szCs w:val="28"/>
        </w:rPr>
        <w:t>,</w:t>
      </w:r>
      <w:r w:rsidR="00CD5D9D" w:rsidRPr="00F73D46">
        <w:rPr>
          <w:color w:val="auto"/>
          <w:spacing w:val="4"/>
          <w:sz w:val="28"/>
          <w:szCs w:val="28"/>
        </w:rPr>
        <w:t xml:space="preserve"> МДОУ №216 (бывший детский сад №155), здания бывших детских садов </w:t>
      </w:r>
      <w:r w:rsidR="00CD5D9D" w:rsidRPr="00F73D46">
        <w:rPr>
          <w:color w:val="auto"/>
          <w:spacing w:val="-1"/>
          <w:sz w:val="28"/>
          <w:szCs w:val="28"/>
        </w:rPr>
        <w:t>№ 38, № </w:t>
      </w:r>
      <w:r w:rsidRPr="00F73D46">
        <w:rPr>
          <w:color w:val="auto"/>
          <w:spacing w:val="-1"/>
          <w:sz w:val="28"/>
          <w:szCs w:val="28"/>
        </w:rPr>
        <w:t>269)</w:t>
      </w:r>
      <w:r w:rsidR="00107423" w:rsidRPr="00F73D46">
        <w:rPr>
          <w:color w:val="auto"/>
          <w:spacing w:val="4"/>
          <w:sz w:val="28"/>
          <w:szCs w:val="28"/>
        </w:rPr>
        <w:t>;</w:t>
      </w:r>
    </w:p>
    <w:p w:rsidR="00107423" w:rsidRPr="00F73D46" w:rsidRDefault="00107423" w:rsidP="00107423">
      <w:pPr>
        <w:ind w:firstLine="709"/>
        <w:jc w:val="both"/>
        <w:rPr>
          <w:sz w:val="28"/>
          <w:szCs w:val="28"/>
        </w:rPr>
      </w:pPr>
      <w:r w:rsidRPr="00F73D46">
        <w:rPr>
          <w:spacing w:val="4"/>
          <w:sz w:val="28"/>
          <w:szCs w:val="28"/>
        </w:rPr>
        <w:t xml:space="preserve">- </w:t>
      </w:r>
      <w:r w:rsidRPr="00F73D46">
        <w:rPr>
          <w:bCs/>
          <w:sz w:val="28"/>
          <w:szCs w:val="28"/>
        </w:rPr>
        <w:t>строительств</w:t>
      </w:r>
      <w:r w:rsidR="00F126BF" w:rsidRPr="00F73D46">
        <w:rPr>
          <w:bCs/>
          <w:sz w:val="28"/>
          <w:szCs w:val="28"/>
        </w:rPr>
        <w:t>о</w:t>
      </w:r>
      <w:r w:rsidRPr="00F73D46">
        <w:rPr>
          <w:bCs/>
          <w:sz w:val="28"/>
          <w:szCs w:val="28"/>
        </w:rPr>
        <w:t xml:space="preserve"> пристроек к 2 действующим детским садам (ДОУ № 54 и № 235 Октябрьского района) (40 мест),</w:t>
      </w:r>
      <w:r w:rsidRPr="00F73D46">
        <w:rPr>
          <w:sz w:val="28"/>
          <w:szCs w:val="28"/>
        </w:rPr>
        <w:t xml:space="preserve"> </w:t>
      </w:r>
    </w:p>
    <w:p w:rsidR="00107423" w:rsidRPr="00F73D46" w:rsidRDefault="00F126BF" w:rsidP="00107423">
      <w:pPr>
        <w:pStyle w:val="msonormalcxspmiddlecxspmiddle"/>
        <w:spacing w:before="0" w:beforeAutospacing="0" w:after="0" w:afterAutospacing="0"/>
        <w:ind w:firstLine="709"/>
        <w:contextualSpacing/>
        <w:jc w:val="both"/>
        <w:rPr>
          <w:spacing w:val="-1"/>
          <w:sz w:val="28"/>
          <w:szCs w:val="28"/>
        </w:rPr>
      </w:pPr>
      <w:r w:rsidRPr="00F73D46">
        <w:rPr>
          <w:spacing w:val="-1"/>
          <w:sz w:val="28"/>
          <w:szCs w:val="28"/>
        </w:rPr>
        <w:t>- возвращение</w:t>
      </w:r>
      <w:r w:rsidR="00107423" w:rsidRPr="00F73D46">
        <w:rPr>
          <w:spacing w:val="-1"/>
          <w:sz w:val="28"/>
          <w:szCs w:val="28"/>
        </w:rPr>
        <w:t xml:space="preserve"> в действующую сеть  имущественных комплексов 3 бывших детских садов № 38, № 269, № 155 (350 мест); </w:t>
      </w:r>
    </w:p>
    <w:p w:rsidR="00107423" w:rsidRPr="00F73D46" w:rsidRDefault="00107423" w:rsidP="00107423">
      <w:pPr>
        <w:pStyle w:val="msonormalcxspmiddle"/>
        <w:tabs>
          <w:tab w:val="left" w:pos="8640"/>
        </w:tabs>
        <w:spacing w:before="0" w:beforeAutospacing="0" w:after="0" w:afterAutospacing="0"/>
        <w:ind w:firstLine="709"/>
        <w:contextualSpacing/>
        <w:jc w:val="both"/>
        <w:rPr>
          <w:sz w:val="28"/>
          <w:szCs w:val="28"/>
        </w:rPr>
      </w:pPr>
      <w:r w:rsidRPr="00F73D46">
        <w:rPr>
          <w:spacing w:val="-1"/>
          <w:sz w:val="28"/>
          <w:szCs w:val="28"/>
        </w:rPr>
        <w:t xml:space="preserve">- </w:t>
      </w:r>
      <w:r w:rsidRPr="00F73D46">
        <w:rPr>
          <w:sz w:val="28"/>
          <w:szCs w:val="28"/>
        </w:rPr>
        <w:t>приобретени</w:t>
      </w:r>
      <w:r w:rsidR="00F126BF" w:rsidRPr="00F73D46">
        <w:rPr>
          <w:sz w:val="28"/>
          <w:szCs w:val="28"/>
        </w:rPr>
        <w:t>е</w:t>
      </w:r>
      <w:r w:rsidRPr="00F73D46">
        <w:rPr>
          <w:sz w:val="28"/>
          <w:szCs w:val="28"/>
        </w:rPr>
        <w:t xml:space="preserve"> объектов недвижимости для размещения муниципальных дошкольных образовательных учреждений (340 мест);</w:t>
      </w:r>
    </w:p>
    <w:p w:rsidR="00107423" w:rsidRPr="00F73D46" w:rsidRDefault="00107423" w:rsidP="00107423">
      <w:pPr>
        <w:ind w:firstLine="708"/>
        <w:jc w:val="both"/>
        <w:rPr>
          <w:sz w:val="28"/>
        </w:rPr>
      </w:pPr>
      <w:r w:rsidRPr="00F73D46">
        <w:rPr>
          <w:sz w:val="28"/>
        </w:rPr>
        <w:t>- проведени</w:t>
      </w:r>
      <w:r w:rsidR="00F126BF" w:rsidRPr="00F73D46">
        <w:rPr>
          <w:sz w:val="28"/>
        </w:rPr>
        <w:t>е ремонтных работ и оснащение оборудованием</w:t>
      </w:r>
      <w:r w:rsidRPr="00F73D46">
        <w:rPr>
          <w:sz w:val="28"/>
        </w:rPr>
        <w:t xml:space="preserve"> медицинских кабинетов, спортивных залов, пищеблоков общеобразовательных учреждений;</w:t>
      </w:r>
    </w:p>
    <w:p w:rsidR="00107423" w:rsidRPr="00F73D46" w:rsidRDefault="00107423" w:rsidP="00107423">
      <w:pPr>
        <w:pStyle w:val="af1"/>
        <w:spacing w:before="0" w:after="0"/>
        <w:ind w:firstLine="720"/>
        <w:jc w:val="both"/>
        <w:rPr>
          <w:rFonts w:cs="Times New Roman"/>
          <w:color w:val="auto"/>
          <w:spacing w:val="0"/>
          <w:sz w:val="28"/>
        </w:rPr>
      </w:pPr>
      <w:r w:rsidRPr="00F73D46">
        <w:rPr>
          <w:rFonts w:cs="Times New Roman"/>
          <w:color w:val="auto"/>
          <w:spacing w:val="0"/>
          <w:sz w:val="28"/>
        </w:rPr>
        <w:t xml:space="preserve">- вывод из эксплуатации подвальных котельных расположенных в учреждениях образования; </w:t>
      </w:r>
    </w:p>
    <w:p w:rsidR="00107423" w:rsidRPr="00F73D46" w:rsidRDefault="00107423" w:rsidP="00107423">
      <w:pPr>
        <w:ind w:firstLine="720"/>
        <w:jc w:val="both"/>
        <w:rPr>
          <w:sz w:val="28"/>
        </w:rPr>
      </w:pPr>
      <w:r w:rsidRPr="00F73D46">
        <w:rPr>
          <w:sz w:val="28"/>
        </w:rPr>
        <w:t>- укреплени</w:t>
      </w:r>
      <w:r w:rsidR="00F126BF" w:rsidRPr="00F73D46">
        <w:rPr>
          <w:sz w:val="28"/>
        </w:rPr>
        <w:t>е</w:t>
      </w:r>
      <w:r w:rsidRPr="00F73D46">
        <w:rPr>
          <w:sz w:val="28"/>
        </w:rPr>
        <w:t xml:space="preserve"> пожарной, электротехнической, технической и антитеррористической безопасности учреждений дошкольного, общего и дополнительного образования города;</w:t>
      </w:r>
    </w:p>
    <w:p w:rsidR="00107423" w:rsidRPr="00F73D46" w:rsidRDefault="00F126BF" w:rsidP="00107423">
      <w:pPr>
        <w:ind w:firstLine="708"/>
        <w:jc w:val="both"/>
        <w:rPr>
          <w:sz w:val="28"/>
        </w:rPr>
      </w:pPr>
      <w:r w:rsidRPr="00F73D46">
        <w:rPr>
          <w:sz w:val="28"/>
        </w:rPr>
        <w:t>- оснащение</w:t>
      </w:r>
      <w:r w:rsidR="00107423" w:rsidRPr="00F73D46">
        <w:rPr>
          <w:sz w:val="28"/>
        </w:rPr>
        <w:t xml:space="preserve"> учреждений образования современным учебным и учебно-методическим оборудованием;</w:t>
      </w:r>
    </w:p>
    <w:p w:rsidR="00107423" w:rsidRPr="00F73D46" w:rsidRDefault="00107423" w:rsidP="0051412D">
      <w:pPr>
        <w:spacing w:line="235" w:lineRule="auto"/>
        <w:ind w:firstLine="720"/>
        <w:jc w:val="both"/>
        <w:rPr>
          <w:sz w:val="28"/>
        </w:rPr>
      </w:pPr>
      <w:r w:rsidRPr="00F73D46">
        <w:rPr>
          <w:sz w:val="28"/>
        </w:rPr>
        <w:t>- информати</w:t>
      </w:r>
      <w:r w:rsidR="00F126BF" w:rsidRPr="00F73D46">
        <w:rPr>
          <w:sz w:val="28"/>
        </w:rPr>
        <w:t>зация</w:t>
      </w:r>
      <w:r w:rsidRPr="00F73D46">
        <w:rPr>
          <w:sz w:val="28"/>
        </w:rPr>
        <w:t xml:space="preserve"> учреждений образования, обеспечение современными программно-аппаратными средствами;</w:t>
      </w:r>
    </w:p>
    <w:p w:rsidR="00107423" w:rsidRPr="00F73D46" w:rsidRDefault="00F126BF" w:rsidP="0051412D">
      <w:pPr>
        <w:spacing w:line="235" w:lineRule="auto"/>
        <w:ind w:firstLine="720"/>
        <w:jc w:val="both"/>
        <w:rPr>
          <w:sz w:val="28"/>
        </w:rPr>
      </w:pPr>
      <w:r w:rsidRPr="00F73D46">
        <w:rPr>
          <w:sz w:val="28"/>
        </w:rPr>
        <w:lastRenderedPageBreak/>
        <w:t>- обеспечение</w:t>
      </w:r>
      <w:r w:rsidR="00107423" w:rsidRPr="00F73D46">
        <w:rPr>
          <w:sz w:val="28"/>
        </w:rPr>
        <w:t xml:space="preserve"> введения нового федерального государственного образовательного стандарта;</w:t>
      </w:r>
    </w:p>
    <w:p w:rsidR="00107423" w:rsidRPr="00F73D46" w:rsidRDefault="00F126BF" w:rsidP="0051412D">
      <w:pPr>
        <w:spacing w:line="235" w:lineRule="auto"/>
        <w:ind w:firstLine="720"/>
        <w:jc w:val="both"/>
        <w:rPr>
          <w:sz w:val="28"/>
        </w:rPr>
      </w:pPr>
      <w:r w:rsidRPr="00F73D46">
        <w:rPr>
          <w:sz w:val="28"/>
        </w:rPr>
        <w:t xml:space="preserve"> - повышение</w:t>
      </w:r>
      <w:r w:rsidR="00107423" w:rsidRPr="00F73D46">
        <w:rPr>
          <w:sz w:val="28"/>
        </w:rPr>
        <w:t xml:space="preserve"> уровня знаний учащихся и персонала учреждений дошкольного, общего и дополнительного образования по пожарной и антитеррористической безопасности;</w:t>
      </w:r>
    </w:p>
    <w:p w:rsidR="00107423" w:rsidRPr="00F73D46" w:rsidRDefault="00F126BF" w:rsidP="0051412D">
      <w:pPr>
        <w:spacing w:line="235" w:lineRule="auto"/>
        <w:ind w:firstLine="720"/>
        <w:jc w:val="both"/>
        <w:rPr>
          <w:sz w:val="28"/>
        </w:rPr>
      </w:pPr>
      <w:r w:rsidRPr="00F73D46">
        <w:rPr>
          <w:sz w:val="28"/>
        </w:rPr>
        <w:t>- развитие</w:t>
      </w:r>
      <w:r w:rsidR="00107423" w:rsidRPr="00F73D46">
        <w:rPr>
          <w:sz w:val="28"/>
        </w:rPr>
        <w:t xml:space="preserve"> вариативности образовательных услуг;</w:t>
      </w:r>
    </w:p>
    <w:p w:rsidR="00107423" w:rsidRPr="00F73D46" w:rsidRDefault="00F126BF" w:rsidP="0051412D">
      <w:pPr>
        <w:spacing w:line="235" w:lineRule="auto"/>
        <w:ind w:firstLine="720"/>
        <w:jc w:val="both"/>
        <w:rPr>
          <w:sz w:val="28"/>
        </w:rPr>
      </w:pPr>
      <w:r w:rsidRPr="00F73D46">
        <w:rPr>
          <w:sz w:val="28"/>
        </w:rPr>
        <w:t>- разработка</w:t>
      </w:r>
      <w:r w:rsidR="00107423" w:rsidRPr="00F73D46">
        <w:rPr>
          <w:sz w:val="28"/>
        </w:rPr>
        <w:t xml:space="preserve"> нормативно-правовой базы по независимому контролю качества образования в рамках системы мониторинга, проведение мониторинговых исследований;</w:t>
      </w:r>
    </w:p>
    <w:p w:rsidR="00107423" w:rsidRPr="00F73D46" w:rsidRDefault="00107423" w:rsidP="0051412D">
      <w:pPr>
        <w:spacing w:line="235" w:lineRule="auto"/>
        <w:ind w:firstLine="720"/>
        <w:jc w:val="both"/>
        <w:rPr>
          <w:sz w:val="28"/>
        </w:rPr>
      </w:pPr>
      <w:r w:rsidRPr="00F73D46">
        <w:rPr>
          <w:sz w:val="28"/>
        </w:rPr>
        <w:t>- совершенствовани</w:t>
      </w:r>
      <w:r w:rsidR="00F126BF" w:rsidRPr="00F73D46">
        <w:rPr>
          <w:sz w:val="28"/>
        </w:rPr>
        <w:t>е</w:t>
      </w:r>
      <w:r w:rsidRPr="00F73D46">
        <w:rPr>
          <w:sz w:val="28"/>
        </w:rPr>
        <w:t xml:space="preserve"> механизмов аттестации педагогических кадров на основе использования системы мониторинга;   </w:t>
      </w:r>
    </w:p>
    <w:p w:rsidR="00107423" w:rsidRPr="00F73D46" w:rsidRDefault="00F126BF" w:rsidP="0051412D">
      <w:pPr>
        <w:spacing w:line="235" w:lineRule="auto"/>
        <w:ind w:firstLine="720"/>
        <w:jc w:val="both"/>
        <w:rPr>
          <w:sz w:val="28"/>
        </w:rPr>
      </w:pPr>
      <w:r w:rsidRPr="00F73D46">
        <w:rPr>
          <w:sz w:val="28"/>
        </w:rPr>
        <w:t>- развитие и совершенствование</w:t>
      </w:r>
      <w:r w:rsidR="00107423" w:rsidRPr="00F73D46">
        <w:rPr>
          <w:sz w:val="28"/>
        </w:rPr>
        <w:t xml:space="preserve"> системы профильного обучения;</w:t>
      </w:r>
    </w:p>
    <w:p w:rsidR="00107423" w:rsidRPr="00F73D46" w:rsidRDefault="00107423" w:rsidP="0051412D">
      <w:pPr>
        <w:spacing w:line="235" w:lineRule="auto"/>
        <w:ind w:firstLine="720"/>
        <w:jc w:val="both"/>
        <w:rPr>
          <w:sz w:val="28"/>
        </w:rPr>
      </w:pPr>
      <w:r w:rsidRPr="00F73D46">
        <w:rPr>
          <w:sz w:val="28"/>
        </w:rPr>
        <w:t>- внедрени</w:t>
      </w:r>
      <w:r w:rsidR="00F126BF" w:rsidRPr="00F73D46">
        <w:rPr>
          <w:sz w:val="28"/>
        </w:rPr>
        <w:t>е</w:t>
      </w:r>
      <w:r w:rsidRPr="00F73D46">
        <w:rPr>
          <w:sz w:val="28"/>
        </w:rPr>
        <w:t xml:space="preserve"> новых моделей и учебно-методических комплектов на первой ступени;</w:t>
      </w:r>
    </w:p>
    <w:p w:rsidR="00107423" w:rsidRPr="00F73D46" w:rsidRDefault="00F126BF" w:rsidP="0051412D">
      <w:pPr>
        <w:spacing w:line="235" w:lineRule="auto"/>
        <w:ind w:firstLine="720"/>
        <w:jc w:val="both"/>
        <w:rPr>
          <w:sz w:val="28"/>
        </w:rPr>
      </w:pPr>
      <w:r w:rsidRPr="00F73D46">
        <w:rPr>
          <w:sz w:val="28"/>
        </w:rPr>
        <w:t>- обеспечение</w:t>
      </w:r>
      <w:r w:rsidR="00107423" w:rsidRPr="00F73D46">
        <w:rPr>
          <w:sz w:val="28"/>
        </w:rPr>
        <w:t xml:space="preserve"> увеличения уровня оплаты труда работников образования в зависимости от качества и результатов труда;</w:t>
      </w:r>
    </w:p>
    <w:p w:rsidR="00107423" w:rsidRPr="00F73D46" w:rsidRDefault="00F126BF" w:rsidP="0051412D">
      <w:pPr>
        <w:spacing w:line="235" w:lineRule="auto"/>
        <w:ind w:firstLine="720"/>
        <w:jc w:val="both"/>
        <w:rPr>
          <w:sz w:val="28"/>
        </w:rPr>
      </w:pPr>
      <w:r w:rsidRPr="00F73D46">
        <w:rPr>
          <w:sz w:val="28"/>
        </w:rPr>
        <w:t xml:space="preserve"> - повышение</w:t>
      </w:r>
      <w:r w:rsidR="00107423" w:rsidRPr="00F73D46">
        <w:rPr>
          <w:sz w:val="28"/>
        </w:rPr>
        <w:t xml:space="preserve"> профессионального уровня педагогических работников;</w:t>
      </w:r>
    </w:p>
    <w:p w:rsidR="00107423" w:rsidRPr="00F73D46" w:rsidRDefault="00107423" w:rsidP="0051412D">
      <w:pPr>
        <w:spacing w:line="235" w:lineRule="auto"/>
        <w:ind w:firstLine="720"/>
        <w:jc w:val="both"/>
        <w:rPr>
          <w:sz w:val="28"/>
        </w:rPr>
      </w:pPr>
      <w:r w:rsidRPr="00F73D46">
        <w:rPr>
          <w:sz w:val="28"/>
        </w:rPr>
        <w:t>- поддержк</w:t>
      </w:r>
      <w:r w:rsidR="00F126BF" w:rsidRPr="00F73D46">
        <w:rPr>
          <w:sz w:val="28"/>
        </w:rPr>
        <w:t>а</w:t>
      </w:r>
      <w:r w:rsidRPr="00F73D46">
        <w:rPr>
          <w:sz w:val="28"/>
        </w:rPr>
        <w:t xml:space="preserve"> творческих детских коллективов, расширение возможностей участия в соревнованиях, фестивалях, форумах всероссийского и международного уровней;</w:t>
      </w:r>
    </w:p>
    <w:p w:rsidR="00107423" w:rsidRPr="00F73D46" w:rsidRDefault="00F126BF" w:rsidP="0051412D">
      <w:pPr>
        <w:spacing w:line="235" w:lineRule="auto"/>
        <w:ind w:firstLine="720"/>
        <w:jc w:val="both"/>
        <w:rPr>
          <w:sz w:val="28"/>
        </w:rPr>
      </w:pPr>
      <w:r w:rsidRPr="00F73D46">
        <w:rPr>
          <w:sz w:val="28"/>
        </w:rPr>
        <w:t>- создание</w:t>
      </w:r>
      <w:r w:rsidR="00107423" w:rsidRPr="00F73D46">
        <w:rPr>
          <w:sz w:val="28"/>
        </w:rPr>
        <w:t xml:space="preserve"> условий для активного включения детей и подростков в жизнь общества.</w:t>
      </w:r>
    </w:p>
    <w:p w:rsidR="00107423" w:rsidRPr="00F73D46" w:rsidRDefault="00107423" w:rsidP="0051412D">
      <w:pPr>
        <w:spacing w:line="235" w:lineRule="auto"/>
        <w:ind w:firstLine="720"/>
        <w:jc w:val="both"/>
        <w:rPr>
          <w:sz w:val="28"/>
        </w:rPr>
      </w:pPr>
    </w:p>
    <w:p w:rsidR="00FB64D8" w:rsidRPr="00F73D46" w:rsidRDefault="00FB64D8" w:rsidP="0051412D">
      <w:pPr>
        <w:spacing w:line="235" w:lineRule="auto"/>
        <w:ind w:firstLine="720"/>
        <w:rPr>
          <w:b/>
          <w:sz w:val="28"/>
        </w:rPr>
      </w:pPr>
      <w:r w:rsidRPr="00F73D46">
        <w:rPr>
          <w:b/>
          <w:sz w:val="28"/>
        </w:rPr>
        <w:t>Ожидаемые результаты.</w:t>
      </w:r>
    </w:p>
    <w:p w:rsidR="00107423" w:rsidRPr="00F73D46" w:rsidRDefault="00107423" w:rsidP="0051412D">
      <w:pPr>
        <w:spacing w:line="235" w:lineRule="auto"/>
        <w:ind w:firstLine="708"/>
        <w:jc w:val="both"/>
        <w:rPr>
          <w:sz w:val="28"/>
        </w:rPr>
      </w:pPr>
      <w:r w:rsidRPr="00F73D46">
        <w:rPr>
          <w:sz w:val="28"/>
        </w:rPr>
        <w:t>В результате проведения планируемых мероприятий с 2013 по 2015 годы ожидается:</w:t>
      </w:r>
    </w:p>
    <w:p w:rsidR="00107423" w:rsidRPr="00F73D46" w:rsidRDefault="00107423" w:rsidP="0051412D">
      <w:pPr>
        <w:spacing w:line="235" w:lineRule="auto"/>
        <w:ind w:firstLine="684"/>
        <w:jc w:val="both"/>
        <w:rPr>
          <w:sz w:val="28"/>
        </w:rPr>
      </w:pPr>
      <w:r w:rsidRPr="00F73D46">
        <w:rPr>
          <w:sz w:val="28"/>
        </w:rPr>
        <w:t xml:space="preserve">увеличение количества мест в учреждениях и повышение качества дошкольного образования, </w:t>
      </w:r>
      <w:r w:rsidRPr="00F73D46">
        <w:rPr>
          <w:bCs/>
          <w:sz w:val="28"/>
        </w:rPr>
        <w:t>улучшение материально-технической базы и учебно-методического обеспечения деятельности детских садов</w:t>
      </w:r>
      <w:r w:rsidR="00086A51" w:rsidRPr="00F73D46">
        <w:rPr>
          <w:sz w:val="28"/>
        </w:rPr>
        <w:t>;</w:t>
      </w:r>
    </w:p>
    <w:p w:rsidR="00107423" w:rsidRPr="00F73D46" w:rsidRDefault="00107423" w:rsidP="0051412D">
      <w:pPr>
        <w:spacing w:line="235" w:lineRule="auto"/>
        <w:ind w:firstLine="720"/>
        <w:jc w:val="both"/>
        <w:rPr>
          <w:sz w:val="28"/>
        </w:rPr>
      </w:pPr>
      <w:r w:rsidRPr="00F73D46">
        <w:rPr>
          <w:sz w:val="28"/>
        </w:rPr>
        <w:t xml:space="preserve">- </w:t>
      </w:r>
      <w:r w:rsidR="00F126BF" w:rsidRPr="00F73D46">
        <w:rPr>
          <w:sz w:val="28"/>
        </w:rPr>
        <w:t>у</w:t>
      </w:r>
      <w:r w:rsidR="00D9566F" w:rsidRPr="00F73D46">
        <w:rPr>
          <w:sz w:val="28"/>
        </w:rPr>
        <w:t>ве</w:t>
      </w:r>
      <w:r w:rsidR="00F126BF" w:rsidRPr="00F73D46">
        <w:rPr>
          <w:sz w:val="28"/>
        </w:rPr>
        <w:t>лич</w:t>
      </w:r>
      <w:r w:rsidR="00D9566F" w:rsidRPr="00F73D46">
        <w:rPr>
          <w:sz w:val="28"/>
        </w:rPr>
        <w:t>ение</w:t>
      </w:r>
      <w:r w:rsidRPr="00F73D46">
        <w:rPr>
          <w:sz w:val="28"/>
        </w:rPr>
        <w:t xml:space="preserve"> удельного веса предметных кабинетов для организации профильного обучения, обеспеченных компьютерной техникой до 100 %. Приведение уровня учебно-методического обеспечения учреждений в соответствие современным требованиям. Обеспечение условий для организации питания  обучающихся. </w:t>
      </w:r>
    </w:p>
    <w:p w:rsidR="00FB64D8" w:rsidRPr="00F73D46" w:rsidRDefault="00FB64D8" w:rsidP="0051412D">
      <w:pPr>
        <w:spacing w:line="235" w:lineRule="auto"/>
        <w:ind w:firstLine="720"/>
        <w:jc w:val="both"/>
        <w:rPr>
          <w:b/>
          <w:sz w:val="28"/>
        </w:rPr>
      </w:pPr>
      <w:r w:rsidRPr="00F73D46">
        <w:rPr>
          <w:sz w:val="28"/>
        </w:rPr>
        <w:t xml:space="preserve"> </w:t>
      </w:r>
    </w:p>
    <w:p w:rsidR="00107423" w:rsidRPr="00F73D46" w:rsidRDefault="00FB64D8" w:rsidP="0051412D">
      <w:pPr>
        <w:spacing w:line="235" w:lineRule="auto"/>
        <w:ind w:firstLine="741"/>
        <w:jc w:val="both"/>
        <w:rPr>
          <w:sz w:val="28"/>
        </w:rPr>
      </w:pPr>
      <w:r w:rsidRPr="00F73D46">
        <w:rPr>
          <w:b/>
          <w:sz w:val="28"/>
        </w:rPr>
        <w:t xml:space="preserve">Ответственные исполнители </w:t>
      </w:r>
      <w:r w:rsidRPr="00F73D46">
        <w:rPr>
          <w:sz w:val="28"/>
        </w:rPr>
        <w:t>–</w:t>
      </w:r>
      <w:r w:rsidR="003E54F1" w:rsidRPr="00F73D46">
        <w:rPr>
          <w:sz w:val="28"/>
        </w:rPr>
        <w:t xml:space="preserve"> </w:t>
      </w:r>
      <w:r w:rsidR="00107423" w:rsidRPr="00F73D46">
        <w:rPr>
          <w:sz w:val="28"/>
        </w:rPr>
        <w:t xml:space="preserve">комитет по образованию администрации муниципального образования «Город Саратов», администрации районов муниципального образования «Город Саратов». </w:t>
      </w:r>
    </w:p>
    <w:p w:rsidR="00B95C9A" w:rsidRPr="00F73D46" w:rsidRDefault="00B95C9A" w:rsidP="0051412D">
      <w:pPr>
        <w:spacing w:line="235" w:lineRule="auto"/>
        <w:ind w:firstLine="741"/>
        <w:jc w:val="both"/>
        <w:rPr>
          <w:b/>
          <w:sz w:val="28"/>
        </w:rPr>
      </w:pPr>
    </w:p>
    <w:p w:rsidR="00454BAD" w:rsidRPr="00F73D46" w:rsidRDefault="00454BAD" w:rsidP="0051412D">
      <w:pPr>
        <w:spacing w:line="235" w:lineRule="auto"/>
        <w:ind w:firstLine="741"/>
        <w:jc w:val="both"/>
        <w:rPr>
          <w:b/>
          <w:sz w:val="28"/>
        </w:rPr>
      </w:pPr>
      <w:r w:rsidRPr="00F73D46">
        <w:rPr>
          <w:b/>
          <w:sz w:val="28"/>
        </w:rPr>
        <w:t>Индикаторы исполнения.</w:t>
      </w:r>
    </w:p>
    <w:p w:rsidR="0094178F" w:rsidRPr="00F73D46" w:rsidRDefault="0094178F" w:rsidP="00107423">
      <w:pPr>
        <w:ind w:firstLine="741"/>
        <w:jc w:val="both"/>
        <w:rPr>
          <w:b/>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379"/>
        <w:gridCol w:w="708"/>
        <w:gridCol w:w="709"/>
        <w:gridCol w:w="709"/>
        <w:gridCol w:w="709"/>
      </w:tblGrid>
      <w:tr w:rsidR="0094178F" w:rsidRPr="00F73D46" w:rsidTr="005F26F3">
        <w:tc>
          <w:tcPr>
            <w:tcW w:w="675" w:type="dxa"/>
            <w:vAlign w:val="center"/>
          </w:tcPr>
          <w:p w:rsidR="0094178F" w:rsidRPr="00F73D46" w:rsidRDefault="0094178F" w:rsidP="0051412D">
            <w:pPr>
              <w:spacing w:line="216" w:lineRule="auto"/>
              <w:jc w:val="center"/>
            </w:pPr>
            <w:r w:rsidRPr="00F73D46">
              <w:t>№ п/п</w:t>
            </w:r>
          </w:p>
        </w:tc>
        <w:tc>
          <w:tcPr>
            <w:tcW w:w="6379" w:type="dxa"/>
            <w:vAlign w:val="center"/>
          </w:tcPr>
          <w:p w:rsidR="0094178F" w:rsidRPr="00F73D46" w:rsidRDefault="0094178F" w:rsidP="0051412D">
            <w:pPr>
              <w:spacing w:line="216" w:lineRule="auto"/>
              <w:jc w:val="center"/>
            </w:pPr>
            <w:r w:rsidRPr="00F73D46">
              <w:t>Наименование</w:t>
            </w:r>
          </w:p>
        </w:tc>
        <w:tc>
          <w:tcPr>
            <w:tcW w:w="708" w:type="dxa"/>
          </w:tcPr>
          <w:p w:rsidR="0094178F" w:rsidRPr="00F73D46" w:rsidRDefault="0094178F" w:rsidP="0051412D">
            <w:pPr>
              <w:spacing w:line="216" w:lineRule="auto"/>
              <w:jc w:val="center"/>
            </w:pPr>
            <w:r w:rsidRPr="00F73D46">
              <w:t>2012 год*</w:t>
            </w:r>
          </w:p>
        </w:tc>
        <w:tc>
          <w:tcPr>
            <w:tcW w:w="709" w:type="dxa"/>
            <w:vAlign w:val="center"/>
          </w:tcPr>
          <w:p w:rsidR="0094178F" w:rsidRPr="00F73D46" w:rsidRDefault="0094178F" w:rsidP="0051412D">
            <w:pPr>
              <w:spacing w:line="216" w:lineRule="auto"/>
              <w:jc w:val="center"/>
            </w:pPr>
            <w:r w:rsidRPr="00F73D46">
              <w:t>2013 год</w:t>
            </w:r>
          </w:p>
        </w:tc>
        <w:tc>
          <w:tcPr>
            <w:tcW w:w="709" w:type="dxa"/>
            <w:vAlign w:val="center"/>
          </w:tcPr>
          <w:p w:rsidR="0094178F" w:rsidRPr="00F73D46" w:rsidRDefault="0094178F" w:rsidP="0051412D">
            <w:pPr>
              <w:spacing w:line="216" w:lineRule="auto"/>
              <w:jc w:val="center"/>
            </w:pPr>
            <w:r w:rsidRPr="00F73D46">
              <w:t>2014 год</w:t>
            </w:r>
          </w:p>
        </w:tc>
        <w:tc>
          <w:tcPr>
            <w:tcW w:w="709" w:type="dxa"/>
            <w:vAlign w:val="center"/>
          </w:tcPr>
          <w:p w:rsidR="0094178F" w:rsidRPr="00F73D46" w:rsidRDefault="0094178F" w:rsidP="0051412D">
            <w:pPr>
              <w:spacing w:line="216" w:lineRule="auto"/>
              <w:jc w:val="center"/>
            </w:pPr>
            <w:r w:rsidRPr="00F73D46">
              <w:t>2015 год</w:t>
            </w:r>
          </w:p>
        </w:tc>
      </w:tr>
      <w:tr w:rsidR="0094178F" w:rsidRPr="00F73D46" w:rsidTr="005F26F3">
        <w:tc>
          <w:tcPr>
            <w:tcW w:w="675" w:type="dxa"/>
          </w:tcPr>
          <w:p w:rsidR="0094178F" w:rsidRPr="00F73D46" w:rsidRDefault="0094178F" w:rsidP="0051412D">
            <w:pPr>
              <w:numPr>
                <w:ilvl w:val="0"/>
                <w:numId w:val="4"/>
              </w:numPr>
              <w:spacing w:line="216" w:lineRule="auto"/>
              <w:jc w:val="both"/>
            </w:pPr>
          </w:p>
        </w:tc>
        <w:tc>
          <w:tcPr>
            <w:tcW w:w="6379" w:type="dxa"/>
            <w:vAlign w:val="center"/>
          </w:tcPr>
          <w:p w:rsidR="0094178F" w:rsidRPr="00F73D46" w:rsidRDefault="0094178F" w:rsidP="0051412D">
            <w:pPr>
              <w:spacing w:line="216" w:lineRule="auto"/>
            </w:pPr>
            <w:r w:rsidRPr="00F73D46">
              <w:t>Охват детей дошкольным образованием, %</w:t>
            </w:r>
          </w:p>
        </w:tc>
        <w:tc>
          <w:tcPr>
            <w:tcW w:w="708" w:type="dxa"/>
          </w:tcPr>
          <w:p w:rsidR="0094178F" w:rsidRPr="00F73D46" w:rsidRDefault="00F03398" w:rsidP="0051412D">
            <w:pPr>
              <w:spacing w:line="216" w:lineRule="auto"/>
              <w:jc w:val="center"/>
            </w:pPr>
            <w:r w:rsidRPr="00F73D46">
              <w:t>65,0</w:t>
            </w:r>
          </w:p>
        </w:tc>
        <w:tc>
          <w:tcPr>
            <w:tcW w:w="709" w:type="dxa"/>
            <w:vAlign w:val="center"/>
          </w:tcPr>
          <w:p w:rsidR="0094178F" w:rsidRPr="00F73D46" w:rsidRDefault="0094178F" w:rsidP="0051412D">
            <w:pPr>
              <w:spacing w:line="216" w:lineRule="auto"/>
              <w:jc w:val="center"/>
            </w:pPr>
            <w:r w:rsidRPr="00F73D46">
              <w:t>66,0</w:t>
            </w:r>
          </w:p>
        </w:tc>
        <w:tc>
          <w:tcPr>
            <w:tcW w:w="709" w:type="dxa"/>
            <w:vAlign w:val="center"/>
          </w:tcPr>
          <w:p w:rsidR="0094178F" w:rsidRPr="00F73D46" w:rsidRDefault="0094178F" w:rsidP="0051412D">
            <w:pPr>
              <w:spacing w:line="216" w:lineRule="auto"/>
              <w:jc w:val="center"/>
            </w:pPr>
            <w:r w:rsidRPr="00F73D46">
              <w:t>67,0</w:t>
            </w:r>
          </w:p>
        </w:tc>
        <w:tc>
          <w:tcPr>
            <w:tcW w:w="709" w:type="dxa"/>
            <w:vAlign w:val="center"/>
          </w:tcPr>
          <w:p w:rsidR="0094178F" w:rsidRPr="00F73D46" w:rsidRDefault="0094178F" w:rsidP="0051412D">
            <w:pPr>
              <w:spacing w:line="216" w:lineRule="auto"/>
              <w:jc w:val="center"/>
            </w:pPr>
            <w:r w:rsidRPr="00F73D46">
              <w:t>68,0</w:t>
            </w:r>
          </w:p>
        </w:tc>
      </w:tr>
      <w:tr w:rsidR="0094178F" w:rsidRPr="00F73D46" w:rsidTr="005F26F3">
        <w:tc>
          <w:tcPr>
            <w:tcW w:w="675" w:type="dxa"/>
          </w:tcPr>
          <w:p w:rsidR="0094178F" w:rsidRPr="00F73D46" w:rsidRDefault="0094178F" w:rsidP="0051412D">
            <w:pPr>
              <w:numPr>
                <w:ilvl w:val="0"/>
                <w:numId w:val="4"/>
              </w:numPr>
              <w:spacing w:line="216" w:lineRule="auto"/>
              <w:jc w:val="both"/>
            </w:pPr>
          </w:p>
        </w:tc>
        <w:tc>
          <w:tcPr>
            <w:tcW w:w="6379" w:type="dxa"/>
            <w:vAlign w:val="center"/>
          </w:tcPr>
          <w:p w:rsidR="0094178F" w:rsidRPr="00F73D46" w:rsidRDefault="0094178F" w:rsidP="0051412D">
            <w:pPr>
              <w:spacing w:line="216" w:lineRule="auto"/>
            </w:pPr>
            <w:r w:rsidRPr="00F73D46">
              <w:t>Удельный вес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w:t>
            </w:r>
          </w:p>
        </w:tc>
        <w:tc>
          <w:tcPr>
            <w:tcW w:w="708" w:type="dxa"/>
            <w:vAlign w:val="center"/>
          </w:tcPr>
          <w:p w:rsidR="00F03398" w:rsidRPr="00F73D46" w:rsidRDefault="00F03398" w:rsidP="0051412D">
            <w:pPr>
              <w:spacing w:line="216" w:lineRule="auto"/>
              <w:jc w:val="center"/>
            </w:pPr>
            <w:r w:rsidRPr="00F73D46">
              <w:t>41,0</w:t>
            </w:r>
          </w:p>
        </w:tc>
        <w:tc>
          <w:tcPr>
            <w:tcW w:w="709" w:type="dxa"/>
            <w:vAlign w:val="center"/>
          </w:tcPr>
          <w:p w:rsidR="0094178F" w:rsidRPr="00F73D46" w:rsidRDefault="0094178F" w:rsidP="0051412D">
            <w:pPr>
              <w:spacing w:line="216" w:lineRule="auto"/>
              <w:jc w:val="center"/>
            </w:pPr>
            <w:r w:rsidRPr="00F73D46">
              <w:t>41,1</w:t>
            </w:r>
          </w:p>
        </w:tc>
        <w:tc>
          <w:tcPr>
            <w:tcW w:w="709" w:type="dxa"/>
            <w:vAlign w:val="center"/>
          </w:tcPr>
          <w:p w:rsidR="0094178F" w:rsidRPr="00F73D46" w:rsidRDefault="0094178F" w:rsidP="0051412D">
            <w:pPr>
              <w:spacing w:line="216" w:lineRule="auto"/>
              <w:jc w:val="center"/>
            </w:pPr>
            <w:r w:rsidRPr="00F73D46">
              <w:t>42,0</w:t>
            </w:r>
          </w:p>
        </w:tc>
        <w:tc>
          <w:tcPr>
            <w:tcW w:w="709" w:type="dxa"/>
            <w:vAlign w:val="center"/>
          </w:tcPr>
          <w:p w:rsidR="0094178F" w:rsidRPr="00F73D46" w:rsidRDefault="0094178F" w:rsidP="0051412D">
            <w:pPr>
              <w:spacing w:line="216" w:lineRule="auto"/>
              <w:jc w:val="center"/>
            </w:pPr>
            <w:r w:rsidRPr="00F73D46">
              <w:t>45,0</w:t>
            </w:r>
          </w:p>
        </w:tc>
      </w:tr>
      <w:tr w:rsidR="0094178F" w:rsidRPr="00F73D46" w:rsidTr="005F26F3">
        <w:tc>
          <w:tcPr>
            <w:tcW w:w="675" w:type="dxa"/>
            <w:vMerge w:val="restart"/>
          </w:tcPr>
          <w:p w:rsidR="0094178F" w:rsidRPr="00F73D46" w:rsidRDefault="0094178F" w:rsidP="0094178F">
            <w:pPr>
              <w:numPr>
                <w:ilvl w:val="0"/>
                <w:numId w:val="4"/>
              </w:numPr>
              <w:jc w:val="both"/>
            </w:pPr>
          </w:p>
        </w:tc>
        <w:tc>
          <w:tcPr>
            <w:tcW w:w="6379" w:type="dxa"/>
            <w:vAlign w:val="center"/>
          </w:tcPr>
          <w:p w:rsidR="0094178F" w:rsidRPr="00F73D46" w:rsidRDefault="0094178F" w:rsidP="00125733">
            <w:r w:rsidRPr="00F73D46">
              <w:t>Доля образовательных учреждений:</w:t>
            </w:r>
          </w:p>
        </w:tc>
        <w:tc>
          <w:tcPr>
            <w:tcW w:w="708" w:type="dxa"/>
            <w:vAlign w:val="center"/>
          </w:tcPr>
          <w:p w:rsidR="0094178F" w:rsidRPr="00F73D46" w:rsidRDefault="0094178F" w:rsidP="00F03398">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  соответствующих требованиям пожарной безопасности, %;</w:t>
            </w:r>
          </w:p>
        </w:tc>
        <w:tc>
          <w:tcPr>
            <w:tcW w:w="708" w:type="dxa"/>
            <w:vAlign w:val="center"/>
          </w:tcPr>
          <w:p w:rsidR="0094178F" w:rsidRPr="00F73D46" w:rsidRDefault="00F03398" w:rsidP="00F03398">
            <w:pPr>
              <w:jc w:val="center"/>
            </w:pPr>
            <w:r w:rsidRPr="00F73D46">
              <w:t>100</w:t>
            </w:r>
          </w:p>
        </w:tc>
        <w:tc>
          <w:tcPr>
            <w:tcW w:w="709" w:type="dxa"/>
            <w:vAlign w:val="center"/>
          </w:tcPr>
          <w:p w:rsidR="0094178F" w:rsidRPr="00F73D46" w:rsidRDefault="0094178F" w:rsidP="00125733">
            <w:pPr>
              <w:jc w:val="center"/>
            </w:pPr>
            <w:r w:rsidRPr="00F73D46">
              <w:t>100</w:t>
            </w:r>
          </w:p>
        </w:tc>
        <w:tc>
          <w:tcPr>
            <w:tcW w:w="709" w:type="dxa"/>
            <w:vAlign w:val="center"/>
          </w:tcPr>
          <w:p w:rsidR="0094178F" w:rsidRPr="00F73D46" w:rsidRDefault="0094178F" w:rsidP="00125733">
            <w:pPr>
              <w:jc w:val="center"/>
            </w:pPr>
            <w:r w:rsidRPr="00F73D46">
              <w:t>100</w:t>
            </w:r>
          </w:p>
        </w:tc>
        <w:tc>
          <w:tcPr>
            <w:tcW w:w="709" w:type="dxa"/>
            <w:vAlign w:val="center"/>
          </w:tcPr>
          <w:p w:rsidR="0094178F" w:rsidRPr="00F73D46" w:rsidRDefault="0094178F" w:rsidP="00125733">
            <w:pPr>
              <w:jc w:val="center"/>
            </w:pPr>
            <w:r w:rsidRPr="00F73D46">
              <w:t>100</w:t>
            </w: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 оборудованных кнопкой тревожной сигнализации, %;</w:t>
            </w:r>
          </w:p>
        </w:tc>
        <w:tc>
          <w:tcPr>
            <w:tcW w:w="708" w:type="dxa"/>
            <w:vAlign w:val="center"/>
          </w:tcPr>
          <w:p w:rsidR="0094178F" w:rsidRPr="00F73D46" w:rsidRDefault="00F03398" w:rsidP="00F03398">
            <w:pPr>
              <w:jc w:val="center"/>
            </w:pPr>
            <w:r w:rsidRPr="00F73D46">
              <w:t>100</w:t>
            </w:r>
          </w:p>
        </w:tc>
        <w:tc>
          <w:tcPr>
            <w:tcW w:w="709" w:type="dxa"/>
            <w:vAlign w:val="center"/>
          </w:tcPr>
          <w:p w:rsidR="0094178F" w:rsidRPr="00F73D46" w:rsidRDefault="0094178F" w:rsidP="00125733">
            <w:pPr>
              <w:jc w:val="center"/>
            </w:pPr>
            <w:r w:rsidRPr="00F73D46">
              <w:t>100</w:t>
            </w:r>
          </w:p>
        </w:tc>
        <w:tc>
          <w:tcPr>
            <w:tcW w:w="709" w:type="dxa"/>
            <w:vAlign w:val="center"/>
          </w:tcPr>
          <w:p w:rsidR="0094178F" w:rsidRPr="00F73D46" w:rsidRDefault="0094178F" w:rsidP="00125733">
            <w:pPr>
              <w:jc w:val="center"/>
            </w:pPr>
            <w:r w:rsidRPr="00F73D46">
              <w:t>100</w:t>
            </w:r>
          </w:p>
        </w:tc>
        <w:tc>
          <w:tcPr>
            <w:tcW w:w="709" w:type="dxa"/>
            <w:vAlign w:val="center"/>
          </w:tcPr>
          <w:p w:rsidR="0094178F" w:rsidRPr="00F73D46" w:rsidRDefault="0094178F" w:rsidP="00125733">
            <w:pPr>
              <w:jc w:val="center"/>
            </w:pPr>
            <w:r w:rsidRPr="00F73D46">
              <w:t>100</w:t>
            </w: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 оборудованных системами видеонаблюдения, %.</w:t>
            </w:r>
          </w:p>
        </w:tc>
        <w:tc>
          <w:tcPr>
            <w:tcW w:w="708" w:type="dxa"/>
            <w:vAlign w:val="center"/>
          </w:tcPr>
          <w:p w:rsidR="0094178F" w:rsidRPr="00F73D46" w:rsidRDefault="00F03398" w:rsidP="00F03398">
            <w:pPr>
              <w:jc w:val="center"/>
            </w:pPr>
            <w:r w:rsidRPr="00F73D46">
              <w:t>75</w:t>
            </w:r>
          </w:p>
        </w:tc>
        <w:tc>
          <w:tcPr>
            <w:tcW w:w="709" w:type="dxa"/>
            <w:vAlign w:val="center"/>
          </w:tcPr>
          <w:p w:rsidR="0094178F" w:rsidRPr="00F73D46" w:rsidRDefault="0094178F" w:rsidP="00125733">
            <w:pPr>
              <w:jc w:val="center"/>
            </w:pPr>
            <w:r w:rsidRPr="00F73D46">
              <w:t>80</w:t>
            </w:r>
          </w:p>
        </w:tc>
        <w:tc>
          <w:tcPr>
            <w:tcW w:w="709" w:type="dxa"/>
            <w:vAlign w:val="center"/>
          </w:tcPr>
          <w:p w:rsidR="0094178F" w:rsidRPr="00F73D46" w:rsidRDefault="0094178F" w:rsidP="00125733">
            <w:pPr>
              <w:jc w:val="center"/>
            </w:pPr>
            <w:r w:rsidRPr="00F73D46">
              <w:t>90</w:t>
            </w:r>
          </w:p>
        </w:tc>
        <w:tc>
          <w:tcPr>
            <w:tcW w:w="709" w:type="dxa"/>
            <w:vAlign w:val="center"/>
          </w:tcPr>
          <w:p w:rsidR="0094178F" w:rsidRPr="00F73D46" w:rsidRDefault="0094178F" w:rsidP="00125733">
            <w:pPr>
              <w:jc w:val="center"/>
            </w:pPr>
            <w:r w:rsidRPr="00F73D46">
              <w:t>100</w:t>
            </w:r>
          </w:p>
        </w:tc>
      </w:tr>
      <w:tr w:rsidR="0094178F" w:rsidRPr="00F73D46" w:rsidTr="005F26F3">
        <w:tc>
          <w:tcPr>
            <w:tcW w:w="675" w:type="dxa"/>
          </w:tcPr>
          <w:p w:rsidR="0094178F" w:rsidRPr="00F73D46" w:rsidRDefault="0094178F" w:rsidP="0094178F">
            <w:pPr>
              <w:numPr>
                <w:ilvl w:val="0"/>
                <w:numId w:val="4"/>
              </w:numPr>
              <w:jc w:val="both"/>
            </w:pPr>
          </w:p>
        </w:tc>
        <w:tc>
          <w:tcPr>
            <w:tcW w:w="6379" w:type="dxa"/>
            <w:vAlign w:val="center"/>
          </w:tcPr>
          <w:p w:rsidR="0094178F" w:rsidRPr="00F73D46" w:rsidRDefault="0094178F" w:rsidP="00125733">
            <w:r w:rsidRPr="00F73D46">
              <w:t>Удельный вес лиц, сдавших единый государственный экзамен, от числа выпускников общеобразовательных муниципальных учреждений, участвовавших в едином государственном экзамене, %</w:t>
            </w:r>
          </w:p>
        </w:tc>
        <w:tc>
          <w:tcPr>
            <w:tcW w:w="708" w:type="dxa"/>
            <w:vAlign w:val="center"/>
          </w:tcPr>
          <w:p w:rsidR="0094178F" w:rsidRPr="00F73D46" w:rsidRDefault="00F03398" w:rsidP="00F03398">
            <w:pPr>
              <w:jc w:val="center"/>
            </w:pPr>
            <w:r w:rsidRPr="00F73D46">
              <w:t>95,0</w:t>
            </w:r>
          </w:p>
        </w:tc>
        <w:tc>
          <w:tcPr>
            <w:tcW w:w="709" w:type="dxa"/>
            <w:vAlign w:val="center"/>
          </w:tcPr>
          <w:p w:rsidR="0094178F" w:rsidRPr="00F73D46" w:rsidRDefault="0094178F" w:rsidP="00125733">
            <w:pPr>
              <w:jc w:val="center"/>
            </w:pPr>
            <w:r w:rsidRPr="00F73D46">
              <w:t>99,1</w:t>
            </w:r>
          </w:p>
        </w:tc>
        <w:tc>
          <w:tcPr>
            <w:tcW w:w="709" w:type="dxa"/>
            <w:vAlign w:val="center"/>
          </w:tcPr>
          <w:p w:rsidR="0094178F" w:rsidRPr="00F73D46" w:rsidRDefault="0094178F" w:rsidP="00125733">
            <w:pPr>
              <w:jc w:val="center"/>
            </w:pPr>
            <w:r w:rsidRPr="00F73D46">
              <w:t>99,2</w:t>
            </w:r>
          </w:p>
        </w:tc>
        <w:tc>
          <w:tcPr>
            <w:tcW w:w="709" w:type="dxa"/>
            <w:vAlign w:val="center"/>
          </w:tcPr>
          <w:p w:rsidR="0094178F" w:rsidRPr="00F73D46" w:rsidRDefault="0094178F" w:rsidP="00125733">
            <w:pPr>
              <w:jc w:val="center"/>
            </w:pPr>
            <w:r w:rsidRPr="00F73D46">
              <w:t>99,3</w:t>
            </w:r>
          </w:p>
        </w:tc>
      </w:tr>
      <w:tr w:rsidR="0094178F" w:rsidRPr="00F73D46" w:rsidTr="005F26F3">
        <w:tc>
          <w:tcPr>
            <w:tcW w:w="675" w:type="dxa"/>
            <w:vMerge w:val="restart"/>
          </w:tcPr>
          <w:p w:rsidR="0094178F" w:rsidRPr="00F73D46" w:rsidRDefault="0094178F" w:rsidP="0094178F">
            <w:pPr>
              <w:numPr>
                <w:ilvl w:val="0"/>
                <w:numId w:val="4"/>
              </w:numPr>
              <w:jc w:val="both"/>
            </w:pPr>
          </w:p>
        </w:tc>
        <w:tc>
          <w:tcPr>
            <w:tcW w:w="6379" w:type="dxa"/>
            <w:vAlign w:val="center"/>
          </w:tcPr>
          <w:p w:rsidR="0094178F" w:rsidRPr="00F73D46" w:rsidRDefault="0094178F" w:rsidP="00125733">
            <w:r w:rsidRPr="00F73D46">
              <w:t>Среднемесячная номинальная начисленная заработная плата работников, тыс. руб.:</w:t>
            </w:r>
          </w:p>
        </w:tc>
        <w:tc>
          <w:tcPr>
            <w:tcW w:w="708" w:type="dxa"/>
            <w:vAlign w:val="center"/>
          </w:tcPr>
          <w:p w:rsidR="0094178F" w:rsidRPr="00F73D46" w:rsidRDefault="0094178F" w:rsidP="00F03398">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муниципальных детских дошкольных учреждений;</w:t>
            </w:r>
          </w:p>
        </w:tc>
        <w:tc>
          <w:tcPr>
            <w:tcW w:w="708" w:type="dxa"/>
            <w:vAlign w:val="center"/>
          </w:tcPr>
          <w:p w:rsidR="0094178F" w:rsidRPr="00F73D46" w:rsidRDefault="00F03398" w:rsidP="00F03398">
            <w:pPr>
              <w:jc w:val="center"/>
            </w:pPr>
            <w:r w:rsidRPr="00F73D46">
              <w:t>9,8</w:t>
            </w:r>
          </w:p>
        </w:tc>
        <w:tc>
          <w:tcPr>
            <w:tcW w:w="709" w:type="dxa"/>
            <w:vAlign w:val="center"/>
          </w:tcPr>
          <w:p w:rsidR="0094178F" w:rsidRPr="00F73D46" w:rsidRDefault="0094178F" w:rsidP="00125733">
            <w:pPr>
              <w:jc w:val="center"/>
            </w:pPr>
            <w:r w:rsidRPr="00F73D46">
              <w:t>10,4</w:t>
            </w:r>
          </w:p>
        </w:tc>
        <w:tc>
          <w:tcPr>
            <w:tcW w:w="709" w:type="dxa"/>
            <w:vAlign w:val="center"/>
          </w:tcPr>
          <w:p w:rsidR="0094178F" w:rsidRPr="00F73D46" w:rsidRDefault="0094178F" w:rsidP="00125733">
            <w:pPr>
              <w:jc w:val="center"/>
            </w:pPr>
            <w:r w:rsidRPr="00F73D46">
              <w:t>11,4</w:t>
            </w:r>
          </w:p>
        </w:tc>
        <w:tc>
          <w:tcPr>
            <w:tcW w:w="709" w:type="dxa"/>
            <w:vAlign w:val="center"/>
          </w:tcPr>
          <w:p w:rsidR="0094178F" w:rsidRPr="00F73D46" w:rsidRDefault="0094178F" w:rsidP="00125733">
            <w:pPr>
              <w:jc w:val="center"/>
            </w:pPr>
            <w:r w:rsidRPr="00F73D46">
              <w:t>11,9</w:t>
            </w: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учителей муниципальных общеобразовательных учреждений</w:t>
            </w:r>
          </w:p>
        </w:tc>
        <w:tc>
          <w:tcPr>
            <w:tcW w:w="708" w:type="dxa"/>
            <w:vAlign w:val="center"/>
          </w:tcPr>
          <w:p w:rsidR="0094178F" w:rsidRPr="00F73D46" w:rsidRDefault="00F03398" w:rsidP="00F03398">
            <w:pPr>
              <w:jc w:val="center"/>
            </w:pPr>
            <w:r w:rsidRPr="00F73D46">
              <w:t>17,5</w:t>
            </w:r>
          </w:p>
        </w:tc>
        <w:tc>
          <w:tcPr>
            <w:tcW w:w="709" w:type="dxa"/>
            <w:vAlign w:val="center"/>
          </w:tcPr>
          <w:p w:rsidR="0094178F" w:rsidRPr="00F73D46" w:rsidRDefault="0094178F" w:rsidP="00125733">
            <w:pPr>
              <w:jc w:val="center"/>
            </w:pPr>
            <w:r w:rsidRPr="00F73D46">
              <w:t>18,5</w:t>
            </w:r>
          </w:p>
        </w:tc>
        <w:tc>
          <w:tcPr>
            <w:tcW w:w="709" w:type="dxa"/>
            <w:vAlign w:val="center"/>
          </w:tcPr>
          <w:p w:rsidR="0094178F" w:rsidRPr="00F73D46" w:rsidRDefault="0094178F" w:rsidP="00125733">
            <w:pPr>
              <w:jc w:val="center"/>
            </w:pPr>
            <w:r w:rsidRPr="00F73D46">
              <w:t>20,3</w:t>
            </w:r>
          </w:p>
        </w:tc>
        <w:tc>
          <w:tcPr>
            <w:tcW w:w="709" w:type="dxa"/>
            <w:vAlign w:val="center"/>
          </w:tcPr>
          <w:p w:rsidR="0094178F" w:rsidRPr="00F73D46" w:rsidRDefault="0094178F" w:rsidP="00125733">
            <w:pPr>
              <w:jc w:val="center"/>
            </w:pPr>
            <w:r w:rsidRPr="00F73D46">
              <w:t>21,3</w:t>
            </w:r>
          </w:p>
        </w:tc>
      </w:tr>
      <w:tr w:rsidR="0094178F" w:rsidRPr="00F73D46" w:rsidTr="005F26F3">
        <w:tc>
          <w:tcPr>
            <w:tcW w:w="675" w:type="dxa"/>
            <w:vMerge/>
          </w:tcPr>
          <w:p w:rsidR="0094178F" w:rsidRPr="00F73D46" w:rsidRDefault="0094178F" w:rsidP="00125733">
            <w:pPr>
              <w:jc w:val="both"/>
            </w:pPr>
          </w:p>
        </w:tc>
        <w:tc>
          <w:tcPr>
            <w:tcW w:w="6379" w:type="dxa"/>
            <w:vAlign w:val="center"/>
          </w:tcPr>
          <w:p w:rsidR="0094178F" w:rsidRPr="00F73D46" w:rsidRDefault="0094178F" w:rsidP="00125733">
            <w:r w:rsidRPr="00F73D46">
              <w:t>прочих работающих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tc>
        <w:tc>
          <w:tcPr>
            <w:tcW w:w="708" w:type="dxa"/>
            <w:vAlign w:val="center"/>
          </w:tcPr>
          <w:p w:rsidR="0094178F" w:rsidRPr="00F73D46" w:rsidRDefault="00F03398" w:rsidP="00F03398">
            <w:pPr>
              <w:jc w:val="center"/>
            </w:pPr>
            <w:r w:rsidRPr="00F73D46">
              <w:t>13,0</w:t>
            </w:r>
          </w:p>
        </w:tc>
        <w:tc>
          <w:tcPr>
            <w:tcW w:w="709" w:type="dxa"/>
            <w:vAlign w:val="center"/>
          </w:tcPr>
          <w:p w:rsidR="0094178F" w:rsidRPr="00F73D46" w:rsidRDefault="0094178F" w:rsidP="00125733">
            <w:pPr>
              <w:jc w:val="center"/>
            </w:pPr>
            <w:r w:rsidRPr="00F73D46">
              <w:t>13,8</w:t>
            </w:r>
          </w:p>
        </w:tc>
        <w:tc>
          <w:tcPr>
            <w:tcW w:w="709" w:type="dxa"/>
            <w:vAlign w:val="center"/>
          </w:tcPr>
          <w:p w:rsidR="0094178F" w:rsidRPr="00F73D46" w:rsidRDefault="0094178F" w:rsidP="00125733">
            <w:pPr>
              <w:jc w:val="center"/>
            </w:pPr>
            <w:r w:rsidRPr="00F73D46">
              <w:t>15,1</w:t>
            </w:r>
          </w:p>
        </w:tc>
        <w:tc>
          <w:tcPr>
            <w:tcW w:w="709" w:type="dxa"/>
            <w:vAlign w:val="center"/>
          </w:tcPr>
          <w:p w:rsidR="0094178F" w:rsidRPr="00F73D46" w:rsidRDefault="0094178F" w:rsidP="00125733">
            <w:pPr>
              <w:jc w:val="center"/>
            </w:pPr>
            <w:r w:rsidRPr="00F73D46">
              <w:t>15,9</w:t>
            </w:r>
          </w:p>
        </w:tc>
      </w:tr>
      <w:tr w:rsidR="0094178F" w:rsidRPr="00F73D46" w:rsidTr="005F26F3">
        <w:tc>
          <w:tcPr>
            <w:tcW w:w="675" w:type="dxa"/>
            <w:vMerge w:val="restart"/>
          </w:tcPr>
          <w:p w:rsidR="0094178F" w:rsidRPr="00F73D46" w:rsidRDefault="0094178F" w:rsidP="0094178F">
            <w:pPr>
              <w:numPr>
                <w:ilvl w:val="0"/>
                <w:numId w:val="4"/>
              </w:numPr>
            </w:pPr>
          </w:p>
        </w:tc>
        <w:tc>
          <w:tcPr>
            <w:tcW w:w="6379" w:type="dxa"/>
            <w:vAlign w:val="center"/>
          </w:tcPr>
          <w:p w:rsidR="0094178F" w:rsidRPr="00F73D46" w:rsidRDefault="0094178F" w:rsidP="00125733">
            <w:r w:rsidRPr="00F73D46">
              <w:t xml:space="preserve">Численность учащихся, приходящихся на одного работающего в муниципальных общеобразовательных учреждениях в расчете: </w:t>
            </w:r>
          </w:p>
        </w:tc>
        <w:tc>
          <w:tcPr>
            <w:tcW w:w="708" w:type="dxa"/>
            <w:vAlign w:val="center"/>
          </w:tcPr>
          <w:p w:rsidR="0094178F" w:rsidRPr="00F73D46" w:rsidRDefault="0094178F" w:rsidP="00F03398">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c>
          <w:tcPr>
            <w:tcW w:w="709" w:type="dxa"/>
            <w:vAlign w:val="center"/>
          </w:tcPr>
          <w:p w:rsidR="0094178F" w:rsidRPr="00F73D46" w:rsidRDefault="0094178F" w:rsidP="00125733">
            <w:pPr>
              <w:jc w:val="center"/>
            </w:pPr>
          </w:p>
        </w:tc>
      </w:tr>
      <w:tr w:rsidR="0094178F" w:rsidRPr="00F73D46" w:rsidTr="005F26F3">
        <w:tc>
          <w:tcPr>
            <w:tcW w:w="675" w:type="dxa"/>
            <w:vMerge/>
          </w:tcPr>
          <w:p w:rsidR="0094178F" w:rsidRPr="00F73D46" w:rsidRDefault="0094178F" w:rsidP="00125733"/>
        </w:tc>
        <w:tc>
          <w:tcPr>
            <w:tcW w:w="6379" w:type="dxa"/>
            <w:vAlign w:val="center"/>
          </w:tcPr>
          <w:p w:rsidR="0094178F" w:rsidRPr="00F73D46" w:rsidRDefault="0094178F" w:rsidP="00125733">
            <w:r w:rsidRPr="00F73D46">
              <w:t>а) на одного учителя;</w:t>
            </w:r>
          </w:p>
        </w:tc>
        <w:tc>
          <w:tcPr>
            <w:tcW w:w="708" w:type="dxa"/>
            <w:vAlign w:val="center"/>
          </w:tcPr>
          <w:p w:rsidR="0094178F" w:rsidRPr="00F73D46" w:rsidRDefault="00F03398" w:rsidP="00F03398">
            <w:pPr>
              <w:jc w:val="center"/>
            </w:pPr>
            <w:r w:rsidRPr="00F73D46">
              <w:t>16,5</w:t>
            </w:r>
          </w:p>
        </w:tc>
        <w:tc>
          <w:tcPr>
            <w:tcW w:w="709" w:type="dxa"/>
            <w:vAlign w:val="center"/>
          </w:tcPr>
          <w:p w:rsidR="0094178F" w:rsidRPr="00F73D46" w:rsidRDefault="0094178F" w:rsidP="00F03398">
            <w:pPr>
              <w:jc w:val="center"/>
            </w:pPr>
            <w:r w:rsidRPr="00F73D46">
              <w:t>1</w:t>
            </w:r>
            <w:r w:rsidR="00F03398" w:rsidRPr="00F73D46">
              <w:t>6,8</w:t>
            </w:r>
          </w:p>
        </w:tc>
        <w:tc>
          <w:tcPr>
            <w:tcW w:w="709" w:type="dxa"/>
            <w:vAlign w:val="center"/>
          </w:tcPr>
          <w:p w:rsidR="0094178F" w:rsidRPr="00F73D46" w:rsidRDefault="0094178F" w:rsidP="00F03398">
            <w:pPr>
              <w:jc w:val="center"/>
            </w:pPr>
            <w:r w:rsidRPr="00F73D46">
              <w:t>1</w:t>
            </w:r>
            <w:r w:rsidR="00F03398" w:rsidRPr="00F73D46">
              <w:t>7,2</w:t>
            </w:r>
          </w:p>
        </w:tc>
        <w:tc>
          <w:tcPr>
            <w:tcW w:w="709" w:type="dxa"/>
            <w:vAlign w:val="center"/>
          </w:tcPr>
          <w:p w:rsidR="0094178F" w:rsidRPr="00F73D46" w:rsidRDefault="0094178F" w:rsidP="00F03398">
            <w:pPr>
              <w:jc w:val="center"/>
            </w:pPr>
            <w:r w:rsidRPr="00F73D46">
              <w:t>1</w:t>
            </w:r>
            <w:r w:rsidR="00F03398" w:rsidRPr="00F73D46">
              <w:t>7,5</w:t>
            </w:r>
          </w:p>
        </w:tc>
      </w:tr>
      <w:tr w:rsidR="0094178F" w:rsidRPr="00F73D46" w:rsidTr="005F26F3">
        <w:tc>
          <w:tcPr>
            <w:tcW w:w="675" w:type="dxa"/>
            <w:vMerge/>
          </w:tcPr>
          <w:p w:rsidR="0094178F" w:rsidRPr="00F73D46" w:rsidRDefault="0094178F" w:rsidP="00125733"/>
        </w:tc>
        <w:tc>
          <w:tcPr>
            <w:tcW w:w="6379" w:type="dxa"/>
            <w:vAlign w:val="center"/>
          </w:tcPr>
          <w:p w:rsidR="0094178F" w:rsidRPr="00F73D46" w:rsidRDefault="0094178F" w:rsidP="00125733">
            <w:r w:rsidRPr="00F73D46">
              <w:t>б) на одного прочего работающего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tc>
        <w:tc>
          <w:tcPr>
            <w:tcW w:w="708" w:type="dxa"/>
            <w:vAlign w:val="center"/>
          </w:tcPr>
          <w:p w:rsidR="0094178F" w:rsidRPr="00F73D46" w:rsidRDefault="00F03398" w:rsidP="00F03398">
            <w:pPr>
              <w:jc w:val="center"/>
            </w:pPr>
            <w:r w:rsidRPr="00F73D46">
              <w:t>19,6</w:t>
            </w:r>
          </w:p>
        </w:tc>
        <w:tc>
          <w:tcPr>
            <w:tcW w:w="709" w:type="dxa"/>
            <w:vAlign w:val="center"/>
          </w:tcPr>
          <w:p w:rsidR="0094178F" w:rsidRPr="00F73D46" w:rsidRDefault="00F03398" w:rsidP="00125733">
            <w:pPr>
              <w:jc w:val="center"/>
            </w:pPr>
            <w:r w:rsidRPr="00F73D46">
              <w:t>20</w:t>
            </w:r>
            <w:r w:rsidR="0094178F" w:rsidRPr="00F73D46">
              <w:t>,0</w:t>
            </w:r>
          </w:p>
        </w:tc>
        <w:tc>
          <w:tcPr>
            <w:tcW w:w="709" w:type="dxa"/>
            <w:vAlign w:val="center"/>
          </w:tcPr>
          <w:p w:rsidR="0094178F" w:rsidRPr="00F73D46" w:rsidRDefault="00F03398" w:rsidP="00125733">
            <w:pPr>
              <w:jc w:val="center"/>
            </w:pPr>
            <w:r w:rsidRPr="00F73D46">
              <w:t>20,2</w:t>
            </w:r>
          </w:p>
        </w:tc>
        <w:tc>
          <w:tcPr>
            <w:tcW w:w="709" w:type="dxa"/>
            <w:vAlign w:val="center"/>
          </w:tcPr>
          <w:p w:rsidR="0094178F" w:rsidRPr="00F73D46" w:rsidRDefault="00F03398" w:rsidP="00F03398">
            <w:pPr>
              <w:jc w:val="center"/>
            </w:pPr>
            <w:r w:rsidRPr="00F73D46">
              <w:t>20,5</w:t>
            </w:r>
          </w:p>
        </w:tc>
      </w:tr>
      <w:tr w:rsidR="00F03398" w:rsidRPr="00F73D46" w:rsidTr="005F26F3">
        <w:tc>
          <w:tcPr>
            <w:tcW w:w="675" w:type="dxa"/>
          </w:tcPr>
          <w:p w:rsidR="00F03398" w:rsidRPr="00F73D46" w:rsidRDefault="00F03398" w:rsidP="0094178F">
            <w:pPr>
              <w:numPr>
                <w:ilvl w:val="0"/>
                <w:numId w:val="4"/>
              </w:numPr>
              <w:jc w:val="both"/>
            </w:pPr>
            <w:r w:rsidRPr="00F73D46">
              <w:t>17</w:t>
            </w:r>
          </w:p>
        </w:tc>
        <w:tc>
          <w:tcPr>
            <w:tcW w:w="6379" w:type="dxa"/>
            <w:vAlign w:val="center"/>
          </w:tcPr>
          <w:p w:rsidR="00F03398" w:rsidRPr="00F73D46" w:rsidRDefault="00F03398" w:rsidP="00125733">
            <w:r w:rsidRPr="00F73D46">
              <w:t>Средняя наполняемость классов в муниципальных общеобразовательных учреждениях, человек</w:t>
            </w:r>
          </w:p>
        </w:tc>
        <w:tc>
          <w:tcPr>
            <w:tcW w:w="708" w:type="dxa"/>
            <w:vAlign w:val="center"/>
          </w:tcPr>
          <w:p w:rsidR="00F03398" w:rsidRPr="00F73D46" w:rsidRDefault="00F03398" w:rsidP="00C2184A">
            <w:pPr>
              <w:jc w:val="center"/>
            </w:pPr>
            <w:r w:rsidRPr="00F73D46">
              <w:t>24,0</w:t>
            </w:r>
          </w:p>
        </w:tc>
        <w:tc>
          <w:tcPr>
            <w:tcW w:w="709" w:type="dxa"/>
            <w:vAlign w:val="center"/>
          </w:tcPr>
          <w:p w:rsidR="00F03398" w:rsidRPr="00F73D46" w:rsidRDefault="00F03398" w:rsidP="00C2184A">
            <w:pPr>
              <w:jc w:val="center"/>
            </w:pPr>
            <w:r w:rsidRPr="00F73D46">
              <w:t>24,1</w:t>
            </w:r>
          </w:p>
        </w:tc>
        <w:tc>
          <w:tcPr>
            <w:tcW w:w="709" w:type="dxa"/>
            <w:vAlign w:val="center"/>
          </w:tcPr>
          <w:p w:rsidR="00F03398" w:rsidRPr="00F73D46" w:rsidRDefault="00F03398" w:rsidP="00C2184A">
            <w:pPr>
              <w:jc w:val="center"/>
            </w:pPr>
            <w:r w:rsidRPr="00F73D46">
              <w:t>24,2</w:t>
            </w:r>
          </w:p>
        </w:tc>
        <w:tc>
          <w:tcPr>
            <w:tcW w:w="709" w:type="dxa"/>
            <w:vAlign w:val="center"/>
          </w:tcPr>
          <w:p w:rsidR="00F03398" w:rsidRPr="00F73D46" w:rsidRDefault="00F03398" w:rsidP="00125733">
            <w:pPr>
              <w:jc w:val="center"/>
            </w:pPr>
            <w:r w:rsidRPr="00F73D46">
              <w:t>24,3</w:t>
            </w:r>
          </w:p>
        </w:tc>
      </w:tr>
      <w:tr w:rsidR="00F03398" w:rsidRPr="00F73D46" w:rsidTr="005F26F3">
        <w:tc>
          <w:tcPr>
            <w:tcW w:w="675" w:type="dxa"/>
          </w:tcPr>
          <w:p w:rsidR="00F03398" w:rsidRPr="00F73D46" w:rsidRDefault="00F03398" w:rsidP="0094178F">
            <w:pPr>
              <w:numPr>
                <w:ilvl w:val="0"/>
                <w:numId w:val="4"/>
              </w:numPr>
              <w:jc w:val="both"/>
            </w:pPr>
          </w:p>
        </w:tc>
        <w:tc>
          <w:tcPr>
            <w:tcW w:w="6379" w:type="dxa"/>
            <w:vAlign w:val="center"/>
          </w:tcPr>
          <w:p w:rsidR="00F03398" w:rsidRPr="00F73D46" w:rsidRDefault="00F03398" w:rsidP="00125733">
            <w:r w:rsidRPr="00F73D46">
              <w:t>Удельный вес предметных кабинетов для организации профильного обучения, обеспеченных компьютерной техникой, %</w:t>
            </w:r>
          </w:p>
        </w:tc>
        <w:tc>
          <w:tcPr>
            <w:tcW w:w="708" w:type="dxa"/>
            <w:vAlign w:val="center"/>
          </w:tcPr>
          <w:p w:rsidR="00F03398" w:rsidRPr="00F73D46" w:rsidRDefault="00F03398" w:rsidP="00F03398">
            <w:pPr>
              <w:jc w:val="center"/>
            </w:pPr>
            <w:r w:rsidRPr="00F73D46">
              <w:t>75</w:t>
            </w:r>
          </w:p>
        </w:tc>
        <w:tc>
          <w:tcPr>
            <w:tcW w:w="709" w:type="dxa"/>
            <w:vAlign w:val="center"/>
          </w:tcPr>
          <w:p w:rsidR="00F03398" w:rsidRPr="00F73D46" w:rsidRDefault="00F03398" w:rsidP="00125733">
            <w:pPr>
              <w:jc w:val="center"/>
            </w:pPr>
            <w:r w:rsidRPr="00F73D46">
              <w:t>80</w:t>
            </w:r>
          </w:p>
        </w:tc>
        <w:tc>
          <w:tcPr>
            <w:tcW w:w="709" w:type="dxa"/>
            <w:vAlign w:val="center"/>
          </w:tcPr>
          <w:p w:rsidR="00F03398" w:rsidRPr="00F73D46" w:rsidRDefault="00F03398" w:rsidP="00125733">
            <w:pPr>
              <w:jc w:val="center"/>
            </w:pPr>
            <w:r w:rsidRPr="00F73D46">
              <w:t>90</w:t>
            </w:r>
          </w:p>
        </w:tc>
        <w:tc>
          <w:tcPr>
            <w:tcW w:w="709" w:type="dxa"/>
            <w:vAlign w:val="center"/>
          </w:tcPr>
          <w:p w:rsidR="00F03398" w:rsidRPr="00F73D46" w:rsidRDefault="00F03398" w:rsidP="00125733">
            <w:pPr>
              <w:jc w:val="center"/>
            </w:pPr>
            <w:r w:rsidRPr="00F73D46">
              <w:t>100</w:t>
            </w:r>
          </w:p>
        </w:tc>
      </w:tr>
    </w:tbl>
    <w:p w:rsidR="00611677" w:rsidRPr="00F73D46" w:rsidRDefault="00611677" w:rsidP="00611677">
      <w:pPr>
        <w:jc w:val="both"/>
      </w:pPr>
      <w:r w:rsidRPr="00F73D46">
        <w:t>*оценка</w:t>
      </w:r>
    </w:p>
    <w:p w:rsidR="00FB64D8" w:rsidRPr="00F73D46" w:rsidRDefault="00FB64D8" w:rsidP="00FB64D8">
      <w:pPr>
        <w:ind w:firstLine="684"/>
        <w:rPr>
          <w:b/>
          <w:sz w:val="28"/>
        </w:rPr>
      </w:pPr>
    </w:p>
    <w:p w:rsidR="00C16E34" w:rsidRPr="00F73D46" w:rsidRDefault="00C16E34" w:rsidP="00C16E34">
      <w:pPr>
        <w:ind w:firstLine="684"/>
        <w:rPr>
          <w:b/>
          <w:sz w:val="28"/>
        </w:rPr>
      </w:pPr>
      <w:r w:rsidRPr="00F73D46">
        <w:rPr>
          <w:b/>
          <w:sz w:val="28"/>
        </w:rPr>
        <w:t xml:space="preserve">7.1.2. Здравоохранение </w:t>
      </w:r>
    </w:p>
    <w:p w:rsidR="00C16E34" w:rsidRPr="00F73D46" w:rsidRDefault="00C16E34" w:rsidP="00C16E34">
      <w:pPr>
        <w:ind w:firstLine="684"/>
        <w:rPr>
          <w:b/>
          <w:sz w:val="28"/>
        </w:rPr>
      </w:pPr>
    </w:p>
    <w:p w:rsidR="00C16E34" w:rsidRPr="00F73D46" w:rsidRDefault="00C16E34" w:rsidP="00C16E34">
      <w:pPr>
        <w:ind w:firstLine="684"/>
        <w:rPr>
          <w:b/>
          <w:sz w:val="28"/>
        </w:rPr>
      </w:pPr>
      <w:r w:rsidRPr="00F73D46">
        <w:rPr>
          <w:b/>
          <w:sz w:val="28"/>
        </w:rPr>
        <w:t>Приоритетные задачи:</w:t>
      </w:r>
    </w:p>
    <w:p w:rsidR="00C16E34" w:rsidRPr="00F73D46" w:rsidRDefault="00C16E34" w:rsidP="00C16E34">
      <w:pPr>
        <w:ind w:firstLine="684"/>
        <w:rPr>
          <w:sz w:val="28"/>
        </w:rPr>
      </w:pPr>
      <w:r w:rsidRPr="00F73D46">
        <w:rPr>
          <w:sz w:val="28"/>
        </w:rPr>
        <w:t>- улучшение показателей здоровья населения;</w:t>
      </w:r>
    </w:p>
    <w:p w:rsidR="00C16E34" w:rsidRPr="00F73D46" w:rsidRDefault="00C16E34" w:rsidP="00C16E34">
      <w:pPr>
        <w:ind w:firstLine="684"/>
        <w:jc w:val="both"/>
        <w:rPr>
          <w:sz w:val="28"/>
        </w:rPr>
      </w:pPr>
      <w:r w:rsidRPr="00F73D46">
        <w:rPr>
          <w:sz w:val="28"/>
        </w:rPr>
        <w:t>- снижение общей и младенческой смертности;</w:t>
      </w:r>
    </w:p>
    <w:p w:rsidR="00C16E34" w:rsidRPr="00F73D46" w:rsidRDefault="00C16E34" w:rsidP="00C16E34">
      <w:pPr>
        <w:ind w:firstLine="684"/>
        <w:rPr>
          <w:sz w:val="28"/>
        </w:rPr>
      </w:pPr>
      <w:r w:rsidRPr="00F73D46">
        <w:rPr>
          <w:sz w:val="28"/>
        </w:rPr>
        <w:t>- повышение качества и доступности медицинской помощи;</w:t>
      </w:r>
    </w:p>
    <w:p w:rsidR="00C16E34" w:rsidRPr="00F73D46" w:rsidRDefault="00C16E34" w:rsidP="00C16E34">
      <w:pPr>
        <w:ind w:firstLine="684"/>
        <w:jc w:val="both"/>
        <w:rPr>
          <w:sz w:val="28"/>
        </w:rPr>
      </w:pPr>
      <w:r w:rsidRPr="00F73D46">
        <w:rPr>
          <w:sz w:val="28"/>
        </w:rPr>
        <w:t xml:space="preserve">- совершенствование материально-технической базы лечебно-профилактических учреждений, улучшение условий труда работников здравоохранения, обеспечение доступности объектов здравоохранения для граждан с ограниченными возможностями. </w:t>
      </w:r>
    </w:p>
    <w:p w:rsidR="00C16E34" w:rsidRPr="00F73D46" w:rsidRDefault="00C16E34" w:rsidP="00C16E34">
      <w:pPr>
        <w:jc w:val="center"/>
      </w:pPr>
    </w:p>
    <w:p w:rsidR="00C16E34" w:rsidRPr="00F73D46" w:rsidRDefault="00C16E34" w:rsidP="00C16E34">
      <w:pPr>
        <w:ind w:firstLine="684"/>
        <w:jc w:val="both"/>
        <w:rPr>
          <w:b/>
          <w:sz w:val="28"/>
        </w:rPr>
      </w:pPr>
      <w:r w:rsidRPr="00F73D46">
        <w:rPr>
          <w:b/>
          <w:sz w:val="28"/>
        </w:rPr>
        <w:t>Пути реализации:</w:t>
      </w:r>
    </w:p>
    <w:p w:rsidR="00C16E34" w:rsidRPr="00F73D46" w:rsidRDefault="00C16E34" w:rsidP="00C16E34">
      <w:pPr>
        <w:ind w:firstLine="684"/>
        <w:jc w:val="both"/>
        <w:rPr>
          <w:b/>
          <w:sz w:val="28"/>
        </w:rPr>
      </w:pPr>
    </w:p>
    <w:p w:rsidR="00C16E34" w:rsidRPr="00F73D46" w:rsidRDefault="00C16E34" w:rsidP="00C16E34">
      <w:pPr>
        <w:ind w:firstLine="684"/>
        <w:jc w:val="both"/>
        <w:rPr>
          <w:sz w:val="28"/>
        </w:rPr>
      </w:pPr>
      <w:r w:rsidRPr="00F73D46">
        <w:rPr>
          <w:sz w:val="28"/>
        </w:rPr>
        <w:t>- проведение профилактических осмотров населения, скрининговых акций, дополнительной диспансеризации работающих граждан;</w:t>
      </w:r>
    </w:p>
    <w:p w:rsidR="00C16E34" w:rsidRPr="00F73D46" w:rsidRDefault="00C16E34" w:rsidP="00C16E34">
      <w:pPr>
        <w:ind w:firstLine="684"/>
        <w:jc w:val="both"/>
        <w:rPr>
          <w:sz w:val="28"/>
        </w:rPr>
      </w:pPr>
      <w:r w:rsidRPr="00F73D46">
        <w:rPr>
          <w:sz w:val="28"/>
        </w:rPr>
        <w:lastRenderedPageBreak/>
        <w:t>- проведение мероприятий, направленных на формирование здорового образа жизни, сокращение потребления алкоголя и табака, активизация и совершенствование работы Центров здоровья;</w:t>
      </w:r>
    </w:p>
    <w:p w:rsidR="00C16E34" w:rsidRPr="00F73D46" w:rsidRDefault="00C16E34" w:rsidP="00C16E34">
      <w:pPr>
        <w:ind w:firstLine="684"/>
        <w:jc w:val="both"/>
        <w:rPr>
          <w:sz w:val="28"/>
        </w:rPr>
      </w:pPr>
      <w:r w:rsidRPr="00F73D46">
        <w:rPr>
          <w:sz w:val="28"/>
        </w:rPr>
        <w:t>- развитие системы восстановительного лечения: совершенствование деятельности отделения восстановительного лечения МУЗ «Городская клиническая больница № 10», повышение охвата пациентов реабилитационными мероприятиями;</w:t>
      </w:r>
    </w:p>
    <w:p w:rsidR="00C16E34" w:rsidRPr="00F73D46" w:rsidRDefault="00C16E34" w:rsidP="00C16E34">
      <w:pPr>
        <w:ind w:firstLine="684"/>
        <w:jc w:val="both"/>
        <w:rPr>
          <w:sz w:val="28"/>
        </w:rPr>
      </w:pPr>
      <w:r w:rsidRPr="00F73D46">
        <w:rPr>
          <w:sz w:val="28"/>
        </w:rPr>
        <w:t>- совершенствование оказания медицинской помощи больным с сосудистой патологией и пострадавшим в дорожно-транспортных происшествиях: совершествование работы первичного сосудистого отделения и травматологического центра 2 уровня на базе МУЗ «1-я Городская клиническая больница»;</w:t>
      </w:r>
    </w:p>
    <w:p w:rsidR="00C16E34" w:rsidRPr="00F73D46" w:rsidRDefault="00C16E34" w:rsidP="00C16E34">
      <w:pPr>
        <w:ind w:firstLine="684"/>
        <w:jc w:val="both"/>
        <w:rPr>
          <w:sz w:val="28"/>
        </w:rPr>
      </w:pPr>
      <w:r w:rsidRPr="00F73D46">
        <w:rPr>
          <w:sz w:val="28"/>
        </w:rPr>
        <w:t>- внедрение стандартов оказания медицинской помощи в рамках программы модернизации здравоохранения;</w:t>
      </w:r>
    </w:p>
    <w:p w:rsidR="00C16E34" w:rsidRPr="00F73D46" w:rsidRDefault="00C16E34" w:rsidP="00C16E34">
      <w:pPr>
        <w:ind w:firstLine="684"/>
        <w:jc w:val="both"/>
        <w:rPr>
          <w:sz w:val="28"/>
        </w:rPr>
      </w:pPr>
      <w:r w:rsidRPr="00F73D46">
        <w:rPr>
          <w:sz w:val="28"/>
        </w:rPr>
        <w:t>- совершенствование работы скорой медицинской помощи с оптимизацией временных показателей доставки больных и в соответствии со стандартами оказания скорой медицинской помощи;</w:t>
      </w:r>
    </w:p>
    <w:p w:rsidR="00C16E34" w:rsidRPr="00F73D46" w:rsidRDefault="00C16E34" w:rsidP="00C16E34">
      <w:pPr>
        <w:ind w:firstLine="684"/>
        <w:jc w:val="both"/>
        <w:rPr>
          <w:sz w:val="28"/>
        </w:rPr>
      </w:pPr>
      <w:r w:rsidRPr="00F73D46">
        <w:rPr>
          <w:sz w:val="28"/>
        </w:rPr>
        <w:t>- повышение укомплектованности муниципальных лечебно-профилактических учреждений  врачами, средними медработниками;</w:t>
      </w:r>
    </w:p>
    <w:p w:rsidR="00C16E34" w:rsidRPr="00F73D46" w:rsidRDefault="00C16E34" w:rsidP="00C16E34">
      <w:pPr>
        <w:ind w:firstLine="684"/>
        <w:jc w:val="both"/>
        <w:rPr>
          <w:sz w:val="28"/>
        </w:rPr>
      </w:pPr>
      <w:r w:rsidRPr="00F73D46">
        <w:rPr>
          <w:sz w:val="28"/>
        </w:rPr>
        <w:t>- обеспечение населения качественной бесплатной медицинской помощью в рамках программы государственных гарантий;</w:t>
      </w:r>
    </w:p>
    <w:p w:rsidR="00C16E34" w:rsidRPr="00F73D46" w:rsidRDefault="00C16E34" w:rsidP="00C16E34">
      <w:pPr>
        <w:ind w:firstLine="684"/>
        <w:jc w:val="both"/>
        <w:rPr>
          <w:sz w:val="28"/>
        </w:rPr>
      </w:pPr>
      <w:r w:rsidRPr="00F73D46">
        <w:rPr>
          <w:sz w:val="28"/>
        </w:rPr>
        <w:t>- внедрение современных технологий в деятельность медицинских учреждений;</w:t>
      </w:r>
    </w:p>
    <w:p w:rsidR="00C16E34" w:rsidRPr="00F73D46" w:rsidRDefault="00C16E34" w:rsidP="00C16E34">
      <w:pPr>
        <w:ind w:firstLine="684"/>
        <w:jc w:val="both"/>
        <w:rPr>
          <w:sz w:val="28"/>
        </w:rPr>
      </w:pPr>
      <w:r w:rsidRPr="00F73D46">
        <w:rPr>
          <w:sz w:val="28"/>
        </w:rPr>
        <w:t xml:space="preserve">- оснащение лечебно-профилактических учреждений современным медицинским оборудованием; </w:t>
      </w:r>
    </w:p>
    <w:p w:rsidR="00C16E34" w:rsidRPr="00F73D46" w:rsidRDefault="00C16E34" w:rsidP="00C16E34">
      <w:pPr>
        <w:ind w:firstLine="684"/>
        <w:jc w:val="both"/>
        <w:rPr>
          <w:sz w:val="28"/>
        </w:rPr>
      </w:pPr>
      <w:r w:rsidRPr="00F73D46">
        <w:rPr>
          <w:sz w:val="28"/>
        </w:rPr>
        <w:t>- проведение ремонта помещений медицинских учреждений;</w:t>
      </w:r>
    </w:p>
    <w:p w:rsidR="00C16E34" w:rsidRPr="00F73D46" w:rsidRDefault="00C16E34" w:rsidP="00C16E34">
      <w:pPr>
        <w:ind w:firstLine="684"/>
        <w:jc w:val="both"/>
        <w:rPr>
          <w:sz w:val="28"/>
        </w:rPr>
      </w:pPr>
      <w:r w:rsidRPr="00F73D46">
        <w:rPr>
          <w:sz w:val="28"/>
        </w:rPr>
        <w:t>- оборудование зданий и помещений ЛПУ для обеспечения беспрепятственного доступа лиц с ограниченными возможностями;</w:t>
      </w:r>
    </w:p>
    <w:p w:rsidR="00C16E34" w:rsidRPr="00F73D46" w:rsidRDefault="00C16E34" w:rsidP="00C16E34">
      <w:pPr>
        <w:ind w:firstLine="684"/>
        <w:jc w:val="both"/>
        <w:rPr>
          <w:sz w:val="28"/>
        </w:rPr>
      </w:pPr>
      <w:r w:rsidRPr="00F73D46">
        <w:rPr>
          <w:sz w:val="28"/>
        </w:rPr>
        <w:t>- разработка и реализация мероприятий, направленных на предотвращение материнской и снижение младенческой смертности;</w:t>
      </w:r>
    </w:p>
    <w:p w:rsidR="00C16E34" w:rsidRPr="00F73D46" w:rsidRDefault="00C16E34" w:rsidP="00C16E34">
      <w:pPr>
        <w:ind w:firstLine="684"/>
        <w:jc w:val="both"/>
        <w:rPr>
          <w:sz w:val="28"/>
        </w:rPr>
      </w:pPr>
      <w:r w:rsidRPr="00F73D46">
        <w:rPr>
          <w:sz w:val="28"/>
        </w:rPr>
        <w:t>- совершенствование пренатальной диагностики;</w:t>
      </w:r>
    </w:p>
    <w:p w:rsidR="00C16E34" w:rsidRPr="00F73D46" w:rsidRDefault="00C16E34" w:rsidP="00C16E34">
      <w:pPr>
        <w:ind w:firstLine="684"/>
        <w:jc w:val="both"/>
        <w:rPr>
          <w:sz w:val="28"/>
        </w:rPr>
      </w:pPr>
      <w:r w:rsidRPr="00F73D46">
        <w:rPr>
          <w:sz w:val="28"/>
        </w:rPr>
        <w:t>- развитие материально-технической базы учреждений родовспоможения, табельное оснащение роддомов и детских стационаров  современным лечебно-диагностическим оборудованием;</w:t>
      </w:r>
    </w:p>
    <w:p w:rsidR="00C16E34" w:rsidRPr="00F73D46" w:rsidRDefault="00C16E34" w:rsidP="00C16E34">
      <w:pPr>
        <w:ind w:firstLine="684"/>
        <w:jc w:val="both"/>
        <w:rPr>
          <w:sz w:val="28"/>
        </w:rPr>
      </w:pPr>
      <w:r w:rsidRPr="00F73D46">
        <w:rPr>
          <w:sz w:val="28"/>
        </w:rPr>
        <w:t>- обеспечение раннего выявления и профилактики социально значимых заболеваний,  современного уровня диагностики, лечения больных посредством внедрения новейших медицинских технологий;</w:t>
      </w:r>
    </w:p>
    <w:p w:rsidR="00C16E34" w:rsidRPr="00F73D46" w:rsidRDefault="00C16E34" w:rsidP="00C16E34">
      <w:pPr>
        <w:ind w:firstLine="684"/>
        <w:jc w:val="both"/>
        <w:rPr>
          <w:sz w:val="28"/>
        </w:rPr>
      </w:pPr>
      <w:r w:rsidRPr="00F73D46">
        <w:rPr>
          <w:sz w:val="28"/>
        </w:rPr>
        <w:t>- улучшение материально-технической базы, оснащение оборудованием отделений общей врачебной практики;</w:t>
      </w:r>
    </w:p>
    <w:p w:rsidR="00C16E34" w:rsidRPr="00F73D46" w:rsidRDefault="00C16E34" w:rsidP="00C16E34">
      <w:pPr>
        <w:ind w:firstLine="684"/>
        <w:jc w:val="both"/>
        <w:rPr>
          <w:sz w:val="28"/>
        </w:rPr>
      </w:pPr>
      <w:r w:rsidRPr="00F73D46">
        <w:rPr>
          <w:sz w:val="28"/>
        </w:rPr>
        <w:t>- повышение квалификации медицинских работников, в том числе подготовка и переподготовка врачей общей практики, среднего медперсонала;</w:t>
      </w:r>
    </w:p>
    <w:p w:rsidR="00C16E34" w:rsidRPr="00F73D46" w:rsidRDefault="00C16E34" w:rsidP="00C16E34">
      <w:pPr>
        <w:ind w:firstLine="684"/>
        <w:jc w:val="both"/>
        <w:rPr>
          <w:sz w:val="28"/>
        </w:rPr>
      </w:pPr>
      <w:r w:rsidRPr="00F73D46">
        <w:rPr>
          <w:sz w:val="28"/>
        </w:rPr>
        <w:t>- обеспечение иммунизации населения;</w:t>
      </w:r>
    </w:p>
    <w:p w:rsidR="00C16E34" w:rsidRPr="00F73D46" w:rsidRDefault="00C16E34" w:rsidP="00C16E34">
      <w:pPr>
        <w:ind w:firstLine="684"/>
        <w:jc w:val="both"/>
        <w:rPr>
          <w:sz w:val="28"/>
        </w:rPr>
      </w:pPr>
      <w:r w:rsidRPr="00F73D46">
        <w:rPr>
          <w:sz w:val="28"/>
        </w:rPr>
        <w:t xml:space="preserve">- повышение заработной платы медицинских работников. </w:t>
      </w:r>
    </w:p>
    <w:p w:rsidR="00C16E34" w:rsidRPr="00F73D46" w:rsidRDefault="00C16E34" w:rsidP="00C16E34">
      <w:pPr>
        <w:jc w:val="both"/>
        <w:rPr>
          <w:sz w:val="28"/>
        </w:rPr>
      </w:pPr>
    </w:p>
    <w:p w:rsidR="00C16E34" w:rsidRPr="00F73D46" w:rsidRDefault="00C16E34" w:rsidP="00C16E34">
      <w:pPr>
        <w:ind w:firstLine="684"/>
        <w:jc w:val="both"/>
        <w:rPr>
          <w:b/>
          <w:sz w:val="28"/>
        </w:rPr>
      </w:pPr>
      <w:r w:rsidRPr="00F73D46">
        <w:rPr>
          <w:b/>
          <w:sz w:val="28"/>
        </w:rPr>
        <w:t>Ожидаемые результаты.</w:t>
      </w:r>
    </w:p>
    <w:p w:rsidR="00C16E34" w:rsidRPr="00F73D46" w:rsidRDefault="00C16E34" w:rsidP="00C16E34">
      <w:pPr>
        <w:ind w:firstLine="709"/>
        <w:jc w:val="both"/>
        <w:rPr>
          <w:sz w:val="28"/>
        </w:rPr>
      </w:pPr>
      <w:r w:rsidRPr="00F73D46">
        <w:rPr>
          <w:sz w:val="28"/>
        </w:rPr>
        <w:lastRenderedPageBreak/>
        <w:t xml:space="preserve">Реализация мероприятий позволит повысить качество и доступность медицинской помощи, улучшить демографическую ситуацию, показатели здоровья населения, не допустить рост показателей младенческой смертности и общей смертности населения.  </w:t>
      </w:r>
    </w:p>
    <w:p w:rsidR="00C16E34" w:rsidRPr="00F73D46" w:rsidRDefault="00C16E34" w:rsidP="00C16E34">
      <w:pPr>
        <w:ind w:firstLine="709"/>
        <w:jc w:val="both"/>
        <w:rPr>
          <w:sz w:val="28"/>
        </w:rPr>
      </w:pPr>
      <w:r w:rsidRPr="00F73D46">
        <w:rPr>
          <w:sz w:val="28"/>
        </w:rPr>
        <w:t xml:space="preserve"> </w:t>
      </w:r>
    </w:p>
    <w:p w:rsidR="00C16E34" w:rsidRPr="00F73D46" w:rsidRDefault="00C16E34" w:rsidP="00C16E34">
      <w:pPr>
        <w:ind w:firstLine="709"/>
        <w:jc w:val="both"/>
        <w:rPr>
          <w:sz w:val="28"/>
        </w:rPr>
      </w:pPr>
      <w:r w:rsidRPr="00F73D46">
        <w:rPr>
          <w:b/>
          <w:sz w:val="28"/>
        </w:rPr>
        <w:t xml:space="preserve">Ответственный исполнитель </w:t>
      </w:r>
      <w:r w:rsidRPr="00F73D46">
        <w:rPr>
          <w:sz w:val="28"/>
        </w:rPr>
        <w:t>– комитет здравоохранения администрации муниципального образования «Город Саратов».</w:t>
      </w:r>
    </w:p>
    <w:p w:rsidR="00C16E34" w:rsidRPr="00F73D46" w:rsidRDefault="00C16E34" w:rsidP="00C16E34">
      <w:pPr>
        <w:ind w:firstLine="709"/>
        <w:jc w:val="both"/>
        <w:rPr>
          <w:b/>
          <w:sz w:val="28"/>
          <w:szCs w:val="28"/>
        </w:rPr>
      </w:pPr>
    </w:p>
    <w:p w:rsidR="00C16E34" w:rsidRPr="00F73D46" w:rsidRDefault="00C16E34" w:rsidP="00C16E34">
      <w:pPr>
        <w:ind w:firstLine="709"/>
        <w:jc w:val="both"/>
        <w:rPr>
          <w:b/>
          <w:sz w:val="28"/>
          <w:szCs w:val="28"/>
        </w:rPr>
      </w:pPr>
      <w:r w:rsidRPr="00F73D46">
        <w:rPr>
          <w:b/>
          <w:sz w:val="28"/>
          <w:szCs w:val="28"/>
        </w:rPr>
        <w:t>Индикаторы исполнения</w:t>
      </w:r>
    </w:p>
    <w:p w:rsidR="00C16E34" w:rsidRPr="00F73D46" w:rsidRDefault="00C16E34" w:rsidP="00C16E34">
      <w:pPr>
        <w:ind w:firstLine="709"/>
        <w:jc w:val="both"/>
        <w:rPr>
          <w:b/>
          <w:sz w:val="28"/>
          <w:szCs w:val="28"/>
        </w:rPr>
      </w:pPr>
    </w:p>
    <w:tbl>
      <w:tblPr>
        <w:tblStyle w:val="af0"/>
        <w:tblW w:w="0" w:type="auto"/>
        <w:tblInd w:w="108" w:type="dxa"/>
        <w:tblLook w:val="04A0"/>
      </w:tblPr>
      <w:tblGrid>
        <w:gridCol w:w="541"/>
        <w:gridCol w:w="5285"/>
        <w:gridCol w:w="909"/>
        <w:gridCol w:w="909"/>
        <w:gridCol w:w="909"/>
        <w:gridCol w:w="910"/>
      </w:tblGrid>
      <w:tr w:rsidR="00C16E34" w:rsidRPr="00F73D46" w:rsidTr="00C2184A">
        <w:tc>
          <w:tcPr>
            <w:tcW w:w="541" w:type="dxa"/>
          </w:tcPr>
          <w:p w:rsidR="00C16E34" w:rsidRPr="00F73D46" w:rsidRDefault="00C16E34" w:rsidP="00C2184A">
            <w:pPr>
              <w:jc w:val="center"/>
            </w:pPr>
            <w:r w:rsidRPr="00F73D46">
              <w:t>№</w:t>
            </w:r>
          </w:p>
          <w:p w:rsidR="00C16E34" w:rsidRPr="00F73D46" w:rsidRDefault="00C16E34" w:rsidP="00C2184A">
            <w:pPr>
              <w:jc w:val="center"/>
            </w:pPr>
            <w:r w:rsidRPr="00F73D46">
              <w:t>п/п</w:t>
            </w:r>
          </w:p>
        </w:tc>
        <w:tc>
          <w:tcPr>
            <w:tcW w:w="5285" w:type="dxa"/>
          </w:tcPr>
          <w:p w:rsidR="00C16E34" w:rsidRPr="00F73D46" w:rsidRDefault="00C16E34" w:rsidP="00C2184A">
            <w:pPr>
              <w:jc w:val="center"/>
            </w:pPr>
            <w:r w:rsidRPr="00F73D46">
              <w:t>Наименование</w:t>
            </w:r>
          </w:p>
        </w:tc>
        <w:tc>
          <w:tcPr>
            <w:tcW w:w="909" w:type="dxa"/>
          </w:tcPr>
          <w:p w:rsidR="00C16E34" w:rsidRPr="00F73D46" w:rsidRDefault="00C16E34" w:rsidP="00C2184A">
            <w:pPr>
              <w:jc w:val="center"/>
            </w:pPr>
            <w:r w:rsidRPr="00F73D46">
              <w:t>2012</w:t>
            </w:r>
          </w:p>
          <w:p w:rsidR="00C16E34" w:rsidRPr="00F73D46" w:rsidRDefault="00C16E34" w:rsidP="00C2184A">
            <w:pPr>
              <w:jc w:val="center"/>
            </w:pPr>
            <w:r w:rsidRPr="00F73D46">
              <w:t>год*</w:t>
            </w:r>
          </w:p>
        </w:tc>
        <w:tc>
          <w:tcPr>
            <w:tcW w:w="909" w:type="dxa"/>
          </w:tcPr>
          <w:p w:rsidR="00C16E34" w:rsidRPr="00F73D46" w:rsidRDefault="00C16E34" w:rsidP="00C2184A">
            <w:pPr>
              <w:jc w:val="center"/>
            </w:pPr>
            <w:r w:rsidRPr="00F73D46">
              <w:t>2013 год</w:t>
            </w:r>
          </w:p>
        </w:tc>
        <w:tc>
          <w:tcPr>
            <w:tcW w:w="909" w:type="dxa"/>
          </w:tcPr>
          <w:p w:rsidR="00C16E34" w:rsidRPr="00F73D46" w:rsidRDefault="00C16E34" w:rsidP="00C2184A">
            <w:pPr>
              <w:jc w:val="center"/>
            </w:pPr>
            <w:r w:rsidRPr="00F73D46">
              <w:t>2014 год</w:t>
            </w:r>
          </w:p>
        </w:tc>
        <w:tc>
          <w:tcPr>
            <w:tcW w:w="910" w:type="dxa"/>
          </w:tcPr>
          <w:p w:rsidR="00C16E34" w:rsidRPr="00F73D46" w:rsidRDefault="00C16E34" w:rsidP="00C2184A">
            <w:pPr>
              <w:jc w:val="center"/>
            </w:pPr>
            <w:r w:rsidRPr="00F73D46">
              <w:t>2015 год</w:t>
            </w:r>
          </w:p>
        </w:tc>
      </w:tr>
      <w:tr w:rsidR="00C16E34" w:rsidRPr="00F73D46" w:rsidTr="00C2184A">
        <w:tc>
          <w:tcPr>
            <w:tcW w:w="541" w:type="dxa"/>
          </w:tcPr>
          <w:p w:rsidR="00C16E34" w:rsidRPr="00F73D46" w:rsidRDefault="00C16E34" w:rsidP="00C2184A">
            <w:pPr>
              <w:jc w:val="center"/>
            </w:pPr>
            <w:r w:rsidRPr="00F73D46">
              <w:t>1</w:t>
            </w:r>
          </w:p>
        </w:tc>
        <w:tc>
          <w:tcPr>
            <w:tcW w:w="5285" w:type="dxa"/>
          </w:tcPr>
          <w:p w:rsidR="00C16E34" w:rsidRPr="00F73D46" w:rsidRDefault="00C16E34" w:rsidP="00C2184A">
            <w:r w:rsidRPr="00F73D46">
              <w:t>Смертность населения в трудоспособном возрасте, на 100 тыс. населения.</w:t>
            </w:r>
          </w:p>
        </w:tc>
        <w:tc>
          <w:tcPr>
            <w:tcW w:w="909" w:type="dxa"/>
            <w:vAlign w:val="center"/>
          </w:tcPr>
          <w:p w:rsidR="00C16E34" w:rsidRPr="00F73D46" w:rsidRDefault="00C16E34" w:rsidP="00C2184A">
            <w:pPr>
              <w:jc w:val="center"/>
            </w:pPr>
            <w:r w:rsidRPr="00F73D46">
              <w:t>465</w:t>
            </w:r>
          </w:p>
        </w:tc>
        <w:tc>
          <w:tcPr>
            <w:tcW w:w="909" w:type="dxa"/>
            <w:vAlign w:val="center"/>
          </w:tcPr>
          <w:p w:rsidR="00C16E34" w:rsidRPr="00F73D46" w:rsidRDefault="00C16E34" w:rsidP="00C2184A">
            <w:pPr>
              <w:jc w:val="center"/>
            </w:pPr>
            <w:r w:rsidRPr="00F73D46">
              <w:t>462</w:t>
            </w:r>
          </w:p>
        </w:tc>
        <w:tc>
          <w:tcPr>
            <w:tcW w:w="909" w:type="dxa"/>
            <w:vAlign w:val="center"/>
          </w:tcPr>
          <w:p w:rsidR="00C16E34" w:rsidRPr="00F73D46" w:rsidRDefault="00C16E34" w:rsidP="00C2184A">
            <w:pPr>
              <w:jc w:val="center"/>
            </w:pPr>
            <w:r w:rsidRPr="00F73D46">
              <w:t>460</w:t>
            </w:r>
          </w:p>
        </w:tc>
        <w:tc>
          <w:tcPr>
            <w:tcW w:w="910" w:type="dxa"/>
            <w:vAlign w:val="center"/>
          </w:tcPr>
          <w:p w:rsidR="00C16E34" w:rsidRPr="00F73D46" w:rsidRDefault="00C16E34" w:rsidP="00C2184A">
            <w:pPr>
              <w:jc w:val="center"/>
            </w:pPr>
            <w:r w:rsidRPr="00F73D46">
              <w:t>458</w:t>
            </w:r>
          </w:p>
        </w:tc>
      </w:tr>
      <w:tr w:rsidR="00C16E34" w:rsidRPr="00F73D46" w:rsidTr="00C2184A">
        <w:tc>
          <w:tcPr>
            <w:tcW w:w="541" w:type="dxa"/>
          </w:tcPr>
          <w:p w:rsidR="00C16E34" w:rsidRPr="00F73D46" w:rsidRDefault="00C16E34" w:rsidP="00C2184A">
            <w:pPr>
              <w:jc w:val="center"/>
            </w:pPr>
            <w:r w:rsidRPr="00F73D46">
              <w:t>2</w:t>
            </w:r>
          </w:p>
        </w:tc>
        <w:tc>
          <w:tcPr>
            <w:tcW w:w="5285" w:type="dxa"/>
          </w:tcPr>
          <w:p w:rsidR="00C16E34" w:rsidRPr="00F73D46" w:rsidRDefault="00C16E34" w:rsidP="00C2184A">
            <w:r w:rsidRPr="00F73D46">
              <w:t>Младенческая смертность, ‰.</w:t>
            </w:r>
          </w:p>
        </w:tc>
        <w:tc>
          <w:tcPr>
            <w:tcW w:w="909" w:type="dxa"/>
            <w:vAlign w:val="center"/>
          </w:tcPr>
          <w:p w:rsidR="00C16E34" w:rsidRPr="00F73D46" w:rsidRDefault="00C16E34" w:rsidP="00C2184A">
            <w:pPr>
              <w:jc w:val="center"/>
            </w:pPr>
            <w:r w:rsidRPr="00F73D46">
              <w:t>6,7</w:t>
            </w:r>
          </w:p>
        </w:tc>
        <w:tc>
          <w:tcPr>
            <w:tcW w:w="909" w:type="dxa"/>
            <w:vAlign w:val="center"/>
          </w:tcPr>
          <w:p w:rsidR="00C16E34" w:rsidRPr="00F73D46" w:rsidRDefault="00C16E34" w:rsidP="00C2184A">
            <w:pPr>
              <w:jc w:val="center"/>
            </w:pPr>
            <w:r w:rsidRPr="00F73D46">
              <w:t>6,6</w:t>
            </w:r>
          </w:p>
        </w:tc>
        <w:tc>
          <w:tcPr>
            <w:tcW w:w="909" w:type="dxa"/>
            <w:vAlign w:val="center"/>
          </w:tcPr>
          <w:p w:rsidR="00C16E34" w:rsidRPr="00F73D46" w:rsidRDefault="00C16E34" w:rsidP="00C2184A">
            <w:pPr>
              <w:jc w:val="center"/>
            </w:pPr>
            <w:r w:rsidRPr="00F73D46">
              <w:t>6,5</w:t>
            </w:r>
          </w:p>
        </w:tc>
        <w:tc>
          <w:tcPr>
            <w:tcW w:w="910" w:type="dxa"/>
            <w:vAlign w:val="center"/>
          </w:tcPr>
          <w:p w:rsidR="00C16E34" w:rsidRPr="00F73D46" w:rsidRDefault="00C16E34" w:rsidP="00C2184A">
            <w:pPr>
              <w:jc w:val="center"/>
            </w:pPr>
            <w:r w:rsidRPr="00F73D46">
              <w:t>6,4</w:t>
            </w:r>
          </w:p>
        </w:tc>
      </w:tr>
      <w:tr w:rsidR="00C16E34" w:rsidRPr="00F73D46" w:rsidTr="00C2184A">
        <w:tc>
          <w:tcPr>
            <w:tcW w:w="541" w:type="dxa"/>
          </w:tcPr>
          <w:p w:rsidR="00C16E34" w:rsidRPr="00F73D46" w:rsidRDefault="00C16E34" w:rsidP="00C2184A">
            <w:pPr>
              <w:jc w:val="center"/>
            </w:pPr>
            <w:r w:rsidRPr="00F73D46">
              <w:t>3</w:t>
            </w:r>
          </w:p>
        </w:tc>
        <w:tc>
          <w:tcPr>
            <w:tcW w:w="5285" w:type="dxa"/>
          </w:tcPr>
          <w:p w:rsidR="00C16E34" w:rsidRPr="00F73D46" w:rsidRDefault="00C16E34" w:rsidP="00C2184A">
            <w:r w:rsidRPr="00F73D46">
              <w:t>Проведение капитального ремонта, в % от общего количества ЛПУ</w:t>
            </w:r>
          </w:p>
        </w:tc>
        <w:tc>
          <w:tcPr>
            <w:tcW w:w="909" w:type="dxa"/>
            <w:vAlign w:val="center"/>
          </w:tcPr>
          <w:p w:rsidR="00C16E34" w:rsidRPr="00F73D46" w:rsidRDefault="00C16E34" w:rsidP="00C2184A">
            <w:pPr>
              <w:jc w:val="center"/>
            </w:pPr>
            <w:r w:rsidRPr="00F73D46">
              <w:t>70</w:t>
            </w:r>
          </w:p>
        </w:tc>
        <w:tc>
          <w:tcPr>
            <w:tcW w:w="909" w:type="dxa"/>
            <w:vAlign w:val="center"/>
          </w:tcPr>
          <w:p w:rsidR="00C16E34" w:rsidRPr="00F73D46" w:rsidRDefault="00C16E34" w:rsidP="00C2184A">
            <w:pPr>
              <w:jc w:val="center"/>
            </w:pPr>
            <w:r w:rsidRPr="00F73D46">
              <w:t>80</w:t>
            </w:r>
          </w:p>
        </w:tc>
        <w:tc>
          <w:tcPr>
            <w:tcW w:w="909" w:type="dxa"/>
            <w:vAlign w:val="center"/>
          </w:tcPr>
          <w:p w:rsidR="00C16E34" w:rsidRPr="00F73D46" w:rsidRDefault="00C16E34" w:rsidP="00C2184A">
            <w:pPr>
              <w:jc w:val="center"/>
            </w:pPr>
            <w:r w:rsidRPr="00F73D46">
              <w:t>90</w:t>
            </w:r>
          </w:p>
        </w:tc>
        <w:tc>
          <w:tcPr>
            <w:tcW w:w="910" w:type="dxa"/>
            <w:vAlign w:val="center"/>
          </w:tcPr>
          <w:p w:rsidR="00C16E34" w:rsidRPr="00F73D46" w:rsidRDefault="00C16E34" w:rsidP="00C2184A">
            <w:pPr>
              <w:jc w:val="center"/>
            </w:pPr>
            <w:r w:rsidRPr="00F73D46">
              <w:t>100</w:t>
            </w:r>
          </w:p>
        </w:tc>
      </w:tr>
      <w:tr w:rsidR="00C16E34" w:rsidRPr="00F73D46" w:rsidTr="00C2184A">
        <w:tc>
          <w:tcPr>
            <w:tcW w:w="541" w:type="dxa"/>
          </w:tcPr>
          <w:p w:rsidR="00C16E34" w:rsidRPr="00F73D46" w:rsidRDefault="00C16E34" w:rsidP="00C2184A">
            <w:pPr>
              <w:jc w:val="center"/>
            </w:pPr>
            <w:r w:rsidRPr="00F73D46">
              <w:t>4</w:t>
            </w:r>
          </w:p>
        </w:tc>
        <w:tc>
          <w:tcPr>
            <w:tcW w:w="5285" w:type="dxa"/>
          </w:tcPr>
          <w:p w:rsidR="00C16E34" w:rsidRPr="00F73D46" w:rsidRDefault="00C16E34" w:rsidP="00C2184A">
            <w:r w:rsidRPr="00F73D46">
              <w:t>Численность врачей всех специальностей на 10 тыс. чел. населения</w:t>
            </w:r>
          </w:p>
        </w:tc>
        <w:tc>
          <w:tcPr>
            <w:tcW w:w="909" w:type="dxa"/>
            <w:vAlign w:val="center"/>
          </w:tcPr>
          <w:p w:rsidR="00C16E34" w:rsidRPr="00F73D46" w:rsidRDefault="00C16E34" w:rsidP="00C2184A">
            <w:pPr>
              <w:jc w:val="center"/>
            </w:pPr>
            <w:r w:rsidRPr="00F73D46">
              <w:t>42,5</w:t>
            </w:r>
          </w:p>
        </w:tc>
        <w:tc>
          <w:tcPr>
            <w:tcW w:w="909" w:type="dxa"/>
            <w:vAlign w:val="center"/>
          </w:tcPr>
          <w:p w:rsidR="00C16E34" w:rsidRPr="00F73D46" w:rsidRDefault="00C16E34" w:rsidP="00C2184A">
            <w:pPr>
              <w:jc w:val="center"/>
            </w:pPr>
            <w:r w:rsidRPr="00F73D46">
              <w:t>42,6</w:t>
            </w:r>
          </w:p>
        </w:tc>
        <w:tc>
          <w:tcPr>
            <w:tcW w:w="909" w:type="dxa"/>
            <w:vAlign w:val="center"/>
          </w:tcPr>
          <w:p w:rsidR="00C16E34" w:rsidRPr="00F73D46" w:rsidRDefault="00C16E34" w:rsidP="00C2184A">
            <w:pPr>
              <w:jc w:val="center"/>
            </w:pPr>
            <w:r w:rsidRPr="00F73D46">
              <w:t>42,6</w:t>
            </w:r>
          </w:p>
        </w:tc>
        <w:tc>
          <w:tcPr>
            <w:tcW w:w="910" w:type="dxa"/>
            <w:vAlign w:val="center"/>
          </w:tcPr>
          <w:p w:rsidR="00C16E34" w:rsidRPr="00F73D46" w:rsidRDefault="00C16E34" w:rsidP="00C2184A">
            <w:pPr>
              <w:jc w:val="center"/>
            </w:pPr>
            <w:r w:rsidRPr="00F73D46">
              <w:t>42,6</w:t>
            </w:r>
          </w:p>
        </w:tc>
      </w:tr>
      <w:tr w:rsidR="00C16E34" w:rsidRPr="00F73D46" w:rsidTr="00C2184A">
        <w:tc>
          <w:tcPr>
            <w:tcW w:w="541" w:type="dxa"/>
          </w:tcPr>
          <w:p w:rsidR="00C16E34" w:rsidRPr="00F73D46" w:rsidRDefault="00C16E34" w:rsidP="00C2184A">
            <w:r w:rsidRPr="00F73D46">
              <w:t>5</w:t>
            </w:r>
          </w:p>
        </w:tc>
        <w:tc>
          <w:tcPr>
            <w:tcW w:w="5285" w:type="dxa"/>
          </w:tcPr>
          <w:p w:rsidR="00C16E34" w:rsidRPr="00F73D46" w:rsidRDefault="00C16E34" w:rsidP="00C2184A">
            <w:r w:rsidRPr="00F73D46">
              <w:t>Численность среднего медицинского персонала на 10 тыс. чел. населения</w:t>
            </w:r>
          </w:p>
        </w:tc>
        <w:tc>
          <w:tcPr>
            <w:tcW w:w="909" w:type="dxa"/>
            <w:vAlign w:val="center"/>
          </w:tcPr>
          <w:p w:rsidR="00C16E34" w:rsidRPr="00F73D46" w:rsidRDefault="00C16E34" w:rsidP="00C2184A">
            <w:pPr>
              <w:jc w:val="center"/>
            </w:pPr>
            <w:r w:rsidRPr="00F73D46">
              <w:t>60,1</w:t>
            </w:r>
          </w:p>
        </w:tc>
        <w:tc>
          <w:tcPr>
            <w:tcW w:w="909" w:type="dxa"/>
            <w:vAlign w:val="center"/>
          </w:tcPr>
          <w:p w:rsidR="00C16E34" w:rsidRPr="00F73D46" w:rsidRDefault="00C16E34" w:rsidP="00C2184A">
            <w:pPr>
              <w:jc w:val="center"/>
            </w:pPr>
            <w:r w:rsidRPr="00F73D46">
              <w:t>60,2</w:t>
            </w:r>
          </w:p>
        </w:tc>
        <w:tc>
          <w:tcPr>
            <w:tcW w:w="909" w:type="dxa"/>
            <w:vAlign w:val="center"/>
          </w:tcPr>
          <w:p w:rsidR="00C16E34" w:rsidRPr="00F73D46" w:rsidRDefault="00C16E34" w:rsidP="00C2184A">
            <w:pPr>
              <w:jc w:val="center"/>
            </w:pPr>
            <w:r w:rsidRPr="00F73D46">
              <w:t>60,2</w:t>
            </w:r>
          </w:p>
        </w:tc>
        <w:tc>
          <w:tcPr>
            <w:tcW w:w="910" w:type="dxa"/>
            <w:vAlign w:val="center"/>
          </w:tcPr>
          <w:p w:rsidR="00C16E34" w:rsidRPr="00F73D46" w:rsidRDefault="00C16E34" w:rsidP="00C2184A">
            <w:pPr>
              <w:jc w:val="center"/>
            </w:pPr>
            <w:r w:rsidRPr="00F73D46">
              <w:t>60,2</w:t>
            </w:r>
          </w:p>
        </w:tc>
      </w:tr>
      <w:tr w:rsidR="00C16E34" w:rsidRPr="00F73D46" w:rsidTr="00C2184A">
        <w:tc>
          <w:tcPr>
            <w:tcW w:w="541" w:type="dxa"/>
          </w:tcPr>
          <w:p w:rsidR="00C16E34" w:rsidRPr="00F73D46" w:rsidRDefault="00C16E34" w:rsidP="00C2184A">
            <w:r w:rsidRPr="00F73D46">
              <w:t>6.</w:t>
            </w:r>
          </w:p>
        </w:tc>
        <w:tc>
          <w:tcPr>
            <w:tcW w:w="5285" w:type="dxa"/>
          </w:tcPr>
          <w:p w:rsidR="00C16E34" w:rsidRPr="00F73D46" w:rsidRDefault="00C16E34" w:rsidP="00C2184A">
            <w:r w:rsidRPr="00F73D46">
              <w:t>Объем медицинской помощи, предоставляемой муниципальными учреждениями здравоохранения  в расчете на 1 жителя:</w:t>
            </w:r>
          </w:p>
        </w:tc>
        <w:tc>
          <w:tcPr>
            <w:tcW w:w="909" w:type="dxa"/>
            <w:vAlign w:val="center"/>
          </w:tcPr>
          <w:p w:rsidR="00C16E34" w:rsidRPr="00F73D46" w:rsidRDefault="00C16E34" w:rsidP="00C2184A">
            <w:pPr>
              <w:jc w:val="center"/>
            </w:pPr>
          </w:p>
        </w:tc>
        <w:tc>
          <w:tcPr>
            <w:tcW w:w="909" w:type="dxa"/>
            <w:vAlign w:val="center"/>
          </w:tcPr>
          <w:p w:rsidR="00C16E34" w:rsidRPr="00F73D46" w:rsidRDefault="00C16E34" w:rsidP="00C2184A">
            <w:pPr>
              <w:jc w:val="center"/>
            </w:pPr>
          </w:p>
        </w:tc>
        <w:tc>
          <w:tcPr>
            <w:tcW w:w="909" w:type="dxa"/>
            <w:vAlign w:val="center"/>
          </w:tcPr>
          <w:p w:rsidR="00C16E34" w:rsidRPr="00F73D46" w:rsidRDefault="00C16E34" w:rsidP="00C2184A">
            <w:pPr>
              <w:jc w:val="center"/>
            </w:pPr>
          </w:p>
        </w:tc>
        <w:tc>
          <w:tcPr>
            <w:tcW w:w="910" w:type="dxa"/>
            <w:vAlign w:val="center"/>
          </w:tcPr>
          <w:p w:rsidR="00C16E34" w:rsidRPr="00F73D46" w:rsidRDefault="00C16E34" w:rsidP="00C2184A">
            <w:pPr>
              <w:jc w:val="center"/>
            </w:pPr>
          </w:p>
        </w:tc>
      </w:tr>
      <w:tr w:rsidR="00C16E34" w:rsidRPr="00F73D46" w:rsidTr="00C2184A">
        <w:tc>
          <w:tcPr>
            <w:tcW w:w="541" w:type="dxa"/>
          </w:tcPr>
          <w:p w:rsidR="00C16E34" w:rsidRPr="00F73D46" w:rsidRDefault="00C16E34" w:rsidP="00C2184A"/>
        </w:tc>
        <w:tc>
          <w:tcPr>
            <w:tcW w:w="5285" w:type="dxa"/>
          </w:tcPr>
          <w:p w:rsidR="00C16E34" w:rsidRPr="00F73D46" w:rsidRDefault="00C16E34" w:rsidP="00C2184A">
            <w:r w:rsidRPr="00F73D46">
              <w:t>-стационарная медицинская помощь, койко- дней</w:t>
            </w:r>
          </w:p>
        </w:tc>
        <w:tc>
          <w:tcPr>
            <w:tcW w:w="909" w:type="dxa"/>
            <w:vAlign w:val="center"/>
          </w:tcPr>
          <w:p w:rsidR="00C16E34" w:rsidRPr="00F73D46" w:rsidRDefault="00C16E34" w:rsidP="00C2184A">
            <w:pPr>
              <w:jc w:val="center"/>
            </w:pPr>
            <w:r w:rsidRPr="00F73D46">
              <w:t>1,4</w:t>
            </w:r>
          </w:p>
        </w:tc>
        <w:tc>
          <w:tcPr>
            <w:tcW w:w="909" w:type="dxa"/>
            <w:vAlign w:val="center"/>
          </w:tcPr>
          <w:p w:rsidR="00C16E34" w:rsidRPr="00F73D46" w:rsidRDefault="00C16E34" w:rsidP="00C2184A">
            <w:pPr>
              <w:jc w:val="center"/>
            </w:pPr>
            <w:r w:rsidRPr="00F73D46">
              <w:t>1,4</w:t>
            </w:r>
          </w:p>
        </w:tc>
        <w:tc>
          <w:tcPr>
            <w:tcW w:w="909" w:type="dxa"/>
            <w:vAlign w:val="center"/>
          </w:tcPr>
          <w:p w:rsidR="00C16E34" w:rsidRPr="00F73D46" w:rsidRDefault="00C16E34" w:rsidP="00C2184A">
            <w:pPr>
              <w:jc w:val="center"/>
            </w:pPr>
            <w:r w:rsidRPr="00F73D46">
              <w:t>1,4</w:t>
            </w:r>
          </w:p>
        </w:tc>
        <w:tc>
          <w:tcPr>
            <w:tcW w:w="910" w:type="dxa"/>
            <w:vAlign w:val="center"/>
          </w:tcPr>
          <w:p w:rsidR="00C16E34" w:rsidRPr="00F73D46" w:rsidRDefault="00C16E34" w:rsidP="00C2184A">
            <w:pPr>
              <w:jc w:val="center"/>
            </w:pPr>
            <w:r w:rsidRPr="00F73D46">
              <w:t>1,4</w:t>
            </w:r>
          </w:p>
        </w:tc>
      </w:tr>
      <w:tr w:rsidR="00C16E34" w:rsidRPr="00F73D46" w:rsidTr="00C2184A">
        <w:tc>
          <w:tcPr>
            <w:tcW w:w="541" w:type="dxa"/>
          </w:tcPr>
          <w:p w:rsidR="00C16E34" w:rsidRPr="00F73D46" w:rsidRDefault="00C16E34" w:rsidP="00C2184A"/>
        </w:tc>
        <w:tc>
          <w:tcPr>
            <w:tcW w:w="5285" w:type="dxa"/>
          </w:tcPr>
          <w:p w:rsidR="00C16E34" w:rsidRPr="00F73D46" w:rsidRDefault="00C16E34" w:rsidP="00C2184A">
            <w:r w:rsidRPr="00F73D46">
              <w:t>- амбулаторная помощь, посещений</w:t>
            </w:r>
          </w:p>
        </w:tc>
        <w:tc>
          <w:tcPr>
            <w:tcW w:w="909" w:type="dxa"/>
            <w:vAlign w:val="center"/>
          </w:tcPr>
          <w:p w:rsidR="00C16E34" w:rsidRPr="00F73D46" w:rsidRDefault="00C16E34" w:rsidP="00C2184A">
            <w:pPr>
              <w:jc w:val="center"/>
            </w:pPr>
            <w:r w:rsidRPr="00F73D46">
              <w:t>9,6</w:t>
            </w:r>
          </w:p>
        </w:tc>
        <w:tc>
          <w:tcPr>
            <w:tcW w:w="909" w:type="dxa"/>
            <w:vAlign w:val="center"/>
          </w:tcPr>
          <w:p w:rsidR="00C16E34" w:rsidRPr="00F73D46" w:rsidRDefault="00C16E34" w:rsidP="00C2184A">
            <w:pPr>
              <w:jc w:val="center"/>
            </w:pPr>
            <w:r w:rsidRPr="00F73D46">
              <w:t>9,6</w:t>
            </w:r>
          </w:p>
        </w:tc>
        <w:tc>
          <w:tcPr>
            <w:tcW w:w="909" w:type="dxa"/>
            <w:vAlign w:val="center"/>
          </w:tcPr>
          <w:p w:rsidR="00C16E34" w:rsidRPr="00F73D46" w:rsidRDefault="00C16E34" w:rsidP="00C2184A">
            <w:pPr>
              <w:jc w:val="center"/>
            </w:pPr>
            <w:r w:rsidRPr="00F73D46">
              <w:t>9,6</w:t>
            </w:r>
          </w:p>
        </w:tc>
        <w:tc>
          <w:tcPr>
            <w:tcW w:w="910" w:type="dxa"/>
            <w:vAlign w:val="center"/>
          </w:tcPr>
          <w:p w:rsidR="00C16E34" w:rsidRPr="00F73D46" w:rsidRDefault="00C16E34" w:rsidP="00C2184A">
            <w:pPr>
              <w:jc w:val="center"/>
            </w:pPr>
            <w:r w:rsidRPr="00F73D46">
              <w:t>9,6</w:t>
            </w:r>
          </w:p>
        </w:tc>
      </w:tr>
      <w:tr w:rsidR="00C16E34" w:rsidRPr="00F73D46" w:rsidTr="00C2184A">
        <w:tc>
          <w:tcPr>
            <w:tcW w:w="541" w:type="dxa"/>
          </w:tcPr>
          <w:p w:rsidR="00C16E34" w:rsidRPr="00F73D46" w:rsidRDefault="00C16E34" w:rsidP="00C2184A"/>
        </w:tc>
        <w:tc>
          <w:tcPr>
            <w:tcW w:w="5285" w:type="dxa"/>
          </w:tcPr>
          <w:p w:rsidR="00C16E34" w:rsidRPr="00F73D46" w:rsidRDefault="00C16E34" w:rsidP="00C2184A">
            <w:r w:rsidRPr="00F73D46">
              <w:t>- дневные стационары всех типов, пациенто-дней</w:t>
            </w:r>
          </w:p>
        </w:tc>
        <w:tc>
          <w:tcPr>
            <w:tcW w:w="909" w:type="dxa"/>
            <w:vAlign w:val="center"/>
          </w:tcPr>
          <w:p w:rsidR="00C16E34" w:rsidRPr="00F73D46" w:rsidRDefault="00C16E34" w:rsidP="00C2184A">
            <w:pPr>
              <w:jc w:val="center"/>
            </w:pPr>
            <w:r w:rsidRPr="00F73D46">
              <w:t>0,45</w:t>
            </w:r>
          </w:p>
        </w:tc>
        <w:tc>
          <w:tcPr>
            <w:tcW w:w="909" w:type="dxa"/>
            <w:vAlign w:val="center"/>
          </w:tcPr>
          <w:p w:rsidR="00C16E34" w:rsidRPr="00F73D46" w:rsidRDefault="00C16E34" w:rsidP="00C2184A">
            <w:pPr>
              <w:jc w:val="center"/>
            </w:pPr>
            <w:r w:rsidRPr="00F73D46">
              <w:t>0,45</w:t>
            </w:r>
          </w:p>
        </w:tc>
        <w:tc>
          <w:tcPr>
            <w:tcW w:w="909" w:type="dxa"/>
            <w:vAlign w:val="center"/>
          </w:tcPr>
          <w:p w:rsidR="00C16E34" w:rsidRPr="00F73D46" w:rsidRDefault="00C16E34" w:rsidP="00C2184A">
            <w:pPr>
              <w:jc w:val="center"/>
            </w:pPr>
            <w:r w:rsidRPr="00F73D46">
              <w:t>0,45</w:t>
            </w:r>
          </w:p>
        </w:tc>
        <w:tc>
          <w:tcPr>
            <w:tcW w:w="910" w:type="dxa"/>
            <w:vAlign w:val="center"/>
          </w:tcPr>
          <w:p w:rsidR="00C16E34" w:rsidRPr="00F73D46" w:rsidRDefault="00C16E34" w:rsidP="00C2184A">
            <w:pPr>
              <w:jc w:val="center"/>
            </w:pPr>
            <w:r w:rsidRPr="00F73D46">
              <w:t>0,45</w:t>
            </w:r>
          </w:p>
        </w:tc>
      </w:tr>
      <w:tr w:rsidR="00C16E34" w:rsidRPr="00F73D46" w:rsidTr="00C2184A">
        <w:tc>
          <w:tcPr>
            <w:tcW w:w="541" w:type="dxa"/>
          </w:tcPr>
          <w:p w:rsidR="00C16E34" w:rsidRPr="00F73D46" w:rsidRDefault="00C16E34" w:rsidP="00C2184A"/>
        </w:tc>
        <w:tc>
          <w:tcPr>
            <w:tcW w:w="5285" w:type="dxa"/>
          </w:tcPr>
          <w:p w:rsidR="00C16E34" w:rsidRPr="00F73D46" w:rsidRDefault="00C16E34" w:rsidP="00C2184A">
            <w:r w:rsidRPr="00F73D46">
              <w:t>- скорая медицинская помощь, вызовов</w:t>
            </w:r>
          </w:p>
        </w:tc>
        <w:tc>
          <w:tcPr>
            <w:tcW w:w="909" w:type="dxa"/>
            <w:vAlign w:val="center"/>
          </w:tcPr>
          <w:p w:rsidR="00C16E34" w:rsidRPr="00F73D46" w:rsidRDefault="00C16E34" w:rsidP="00C2184A">
            <w:pPr>
              <w:jc w:val="center"/>
            </w:pPr>
            <w:r w:rsidRPr="00F73D46">
              <w:t>0,318</w:t>
            </w:r>
          </w:p>
        </w:tc>
        <w:tc>
          <w:tcPr>
            <w:tcW w:w="909" w:type="dxa"/>
            <w:vAlign w:val="center"/>
          </w:tcPr>
          <w:p w:rsidR="00C16E34" w:rsidRPr="00F73D46" w:rsidRDefault="00C16E34" w:rsidP="00C2184A">
            <w:pPr>
              <w:jc w:val="center"/>
            </w:pPr>
            <w:r w:rsidRPr="00F73D46">
              <w:t>0,318</w:t>
            </w:r>
          </w:p>
        </w:tc>
        <w:tc>
          <w:tcPr>
            <w:tcW w:w="909" w:type="dxa"/>
            <w:vAlign w:val="center"/>
          </w:tcPr>
          <w:p w:rsidR="00C16E34" w:rsidRPr="00F73D46" w:rsidRDefault="00C16E34" w:rsidP="00C2184A">
            <w:pPr>
              <w:jc w:val="center"/>
            </w:pPr>
            <w:r w:rsidRPr="00F73D46">
              <w:t>0,318</w:t>
            </w:r>
          </w:p>
        </w:tc>
        <w:tc>
          <w:tcPr>
            <w:tcW w:w="910" w:type="dxa"/>
            <w:vAlign w:val="center"/>
          </w:tcPr>
          <w:p w:rsidR="00C16E34" w:rsidRPr="00F73D46" w:rsidRDefault="00C16E34" w:rsidP="00C2184A">
            <w:pPr>
              <w:jc w:val="center"/>
            </w:pPr>
            <w:r w:rsidRPr="00F73D46">
              <w:t>0,318</w:t>
            </w:r>
          </w:p>
        </w:tc>
      </w:tr>
      <w:tr w:rsidR="00C16E34" w:rsidRPr="00F73D46" w:rsidTr="00C2184A">
        <w:tc>
          <w:tcPr>
            <w:tcW w:w="541" w:type="dxa"/>
          </w:tcPr>
          <w:p w:rsidR="00C16E34" w:rsidRPr="00F73D46" w:rsidRDefault="00C16E34" w:rsidP="00C2184A">
            <w:r w:rsidRPr="00F73D46">
              <w:t>7.</w:t>
            </w:r>
          </w:p>
        </w:tc>
        <w:tc>
          <w:tcPr>
            <w:tcW w:w="5285" w:type="dxa"/>
          </w:tcPr>
          <w:p w:rsidR="00C16E34" w:rsidRPr="00F73D46" w:rsidRDefault="00C16E34" w:rsidP="00C2184A">
            <w:r w:rsidRPr="00F73D46">
              <w:t>Доля населения, охваченного профилактическими осмотрами, %</w:t>
            </w:r>
          </w:p>
        </w:tc>
        <w:tc>
          <w:tcPr>
            <w:tcW w:w="909" w:type="dxa"/>
            <w:vAlign w:val="center"/>
          </w:tcPr>
          <w:p w:rsidR="00C16E34" w:rsidRPr="00F73D46" w:rsidRDefault="00C16E34" w:rsidP="00C2184A">
            <w:pPr>
              <w:jc w:val="center"/>
            </w:pPr>
            <w:r w:rsidRPr="00F73D46">
              <w:t>86,7</w:t>
            </w:r>
          </w:p>
        </w:tc>
        <w:tc>
          <w:tcPr>
            <w:tcW w:w="909" w:type="dxa"/>
            <w:vAlign w:val="center"/>
          </w:tcPr>
          <w:p w:rsidR="00C16E34" w:rsidRPr="00F73D46" w:rsidRDefault="00C16E34" w:rsidP="00C2184A">
            <w:pPr>
              <w:jc w:val="center"/>
            </w:pPr>
            <w:r w:rsidRPr="00F73D46">
              <w:t>86,75</w:t>
            </w:r>
          </w:p>
        </w:tc>
        <w:tc>
          <w:tcPr>
            <w:tcW w:w="909" w:type="dxa"/>
            <w:vAlign w:val="center"/>
          </w:tcPr>
          <w:p w:rsidR="00C16E34" w:rsidRPr="00F73D46" w:rsidRDefault="00C16E34" w:rsidP="00C2184A">
            <w:pPr>
              <w:jc w:val="center"/>
            </w:pPr>
            <w:r w:rsidRPr="00F73D46">
              <w:t>86,8</w:t>
            </w:r>
          </w:p>
        </w:tc>
        <w:tc>
          <w:tcPr>
            <w:tcW w:w="910" w:type="dxa"/>
            <w:vAlign w:val="center"/>
          </w:tcPr>
          <w:p w:rsidR="00C16E34" w:rsidRPr="00F73D46" w:rsidRDefault="00C16E34" w:rsidP="00C2184A">
            <w:pPr>
              <w:jc w:val="center"/>
            </w:pPr>
            <w:r w:rsidRPr="00F73D46">
              <w:t>86,8</w:t>
            </w:r>
          </w:p>
        </w:tc>
      </w:tr>
    </w:tbl>
    <w:p w:rsidR="00C16E34" w:rsidRPr="00F73D46" w:rsidRDefault="00C16E34" w:rsidP="00C16E34">
      <w:r w:rsidRPr="00F73D46">
        <w:t>*оценка</w:t>
      </w:r>
    </w:p>
    <w:p w:rsidR="00B94887" w:rsidRPr="00F73D46" w:rsidRDefault="00B94887" w:rsidP="00FB64D8">
      <w:pPr>
        <w:ind w:firstLine="708"/>
        <w:jc w:val="both"/>
        <w:rPr>
          <w:b/>
          <w:sz w:val="28"/>
        </w:rPr>
      </w:pPr>
    </w:p>
    <w:p w:rsidR="00FB64D8" w:rsidRPr="00F73D46" w:rsidRDefault="005D7ACA" w:rsidP="00FB64D8">
      <w:pPr>
        <w:ind w:firstLine="708"/>
        <w:jc w:val="both"/>
        <w:rPr>
          <w:b/>
          <w:sz w:val="28"/>
        </w:rPr>
      </w:pPr>
      <w:r w:rsidRPr="00F73D46">
        <w:rPr>
          <w:b/>
          <w:sz w:val="28"/>
        </w:rPr>
        <w:t>7</w:t>
      </w:r>
      <w:r w:rsidR="000D0853" w:rsidRPr="00F73D46">
        <w:rPr>
          <w:b/>
          <w:sz w:val="28"/>
        </w:rPr>
        <w:t>.1</w:t>
      </w:r>
      <w:r w:rsidR="00C16E34" w:rsidRPr="00F73D46">
        <w:rPr>
          <w:b/>
          <w:sz w:val="28"/>
        </w:rPr>
        <w:t>.3</w:t>
      </w:r>
      <w:r w:rsidR="00FB64D8" w:rsidRPr="00F73D46">
        <w:rPr>
          <w:b/>
          <w:sz w:val="28"/>
        </w:rPr>
        <w:t>. Культура</w:t>
      </w:r>
    </w:p>
    <w:p w:rsidR="00FB64D8" w:rsidRPr="00F73D46" w:rsidRDefault="00FB64D8" w:rsidP="00FB64D8">
      <w:pPr>
        <w:ind w:firstLine="708"/>
        <w:jc w:val="both"/>
        <w:rPr>
          <w:b/>
          <w:sz w:val="28"/>
        </w:rPr>
      </w:pPr>
    </w:p>
    <w:p w:rsidR="00FB64D8" w:rsidRPr="00F73D46" w:rsidRDefault="00FB64D8" w:rsidP="00FB64D8">
      <w:pPr>
        <w:ind w:firstLine="684"/>
        <w:jc w:val="both"/>
        <w:rPr>
          <w:b/>
          <w:sz w:val="28"/>
        </w:rPr>
      </w:pPr>
      <w:r w:rsidRPr="00F73D46">
        <w:rPr>
          <w:b/>
          <w:sz w:val="28"/>
        </w:rPr>
        <w:t>Приоритетные задачи:</w:t>
      </w:r>
    </w:p>
    <w:p w:rsidR="00FB64D8" w:rsidRPr="00F73D46" w:rsidRDefault="00FB64D8" w:rsidP="00FB64D8">
      <w:pPr>
        <w:ind w:firstLine="720"/>
        <w:jc w:val="both"/>
        <w:rPr>
          <w:sz w:val="28"/>
        </w:rPr>
      </w:pPr>
      <w:r w:rsidRPr="00F73D46">
        <w:rPr>
          <w:sz w:val="28"/>
        </w:rPr>
        <w:t>- создание условий для повышения качества, разнообразия и обеспечения максимальной доступности услуг в сфере культуры;</w:t>
      </w:r>
    </w:p>
    <w:p w:rsidR="00FB64D8" w:rsidRPr="00F73D46" w:rsidRDefault="00FB64D8" w:rsidP="00FB64D8">
      <w:pPr>
        <w:ind w:firstLine="720"/>
        <w:jc w:val="both"/>
        <w:rPr>
          <w:sz w:val="28"/>
        </w:rPr>
      </w:pPr>
      <w:r w:rsidRPr="00F73D46">
        <w:rPr>
          <w:sz w:val="28"/>
        </w:rPr>
        <w:t>- поддержка новых форм культурного просвещения и молодых дарований.</w:t>
      </w:r>
    </w:p>
    <w:p w:rsidR="00FB64D8" w:rsidRPr="00F73D46" w:rsidRDefault="00FB64D8" w:rsidP="00FB64D8">
      <w:pPr>
        <w:widowControl w:val="0"/>
        <w:spacing w:line="235" w:lineRule="auto"/>
        <w:ind w:firstLine="709"/>
        <w:jc w:val="both"/>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720"/>
        <w:jc w:val="both"/>
        <w:rPr>
          <w:sz w:val="28"/>
        </w:rPr>
      </w:pPr>
      <w:r w:rsidRPr="00F73D46">
        <w:rPr>
          <w:sz w:val="28"/>
        </w:rPr>
        <w:t>- укрепление и модернизация материально-технической базы муниципальных учреждений культуры;</w:t>
      </w:r>
    </w:p>
    <w:p w:rsidR="00FB64D8" w:rsidRPr="00F73D46" w:rsidRDefault="00FB64D8" w:rsidP="00FB64D8">
      <w:pPr>
        <w:ind w:firstLine="720"/>
        <w:jc w:val="both"/>
        <w:rPr>
          <w:sz w:val="28"/>
        </w:rPr>
      </w:pPr>
      <w:r w:rsidRPr="00F73D46">
        <w:rPr>
          <w:sz w:val="28"/>
        </w:rPr>
        <w:t>- расширение культурного пространства города за счет увеличения количества культурно-массовых мероприятий;</w:t>
      </w:r>
    </w:p>
    <w:p w:rsidR="00FB64D8" w:rsidRPr="00F73D46" w:rsidRDefault="00FB64D8" w:rsidP="00FB64D8">
      <w:pPr>
        <w:ind w:firstLine="720"/>
        <w:jc w:val="both"/>
        <w:rPr>
          <w:sz w:val="28"/>
        </w:rPr>
      </w:pPr>
      <w:r w:rsidRPr="00F73D46">
        <w:rPr>
          <w:sz w:val="28"/>
        </w:rPr>
        <w:lastRenderedPageBreak/>
        <w:t>- создание оптимальных условий для популяризации культуры  города, формирования позитивного имиджа города Саратова и патриотического воспитания молодого поколения;</w:t>
      </w:r>
    </w:p>
    <w:p w:rsidR="00FB64D8" w:rsidRPr="00F73D46" w:rsidRDefault="00FB64D8" w:rsidP="00FB64D8">
      <w:pPr>
        <w:ind w:firstLine="720"/>
        <w:jc w:val="both"/>
        <w:rPr>
          <w:sz w:val="28"/>
        </w:rPr>
      </w:pPr>
      <w:r w:rsidRPr="00F73D46">
        <w:rPr>
          <w:sz w:val="28"/>
        </w:rPr>
        <w:t>- модернизация библиотек, внедрение новых технологий на базе компьютеризации и использования технических средств;</w:t>
      </w:r>
    </w:p>
    <w:p w:rsidR="00FB64D8" w:rsidRPr="00F73D46" w:rsidRDefault="00FB64D8" w:rsidP="00FB64D8">
      <w:pPr>
        <w:ind w:firstLine="720"/>
        <w:jc w:val="both"/>
        <w:rPr>
          <w:sz w:val="28"/>
        </w:rPr>
      </w:pPr>
      <w:r w:rsidRPr="00F73D46">
        <w:rPr>
          <w:sz w:val="28"/>
        </w:rPr>
        <w:t>- дополнительное комплектование фондов библиотек литературой и периодикой;</w:t>
      </w:r>
    </w:p>
    <w:p w:rsidR="00FB64D8" w:rsidRPr="00F73D46" w:rsidRDefault="00FB64D8" w:rsidP="00FB64D8">
      <w:pPr>
        <w:ind w:firstLine="720"/>
        <w:jc w:val="both"/>
        <w:rPr>
          <w:sz w:val="28"/>
        </w:rPr>
      </w:pPr>
      <w:r w:rsidRPr="00F73D46">
        <w:rPr>
          <w:sz w:val="28"/>
        </w:rPr>
        <w:t>- развитие различных форм культурно-досуговой деятельности и любительского творчества;</w:t>
      </w:r>
    </w:p>
    <w:p w:rsidR="00FB64D8" w:rsidRPr="00F73D46" w:rsidRDefault="00FB64D8" w:rsidP="00FB64D8">
      <w:pPr>
        <w:ind w:firstLine="720"/>
        <w:jc w:val="both"/>
        <w:rPr>
          <w:sz w:val="28"/>
        </w:rPr>
      </w:pPr>
      <w:r w:rsidRPr="00F73D46">
        <w:rPr>
          <w:sz w:val="28"/>
        </w:rPr>
        <w:t>- сохранение и развитие системы художественного образования;</w:t>
      </w:r>
    </w:p>
    <w:p w:rsidR="00FB64D8" w:rsidRPr="00F73D46" w:rsidRDefault="00FB64D8" w:rsidP="00FB64D8">
      <w:pPr>
        <w:ind w:firstLine="720"/>
        <w:jc w:val="both"/>
        <w:rPr>
          <w:sz w:val="28"/>
        </w:rPr>
      </w:pPr>
      <w:r w:rsidRPr="00F73D46">
        <w:rPr>
          <w:sz w:val="28"/>
        </w:rPr>
        <w:t>- выявление и поддержка одаренных детей, создание условий для их творческого становления</w:t>
      </w:r>
      <w:r w:rsidRPr="00F73D46">
        <w:t xml:space="preserve">, </w:t>
      </w:r>
      <w:r w:rsidRPr="00F73D46">
        <w:rPr>
          <w:sz w:val="28"/>
        </w:rPr>
        <w:t>адресная поддержка молодых дарований;</w:t>
      </w:r>
    </w:p>
    <w:p w:rsidR="00FB64D8" w:rsidRPr="00F73D46" w:rsidRDefault="00FB64D8" w:rsidP="00FB64D8">
      <w:pPr>
        <w:ind w:firstLine="720"/>
        <w:jc w:val="both"/>
        <w:rPr>
          <w:sz w:val="28"/>
        </w:rPr>
      </w:pPr>
      <w:r w:rsidRPr="00F73D46">
        <w:rPr>
          <w:sz w:val="28"/>
        </w:rPr>
        <w:t>- сохранение и развитие кадрового потенциала учреждений культуры;</w:t>
      </w:r>
    </w:p>
    <w:p w:rsidR="00FB64D8" w:rsidRPr="00F73D46" w:rsidRDefault="00FB64D8" w:rsidP="00FB64D8">
      <w:pPr>
        <w:ind w:firstLine="720"/>
        <w:jc w:val="both"/>
        <w:rPr>
          <w:sz w:val="28"/>
        </w:rPr>
      </w:pPr>
      <w:r w:rsidRPr="00F73D46">
        <w:rPr>
          <w:sz w:val="28"/>
        </w:rPr>
        <w:t>- обеспечение увеличения оплаты труда работников учреждений культуры в зависимости от качества и результатов труда.</w:t>
      </w:r>
    </w:p>
    <w:p w:rsidR="00FB64D8" w:rsidRPr="00F73D46" w:rsidRDefault="00FB64D8" w:rsidP="00FB64D8">
      <w:pPr>
        <w:ind w:firstLine="708"/>
        <w:jc w:val="both"/>
        <w:rPr>
          <w:sz w:val="28"/>
        </w:rPr>
      </w:pPr>
    </w:p>
    <w:p w:rsidR="00FB64D8" w:rsidRPr="00F73D46" w:rsidRDefault="00FB64D8" w:rsidP="00FB64D8">
      <w:pPr>
        <w:ind w:firstLine="708"/>
        <w:jc w:val="both"/>
        <w:rPr>
          <w:b/>
          <w:sz w:val="28"/>
        </w:rPr>
      </w:pPr>
      <w:r w:rsidRPr="00F73D46">
        <w:rPr>
          <w:b/>
          <w:sz w:val="28"/>
        </w:rPr>
        <w:t>Ожидаемые результаты.</w:t>
      </w:r>
    </w:p>
    <w:p w:rsidR="00FB64D8" w:rsidRPr="00F73D46" w:rsidRDefault="00FB64D8" w:rsidP="00FB64D8">
      <w:pPr>
        <w:ind w:firstLine="708"/>
        <w:jc w:val="both"/>
        <w:rPr>
          <w:sz w:val="28"/>
        </w:rPr>
      </w:pPr>
      <w:r w:rsidRPr="00F73D46">
        <w:rPr>
          <w:sz w:val="28"/>
        </w:rPr>
        <w:t>Основные результаты выражаются в увеличении доступности населению  муниципальных услуг в сфере культуры, создании благоприятных условий для творческой деятельности, интеграции в общероссийский и мировой культурные процессы.</w:t>
      </w:r>
    </w:p>
    <w:p w:rsidR="00FB64D8" w:rsidRPr="00F73D46" w:rsidRDefault="00FB64D8" w:rsidP="00FB64D8">
      <w:pPr>
        <w:ind w:firstLine="708"/>
        <w:jc w:val="both"/>
        <w:rPr>
          <w:b/>
          <w:sz w:val="28"/>
        </w:rPr>
      </w:pPr>
    </w:p>
    <w:p w:rsidR="00FB64D8" w:rsidRPr="00F73D46" w:rsidRDefault="00FB64D8" w:rsidP="00FB64D8">
      <w:pPr>
        <w:ind w:firstLine="708"/>
        <w:jc w:val="both"/>
        <w:rPr>
          <w:sz w:val="28"/>
        </w:rPr>
      </w:pPr>
      <w:r w:rsidRPr="00F73D46">
        <w:rPr>
          <w:b/>
          <w:sz w:val="28"/>
        </w:rPr>
        <w:t>Ответственный исполнитель</w:t>
      </w:r>
      <w:r w:rsidRPr="00F73D46">
        <w:rPr>
          <w:sz w:val="28"/>
        </w:rPr>
        <w:t xml:space="preserve"> – управление по культуре администрации муниципального образования «Город Саратов».</w:t>
      </w:r>
    </w:p>
    <w:p w:rsidR="00FB64D8" w:rsidRPr="00F73D46" w:rsidRDefault="00FB64D8" w:rsidP="00FB64D8">
      <w:pPr>
        <w:ind w:firstLine="708"/>
        <w:jc w:val="both"/>
        <w:rPr>
          <w:sz w:val="28"/>
        </w:rPr>
      </w:pPr>
    </w:p>
    <w:p w:rsidR="00FB64D8" w:rsidRPr="00F73D46" w:rsidRDefault="00FB64D8" w:rsidP="00FB64D8">
      <w:pPr>
        <w:ind w:firstLine="708"/>
        <w:jc w:val="both"/>
        <w:rPr>
          <w:b/>
          <w:sz w:val="28"/>
        </w:rPr>
      </w:pPr>
      <w:r w:rsidRPr="00F73D46">
        <w:rPr>
          <w:b/>
          <w:sz w:val="28"/>
        </w:rPr>
        <w:t>Индикаторы исполнения</w:t>
      </w:r>
    </w:p>
    <w:p w:rsidR="00FB64D8" w:rsidRPr="00F73D46" w:rsidRDefault="00FB64D8" w:rsidP="00FB64D8">
      <w:pPr>
        <w:ind w:firstLine="708"/>
        <w:jc w:val="both"/>
        <w:rPr>
          <w:sz w:val="28"/>
        </w:rPr>
      </w:pPr>
    </w:p>
    <w:tbl>
      <w:tblPr>
        <w:tblStyle w:val="af0"/>
        <w:tblW w:w="0" w:type="auto"/>
        <w:tblInd w:w="108" w:type="dxa"/>
        <w:tblLook w:val="04A0"/>
      </w:tblPr>
      <w:tblGrid>
        <w:gridCol w:w="540"/>
        <w:gridCol w:w="6130"/>
        <w:gridCol w:w="755"/>
        <w:gridCol w:w="756"/>
        <w:gridCol w:w="756"/>
        <w:gridCol w:w="756"/>
      </w:tblGrid>
      <w:tr w:rsidR="00210E6E" w:rsidRPr="00F73D46" w:rsidTr="00210EB6">
        <w:tc>
          <w:tcPr>
            <w:tcW w:w="486" w:type="dxa"/>
          </w:tcPr>
          <w:p w:rsidR="00210E6E" w:rsidRPr="00F73D46" w:rsidRDefault="00210E6E" w:rsidP="00D0275A">
            <w:pPr>
              <w:jc w:val="center"/>
            </w:pPr>
            <w:r w:rsidRPr="00F73D46">
              <w:t>№</w:t>
            </w:r>
          </w:p>
          <w:p w:rsidR="00210E6E" w:rsidRPr="00F73D46" w:rsidRDefault="00210E6E" w:rsidP="00D0275A">
            <w:pPr>
              <w:jc w:val="center"/>
            </w:pPr>
            <w:r w:rsidRPr="00F73D46">
              <w:t>п/п</w:t>
            </w:r>
          </w:p>
        </w:tc>
        <w:tc>
          <w:tcPr>
            <w:tcW w:w="6130" w:type="dxa"/>
          </w:tcPr>
          <w:p w:rsidR="00210E6E" w:rsidRPr="00F73D46" w:rsidRDefault="00210E6E" w:rsidP="00D0275A">
            <w:pPr>
              <w:jc w:val="center"/>
            </w:pPr>
            <w:r w:rsidRPr="00F73D46">
              <w:t>Наименование</w:t>
            </w:r>
          </w:p>
        </w:tc>
        <w:tc>
          <w:tcPr>
            <w:tcW w:w="755" w:type="dxa"/>
          </w:tcPr>
          <w:p w:rsidR="00210E6E" w:rsidRPr="00F73D46" w:rsidRDefault="00210E6E" w:rsidP="00D0275A">
            <w:pPr>
              <w:jc w:val="center"/>
            </w:pPr>
            <w:r w:rsidRPr="00F73D46">
              <w:t>2012 год</w:t>
            </w:r>
            <w:r w:rsidR="00210EB6" w:rsidRPr="00F73D46">
              <w:t>*</w:t>
            </w:r>
          </w:p>
        </w:tc>
        <w:tc>
          <w:tcPr>
            <w:tcW w:w="756" w:type="dxa"/>
          </w:tcPr>
          <w:p w:rsidR="00210E6E" w:rsidRPr="00F73D46" w:rsidRDefault="00210E6E" w:rsidP="00D0275A">
            <w:pPr>
              <w:jc w:val="center"/>
            </w:pPr>
            <w:r w:rsidRPr="00F73D46">
              <w:t>2013 год</w:t>
            </w:r>
          </w:p>
        </w:tc>
        <w:tc>
          <w:tcPr>
            <w:tcW w:w="756" w:type="dxa"/>
          </w:tcPr>
          <w:p w:rsidR="00210E6E" w:rsidRPr="00F73D46" w:rsidRDefault="00210E6E" w:rsidP="00D0275A">
            <w:pPr>
              <w:jc w:val="center"/>
            </w:pPr>
            <w:r w:rsidRPr="00F73D46">
              <w:t>2014 год</w:t>
            </w:r>
          </w:p>
        </w:tc>
        <w:tc>
          <w:tcPr>
            <w:tcW w:w="756" w:type="dxa"/>
          </w:tcPr>
          <w:p w:rsidR="00210E6E" w:rsidRPr="00F73D46" w:rsidRDefault="00210E6E" w:rsidP="00D0275A">
            <w:pPr>
              <w:jc w:val="center"/>
            </w:pPr>
            <w:r w:rsidRPr="00F73D46">
              <w:t>2015 год</w:t>
            </w:r>
          </w:p>
        </w:tc>
      </w:tr>
      <w:tr w:rsidR="00210E6E" w:rsidRPr="00F73D46" w:rsidTr="00210EB6">
        <w:tc>
          <w:tcPr>
            <w:tcW w:w="486" w:type="dxa"/>
          </w:tcPr>
          <w:p w:rsidR="00210E6E" w:rsidRPr="00F73D46" w:rsidRDefault="00210E6E" w:rsidP="00D0275A">
            <w:r w:rsidRPr="00F73D46">
              <w:t>1</w:t>
            </w:r>
          </w:p>
        </w:tc>
        <w:tc>
          <w:tcPr>
            <w:tcW w:w="6130" w:type="dxa"/>
          </w:tcPr>
          <w:p w:rsidR="00210E6E" w:rsidRPr="00F73D46" w:rsidRDefault="00210E6E" w:rsidP="00D0275A">
            <w:r w:rsidRPr="00F73D46">
              <w:t>Количество городских культурно-массовых мероприятий, ед.</w:t>
            </w:r>
          </w:p>
        </w:tc>
        <w:tc>
          <w:tcPr>
            <w:tcW w:w="755" w:type="dxa"/>
          </w:tcPr>
          <w:p w:rsidR="00210E6E" w:rsidRPr="00F73D46" w:rsidRDefault="009533ED" w:rsidP="00D0275A">
            <w:pPr>
              <w:jc w:val="center"/>
            </w:pPr>
            <w:r w:rsidRPr="00F73D46">
              <w:t>70</w:t>
            </w:r>
          </w:p>
        </w:tc>
        <w:tc>
          <w:tcPr>
            <w:tcW w:w="756" w:type="dxa"/>
          </w:tcPr>
          <w:p w:rsidR="00210E6E" w:rsidRPr="00F73D46" w:rsidRDefault="00210E6E" w:rsidP="00D0275A">
            <w:pPr>
              <w:jc w:val="center"/>
            </w:pPr>
            <w:r w:rsidRPr="00F73D46">
              <w:t>72</w:t>
            </w:r>
          </w:p>
        </w:tc>
        <w:tc>
          <w:tcPr>
            <w:tcW w:w="756" w:type="dxa"/>
          </w:tcPr>
          <w:p w:rsidR="00210E6E" w:rsidRPr="00F73D46" w:rsidRDefault="00210E6E" w:rsidP="00D0275A">
            <w:pPr>
              <w:jc w:val="center"/>
            </w:pPr>
            <w:r w:rsidRPr="00F73D46">
              <w:t>74</w:t>
            </w:r>
          </w:p>
        </w:tc>
        <w:tc>
          <w:tcPr>
            <w:tcW w:w="756" w:type="dxa"/>
          </w:tcPr>
          <w:p w:rsidR="00210E6E" w:rsidRPr="00F73D46" w:rsidRDefault="00210E6E" w:rsidP="00D0275A">
            <w:pPr>
              <w:jc w:val="center"/>
            </w:pPr>
            <w:r w:rsidRPr="00F73D46">
              <w:t>76</w:t>
            </w:r>
          </w:p>
        </w:tc>
      </w:tr>
      <w:tr w:rsidR="00210E6E" w:rsidRPr="00F73D46" w:rsidTr="00210EB6">
        <w:tc>
          <w:tcPr>
            <w:tcW w:w="486" w:type="dxa"/>
          </w:tcPr>
          <w:p w:rsidR="00210E6E" w:rsidRPr="00F73D46" w:rsidRDefault="00210E6E" w:rsidP="00D0275A">
            <w:r w:rsidRPr="00F73D46">
              <w:t>2</w:t>
            </w:r>
          </w:p>
        </w:tc>
        <w:tc>
          <w:tcPr>
            <w:tcW w:w="6130" w:type="dxa"/>
          </w:tcPr>
          <w:p w:rsidR="00210E6E" w:rsidRPr="00F73D46" w:rsidRDefault="00210E6E" w:rsidP="00D0275A">
            <w:r w:rsidRPr="00F73D46">
              <w:t xml:space="preserve">Количество одаренных детей получивших поддержку, детей </w:t>
            </w:r>
          </w:p>
        </w:tc>
        <w:tc>
          <w:tcPr>
            <w:tcW w:w="755" w:type="dxa"/>
          </w:tcPr>
          <w:p w:rsidR="00210E6E" w:rsidRPr="00F73D46" w:rsidRDefault="009533ED" w:rsidP="00D0275A">
            <w:pPr>
              <w:jc w:val="center"/>
            </w:pPr>
            <w:r w:rsidRPr="00F73D46">
              <w:t>72</w:t>
            </w:r>
          </w:p>
        </w:tc>
        <w:tc>
          <w:tcPr>
            <w:tcW w:w="756" w:type="dxa"/>
          </w:tcPr>
          <w:p w:rsidR="00210E6E" w:rsidRPr="00F73D46" w:rsidRDefault="00210E6E" w:rsidP="00D0275A">
            <w:pPr>
              <w:jc w:val="center"/>
            </w:pPr>
            <w:r w:rsidRPr="00F73D46">
              <w:t>72</w:t>
            </w:r>
          </w:p>
        </w:tc>
        <w:tc>
          <w:tcPr>
            <w:tcW w:w="756" w:type="dxa"/>
          </w:tcPr>
          <w:p w:rsidR="00210E6E" w:rsidRPr="00F73D46" w:rsidRDefault="00210E6E" w:rsidP="00D0275A">
            <w:pPr>
              <w:jc w:val="center"/>
            </w:pPr>
            <w:r w:rsidRPr="00F73D46">
              <w:t>75</w:t>
            </w:r>
          </w:p>
        </w:tc>
        <w:tc>
          <w:tcPr>
            <w:tcW w:w="756" w:type="dxa"/>
          </w:tcPr>
          <w:p w:rsidR="00210E6E" w:rsidRPr="00F73D46" w:rsidRDefault="00210E6E" w:rsidP="00D0275A">
            <w:pPr>
              <w:jc w:val="center"/>
            </w:pPr>
            <w:r w:rsidRPr="00F73D46">
              <w:t>79</w:t>
            </w:r>
          </w:p>
        </w:tc>
      </w:tr>
      <w:tr w:rsidR="00210E6E" w:rsidRPr="00F73D46" w:rsidTr="00210EB6">
        <w:tc>
          <w:tcPr>
            <w:tcW w:w="486" w:type="dxa"/>
          </w:tcPr>
          <w:p w:rsidR="00210E6E" w:rsidRPr="00F73D46" w:rsidRDefault="00210E6E" w:rsidP="00D0275A">
            <w:r w:rsidRPr="00F73D46">
              <w:t>3</w:t>
            </w:r>
          </w:p>
        </w:tc>
        <w:tc>
          <w:tcPr>
            <w:tcW w:w="6130" w:type="dxa"/>
          </w:tcPr>
          <w:p w:rsidR="00210E6E" w:rsidRPr="00F73D46" w:rsidRDefault="00210E6E" w:rsidP="00D0275A">
            <w:r w:rsidRPr="00F73D46">
              <w:t>Доля жителей города, пользующихся услугами в сфере культуры и дополнительного образования, %</w:t>
            </w:r>
          </w:p>
        </w:tc>
        <w:tc>
          <w:tcPr>
            <w:tcW w:w="755" w:type="dxa"/>
          </w:tcPr>
          <w:p w:rsidR="00210E6E" w:rsidRPr="00F73D46" w:rsidRDefault="009533ED" w:rsidP="00D0275A">
            <w:pPr>
              <w:jc w:val="center"/>
            </w:pPr>
            <w:r w:rsidRPr="00F73D46">
              <w:t>69,7</w:t>
            </w:r>
          </w:p>
        </w:tc>
        <w:tc>
          <w:tcPr>
            <w:tcW w:w="756" w:type="dxa"/>
          </w:tcPr>
          <w:p w:rsidR="00210E6E" w:rsidRPr="00F73D46" w:rsidRDefault="00210E6E" w:rsidP="00D0275A">
            <w:pPr>
              <w:jc w:val="center"/>
            </w:pPr>
            <w:r w:rsidRPr="00F73D46">
              <w:t>69,8</w:t>
            </w:r>
          </w:p>
        </w:tc>
        <w:tc>
          <w:tcPr>
            <w:tcW w:w="756" w:type="dxa"/>
          </w:tcPr>
          <w:p w:rsidR="00210E6E" w:rsidRPr="00F73D46" w:rsidRDefault="00210E6E" w:rsidP="00D0275A">
            <w:pPr>
              <w:jc w:val="center"/>
            </w:pPr>
            <w:r w:rsidRPr="00F73D46">
              <w:t>69,9</w:t>
            </w:r>
          </w:p>
        </w:tc>
        <w:tc>
          <w:tcPr>
            <w:tcW w:w="756" w:type="dxa"/>
          </w:tcPr>
          <w:p w:rsidR="00210E6E" w:rsidRPr="00F73D46" w:rsidRDefault="00210E6E" w:rsidP="00D0275A">
            <w:pPr>
              <w:jc w:val="center"/>
            </w:pPr>
            <w:r w:rsidRPr="00F73D46">
              <w:t>70</w:t>
            </w:r>
          </w:p>
        </w:tc>
      </w:tr>
      <w:tr w:rsidR="00210E6E" w:rsidRPr="00F73D46" w:rsidTr="00210EB6">
        <w:tc>
          <w:tcPr>
            <w:tcW w:w="486" w:type="dxa"/>
          </w:tcPr>
          <w:p w:rsidR="00210E6E" w:rsidRPr="00F73D46" w:rsidRDefault="00210E6E" w:rsidP="00D0275A">
            <w:r w:rsidRPr="00F73D46">
              <w:t>4</w:t>
            </w:r>
          </w:p>
        </w:tc>
        <w:tc>
          <w:tcPr>
            <w:tcW w:w="6130" w:type="dxa"/>
          </w:tcPr>
          <w:p w:rsidR="00210E6E" w:rsidRPr="00F73D46" w:rsidRDefault="00210E6E" w:rsidP="00D0275A">
            <w:r w:rsidRPr="00F73D46">
              <w:t>Охват детского населения дополнительным образованием художественно-эстетической направленности,</w:t>
            </w:r>
            <w:r w:rsidR="009533ED" w:rsidRPr="00F73D46">
              <w:t xml:space="preserve"> %</w:t>
            </w:r>
          </w:p>
        </w:tc>
        <w:tc>
          <w:tcPr>
            <w:tcW w:w="755" w:type="dxa"/>
          </w:tcPr>
          <w:p w:rsidR="00210E6E" w:rsidRPr="00F73D46" w:rsidRDefault="009533ED" w:rsidP="00D0275A">
            <w:pPr>
              <w:jc w:val="center"/>
            </w:pPr>
            <w:r w:rsidRPr="00F73D46">
              <w:t>14</w:t>
            </w:r>
          </w:p>
        </w:tc>
        <w:tc>
          <w:tcPr>
            <w:tcW w:w="756" w:type="dxa"/>
          </w:tcPr>
          <w:p w:rsidR="00210E6E" w:rsidRPr="00F73D46" w:rsidRDefault="009533ED" w:rsidP="00D0275A">
            <w:pPr>
              <w:jc w:val="center"/>
            </w:pPr>
            <w:r w:rsidRPr="00F73D46">
              <w:t>14</w:t>
            </w:r>
          </w:p>
        </w:tc>
        <w:tc>
          <w:tcPr>
            <w:tcW w:w="756" w:type="dxa"/>
          </w:tcPr>
          <w:p w:rsidR="00210E6E" w:rsidRPr="00F73D46" w:rsidRDefault="009533ED" w:rsidP="00D0275A">
            <w:pPr>
              <w:jc w:val="center"/>
            </w:pPr>
            <w:r w:rsidRPr="00F73D46">
              <w:t>14</w:t>
            </w:r>
          </w:p>
        </w:tc>
        <w:tc>
          <w:tcPr>
            <w:tcW w:w="756" w:type="dxa"/>
          </w:tcPr>
          <w:p w:rsidR="00210E6E" w:rsidRPr="00F73D46" w:rsidRDefault="009533ED" w:rsidP="00D0275A">
            <w:pPr>
              <w:jc w:val="center"/>
            </w:pPr>
            <w:r w:rsidRPr="00F73D46">
              <w:t>14</w:t>
            </w:r>
          </w:p>
        </w:tc>
      </w:tr>
      <w:tr w:rsidR="00210E6E" w:rsidRPr="00F73D46" w:rsidTr="00210EB6">
        <w:tc>
          <w:tcPr>
            <w:tcW w:w="486" w:type="dxa"/>
          </w:tcPr>
          <w:p w:rsidR="00210E6E" w:rsidRPr="00F73D46" w:rsidRDefault="00210E6E" w:rsidP="0026499D">
            <w:r w:rsidRPr="00F73D46">
              <w:t>5</w:t>
            </w:r>
          </w:p>
        </w:tc>
        <w:tc>
          <w:tcPr>
            <w:tcW w:w="6130" w:type="dxa"/>
          </w:tcPr>
          <w:p w:rsidR="00210E6E" w:rsidRPr="00F73D46" w:rsidRDefault="00210E6E" w:rsidP="0026499D">
            <w:r w:rsidRPr="00F73D46">
              <w:t>Число новых поступлений в библиотечные фонды на 1 тыс. населения, в экз.</w:t>
            </w:r>
          </w:p>
        </w:tc>
        <w:tc>
          <w:tcPr>
            <w:tcW w:w="755" w:type="dxa"/>
          </w:tcPr>
          <w:p w:rsidR="00210E6E" w:rsidRPr="00F73D46" w:rsidRDefault="009533ED" w:rsidP="0026499D">
            <w:pPr>
              <w:jc w:val="center"/>
            </w:pPr>
            <w:r w:rsidRPr="00F73D46">
              <w:t>40,3</w:t>
            </w:r>
          </w:p>
        </w:tc>
        <w:tc>
          <w:tcPr>
            <w:tcW w:w="756" w:type="dxa"/>
          </w:tcPr>
          <w:p w:rsidR="00210E6E" w:rsidRPr="00F73D46" w:rsidRDefault="009533ED" w:rsidP="0026499D">
            <w:pPr>
              <w:jc w:val="center"/>
            </w:pPr>
            <w:r w:rsidRPr="00F73D46">
              <w:t>42,3</w:t>
            </w:r>
          </w:p>
        </w:tc>
        <w:tc>
          <w:tcPr>
            <w:tcW w:w="756" w:type="dxa"/>
          </w:tcPr>
          <w:p w:rsidR="00210E6E" w:rsidRPr="00F73D46" w:rsidRDefault="009533ED" w:rsidP="0026499D">
            <w:pPr>
              <w:jc w:val="center"/>
            </w:pPr>
            <w:r w:rsidRPr="00F73D46">
              <w:t>44,3</w:t>
            </w:r>
          </w:p>
        </w:tc>
        <w:tc>
          <w:tcPr>
            <w:tcW w:w="756" w:type="dxa"/>
          </w:tcPr>
          <w:p w:rsidR="00210E6E" w:rsidRPr="00F73D46" w:rsidRDefault="009533ED" w:rsidP="0026499D">
            <w:pPr>
              <w:jc w:val="center"/>
            </w:pPr>
            <w:r w:rsidRPr="00F73D46">
              <w:t>46,3</w:t>
            </w:r>
          </w:p>
        </w:tc>
      </w:tr>
      <w:tr w:rsidR="00210E6E" w:rsidRPr="00F73D46" w:rsidTr="00210EB6">
        <w:tc>
          <w:tcPr>
            <w:tcW w:w="486" w:type="dxa"/>
          </w:tcPr>
          <w:p w:rsidR="00210E6E" w:rsidRPr="00F73D46" w:rsidRDefault="00210E6E" w:rsidP="0026499D">
            <w:r w:rsidRPr="00F73D46">
              <w:t>6</w:t>
            </w:r>
          </w:p>
        </w:tc>
        <w:tc>
          <w:tcPr>
            <w:tcW w:w="6130" w:type="dxa"/>
          </w:tcPr>
          <w:p w:rsidR="00210E6E" w:rsidRPr="00F73D46" w:rsidRDefault="00210E6E" w:rsidP="0026499D">
            <w:r w:rsidRPr="00F73D46">
              <w:t>Доля библиотечных каталогов, переведенных в электронную форму, %</w:t>
            </w:r>
          </w:p>
        </w:tc>
        <w:tc>
          <w:tcPr>
            <w:tcW w:w="755" w:type="dxa"/>
          </w:tcPr>
          <w:p w:rsidR="00210E6E" w:rsidRPr="00F73D46" w:rsidRDefault="009533ED" w:rsidP="0026499D">
            <w:pPr>
              <w:jc w:val="center"/>
            </w:pPr>
            <w:r w:rsidRPr="00F73D46">
              <w:t>65,3</w:t>
            </w:r>
          </w:p>
        </w:tc>
        <w:tc>
          <w:tcPr>
            <w:tcW w:w="756" w:type="dxa"/>
          </w:tcPr>
          <w:p w:rsidR="00210E6E" w:rsidRPr="00F73D46" w:rsidRDefault="009533ED" w:rsidP="0026499D">
            <w:pPr>
              <w:jc w:val="center"/>
            </w:pPr>
            <w:r w:rsidRPr="00F73D46">
              <w:t>69,1</w:t>
            </w:r>
          </w:p>
        </w:tc>
        <w:tc>
          <w:tcPr>
            <w:tcW w:w="756" w:type="dxa"/>
          </w:tcPr>
          <w:p w:rsidR="00210E6E" w:rsidRPr="00F73D46" w:rsidRDefault="009533ED" w:rsidP="0026499D">
            <w:pPr>
              <w:jc w:val="center"/>
            </w:pPr>
            <w:r w:rsidRPr="00F73D46">
              <w:t>72,9</w:t>
            </w:r>
          </w:p>
        </w:tc>
        <w:tc>
          <w:tcPr>
            <w:tcW w:w="756" w:type="dxa"/>
          </w:tcPr>
          <w:p w:rsidR="00210E6E" w:rsidRPr="00F73D46" w:rsidRDefault="009533ED" w:rsidP="0026499D">
            <w:pPr>
              <w:jc w:val="center"/>
            </w:pPr>
            <w:r w:rsidRPr="00F73D46">
              <w:t>76,7</w:t>
            </w:r>
          </w:p>
        </w:tc>
      </w:tr>
      <w:tr w:rsidR="00210E6E" w:rsidRPr="00F73D46" w:rsidTr="00210EB6">
        <w:tc>
          <w:tcPr>
            <w:tcW w:w="486" w:type="dxa"/>
          </w:tcPr>
          <w:p w:rsidR="00210E6E" w:rsidRPr="00F73D46" w:rsidRDefault="00210E6E" w:rsidP="0026499D">
            <w:r w:rsidRPr="00F73D46">
              <w:t>7</w:t>
            </w:r>
          </w:p>
        </w:tc>
        <w:tc>
          <w:tcPr>
            <w:tcW w:w="6130" w:type="dxa"/>
          </w:tcPr>
          <w:p w:rsidR="00210E6E" w:rsidRPr="00F73D46" w:rsidRDefault="00210E6E" w:rsidP="0026499D">
            <w:r w:rsidRPr="00F73D46">
              <w:t>Доля музейных предметов, внесенных в электронный каталог, %</w:t>
            </w:r>
          </w:p>
        </w:tc>
        <w:tc>
          <w:tcPr>
            <w:tcW w:w="755" w:type="dxa"/>
          </w:tcPr>
          <w:p w:rsidR="00210E6E" w:rsidRPr="00F73D46" w:rsidRDefault="009533ED" w:rsidP="0026499D">
            <w:pPr>
              <w:jc w:val="center"/>
            </w:pPr>
            <w:r w:rsidRPr="00F73D46">
              <w:t>3,4</w:t>
            </w:r>
          </w:p>
        </w:tc>
        <w:tc>
          <w:tcPr>
            <w:tcW w:w="756" w:type="dxa"/>
          </w:tcPr>
          <w:p w:rsidR="00210E6E" w:rsidRPr="00F73D46" w:rsidRDefault="009533ED" w:rsidP="0026499D">
            <w:pPr>
              <w:jc w:val="center"/>
            </w:pPr>
            <w:r w:rsidRPr="00F73D46">
              <w:t>10,2</w:t>
            </w:r>
          </w:p>
        </w:tc>
        <w:tc>
          <w:tcPr>
            <w:tcW w:w="756" w:type="dxa"/>
          </w:tcPr>
          <w:p w:rsidR="00210E6E" w:rsidRPr="00F73D46" w:rsidRDefault="009533ED" w:rsidP="0026499D">
            <w:pPr>
              <w:jc w:val="center"/>
            </w:pPr>
            <w:r w:rsidRPr="00F73D46">
              <w:t>18,6</w:t>
            </w:r>
          </w:p>
        </w:tc>
        <w:tc>
          <w:tcPr>
            <w:tcW w:w="756" w:type="dxa"/>
          </w:tcPr>
          <w:p w:rsidR="00210E6E" w:rsidRPr="00F73D46" w:rsidRDefault="009533ED" w:rsidP="0026499D">
            <w:pPr>
              <w:jc w:val="center"/>
            </w:pPr>
            <w:r w:rsidRPr="00F73D46">
              <w:t>28,6</w:t>
            </w:r>
          </w:p>
        </w:tc>
      </w:tr>
      <w:tr w:rsidR="00210E6E" w:rsidRPr="00F73D46" w:rsidTr="00210EB6">
        <w:tc>
          <w:tcPr>
            <w:tcW w:w="486" w:type="dxa"/>
          </w:tcPr>
          <w:p w:rsidR="00210E6E" w:rsidRPr="00F73D46" w:rsidRDefault="00210E6E" w:rsidP="0026499D">
            <w:r w:rsidRPr="00F73D46">
              <w:t>8</w:t>
            </w:r>
          </w:p>
        </w:tc>
        <w:tc>
          <w:tcPr>
            <w:tcW w:w="6130" w:type="dxa"/>
          </w:tcPr>
          <w:p w:rsidR="00210E6E" w:rsidRPr="00F73D46" w:rsidRDefault="00210E6E" w:rsidP="0026499D">
            <w:r w:rsidRPr="00F73D46">
              <w:t>Среднемесячная номинальная начисленная заработная плата работников</w:t>
            </w:r>
            <w:r w:rsidR="009533ED" w:rsidRPr="00F73D46">
              <w:t xml:space="preserve"> муниципальных учреждений культуры</w:t>
            </w:r>
            <w:r w:rsidRPr="00F73D46">
              <w:t>, тыс. руб.:</w:t>
            </w:r>
          </w:p>
        </w:tc>
        <w:tc>
          <w:tcPr>
            <w:tcW w:w="755" w:type="dxa"/>
          </w:tcPr>
          <w:p w:rsidR="00210E6E" w:rsidRPr="00F73D46" w:rsidRDefault="009533ED" w:rsidP="0026499D">
            <w:pPr>
              <w:jc w:val="center"/>
            </w:pPr>
            <w:r w:rsidRPr="00F73D46">
              <w:t>9,9</w:t>
            </w:r>
          </w:p>
        </w:tc>
        <w:tc>
          <w:tcPr>
            <w:tcW w:w="756" w:type="dxa"/>
          </w:tcPr>
          <w:p w:rsidR="00210E6E" w:rsidRPr="00F73D46" w:rsidRDefault="009533ED" w:rsidP="0026499D">
            <w:pPr>
              <w:jc w:val="center"/>
            </w:pPr>
            <w:r w:rsidRPr="00F73D46">
              <w:t>10,5</w:t>
            </w:r>
          </w:p>
        </w:tc>
        <w:tc>
          <w:tcPr>
            <w:tcW w:w="756" w:type="dxa"/>
          </w:tcPr>
          <w:p w:rsidR="00210E6E" w:rsidRPr="00F73D46" w:rsidRDefault="009533ED" w:rsidP="0026499D">
            <w:pPr>
              <w:jc w:val="center"/>
            </w:pPr>
            <w:r w:rsidRPr="00F73D46">
              <w:t>11,0</w:t>
            </w:r>
          </w:p>
        </w:tc>
        <w:tc>
          <w:tcPr>
            <w:tcW w:w="756" w:type="dxa"/>
          </w:tcPr>
          <w:p w:rsidR="00210E6E" w:rsidRPr="00F73D46" w:rsidRDefault="009533ED" w:rsidP="0026499D">
            <w:pPr>
              <w:jc w:val="center"/>
            </w:pPr>
            <w:r w:rsidRPr="00F73D46">
              <w:t>11,5</w:t>
            </w:r>
          </w:p>
        </w:tc>
      </w:tr>
    </w:tbl>
    <w:p w:rsidR="00210EB6" w:rsidRPr="00F73D46" w:rsidRDefault="00210EB6" w:rsidP="00210EB6">
      <w:pPr>
        <w:jc w:val="both"/>
      </w:pPr>
      <w:r w:rsidRPr="00F73D46">
        <w:t>*оценка</w:t>
      </w:r>
    </w:p>
    <w:p w:rsidR="00B94887" w:rsidRPr="00F73D46" w:rsidRDefault="00B94887" w:rsidP="00FB64D8">
      <w:pPr>
        <w:ind w:firstLine="684"/>
        <w:rPr>
          <w:b/>
          <w:sz w:val="28"/>
        </w:rPr>
      </w:pPr>
    </w:p>
    <w:p w:rsidR="00FB64D8" w:rsidRPr="00F73D46" w:rsidRDefault="005D7ACA" w:rsidP="00FB64D8">
      <w:pPr>
        <w:ind w:firstLine="684"/>
        <w:rPr>
          <w:b/>
          <w:sz w:val="28"/>
        </w:rPr>
      </w:pPr>
      <w:r w:rsidRPr="00F73D46">
        <w:rPr>
          <w:b/>
          <w:sz w:val="28"/>
        </w:rPr>
        <w:t>7</w:t>
      </w:r>
      <w:r w:rsidR="00FB64D8" w:rsidRPr="00F73D46">
        <w:rPr>
          <w:b/>
          <w:sz w:val="28"/>
        </w:rPr>
        <w:t>.</w:t>
      </w:r>
      <w:r w:rsidR="000D0853" w:rsidRPr="00F73D46">
        <w:rPr>
          <w:b/>
          <w:sz w:val="28"/>
        </w:rPr>
        <w:t>1.</w:t>
      </w:r>
      <w:r w:rsidR="00C16E34" w:rsidRPr="00F73D46">
        <w:rPr>
          <w:b/>
          <w:sz w:val="28"/>
        </w:rPr>
        <w:t>4</w:t>
      </w:r>
      <w:r w:rsidR="000D0853" w:rsidRPr="00F73D46">
        <w:rPr>
          <w:b/>
          <w:sz w:val="28"/>
        </w:rPr>
        <w:t>.</w:t>
      </w:r>
      <w:r w:rsidR="00FB64D8" w:rsidRPr="00F73D46">
        <w:rPr>
          <w:b/>
          <w:sz w:val="28"/>
        </w:rPr>
        <w:t xml:space="preserve"> Физическая культура и спорт, формирование здорового образа жизни</w:t>
      </w:r>
    </w:p>
    <w:p w:rsidR="00FB64D8" w:rsidRPr="00F73D46" w:rsidRDefault="00FB64D8" w:rsidP="00FB64D8">
      <w:pPr>
        <w:ind w:firstLine="708"/>
        <w:jc w:val="both"/>
        <w:rPr>
          <w:b/>
          <w:sz w:val="28"/>
        </w:rPr>
      </w:pPr>
    </w:p>
    <w:p w:rsidR="00FB64D8" w:rsidRPr="00F73D46" w:rsidRDefault="00FB64D8" w:rsidP="00FB64D8">
      <w:pPr>
        <w:ind w:firstLine="708"/>
        <w:jc w:val="both"/>
        <w:rPr>
          <w:b/>
          <w:sz w:val="28"/>
        </w:rPr>
      </w:pPr>
      <w:r w:rsidRPr="00F73D46">
        <w:rPr>
          <w:b/>
          <w:sz w:val="28"/>
        </w:rPr>
        <w:t>Приоритетные задачи:</w:t>
      </w:r>
    </w:p>
    <w:p w:rsidR="00FB64D8" w:rsidRPr="00F73D46" w:rsidRDefault="00FB64D8" w:rsidP="00FB64D8">
      <w:pPr>
        <w:ind w:firstLine="708"/>
        <w:jc w:val="both"/>
        <w:rPr>
          <w:sz w:val="28"/>
        </w:rPr>
      </w:pPr>
      <w:r w:rsidRPr="00F73D46">
        <w:rPr>
          <w:sz w:val="28"/>
        </w:rPr>
        <w:t>- улучшение условий для укрепления здоровья населения путем развития инфраструктуры спорта и приобщения различных групп населения к регулярным занятиям физической культурой и спортом;</w:t>
      </w:r>
    </w:p>
    <w:p w:rsidR="00FB64D8" w:rsidRPr="00F73D46" w:rsidRDefault="00FB64D8" w:rsidP="00FB64D8">
      <w:pPr>
        <w:ind w:firstLine="708"/>
        <w:jc w:val="both"/>
        <w:rPr>
          <w:sz w:val="28"/>
        </w:rPr>
      </w:pPr>
      <w:r w:rsidRPr="00F73D46">
        <w:rPr>
          <w:sz w:val="28"/>
        </w:rPr>
        <w:t>- реализация долгосрочной целевой программы «Развитие материально-технической базы физической культуры и массового спорта в городе Саратове на 2011-2015 годы».</w:t>
      </w:r>
    </w:p>
    <w:p w:rsidR="00FB64D8" w:rsidRPr="00F73D46" w:rsidRDefault="00FB64D8" w:rsidP="00FB64D8">
      <w:pPr>
        <w:ind w:firstLine="684"/>
        <w:jc w:val="both"/>
        <w:rPr>
          <w:b/>
          <w:sz w:val="28"/>
        </w:rPr>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684"/>
        <w:jc w:val="both"/>
        <w:rPr>
          <w:b/>
          <w:sz w:val="28"/>
        </w:rPr>
      </w:pPr>
    </w:p>
    <w:p w:rsidR="00FB64D8" w:rsidRPr="00F73D46" w:rsidRDefault="00FB64D8" w:rsidP="00FB64D8">
      <w:pPr>
        <w:pStyle w:val="ac"/>
        <w:spacing w:after="0"/>
        <w:ind w:firstLine="684"/>
        <w:jc w:val="both"/>
        <w:rPr>
          <w:sz w:val="28"/>
        </w:rPr>
      </w:pPr>
      <w:r w:rsidRPr="00F73D46">
        <w:rPr>
          <w:sz w:val="28"/>
        </w:rPr>
        <w:t>- проведение спортивно-массовых мероприятий;</w:t>
      </w:r>
    </w:p>
    <w:p w:rsidR="00FB64D8" w:rsidRPr="00F73D46" w:rsidRDefault="00FB64D8" w:rsidP="00FB64D8">
      <w:pPr>
        <w:tabs>
          <w:tab w:val="num" w:pos="-114"/>
        </w:tabs>
        <w:ind w:firstLine="720"/>
        <w:jc w:val="both"/>
        <w:rPr>
          <w:sz w:val="28"/>
        </w:rPr>
      </w:pPr>
      <w:r w:rsidRPr="00F73D46">
        <w:rPr>
          <w:sz w:val="28"/>
        </w:rPr>
        <w:t xml:space="preserve">- строительство, реконструкция и капитальный ремонт спортивных сооружений (в т.ч. стадионы «Салют», «Авангард», «Волга», СК «Юность»); </w:t>
      </w:r>
    </w:p>
    <w:p w:rsidR="00FB64D8" w:rsidRPr="00F73D46" w:rsidRDefault="00FB64D8" w:rsidP="00FB64D8">
      <w:pPr>
        <w:pStyle w:val="ac"/>
        <w:spacing w:after="0"/>
        <w:ind w:firstLine="684"/>
        <w:jc w:val="both"/>
        <w:rPr>
          <w:sz w:val="28"/>
        </w:rPr>
      </w:pPr>
      <w:r w:rsidRPr="00F73D46">
        <w:rPr>
          <w:sz w:val="28"/>
        </w:rPr>
        <w:t>- проведение работы по привлечению средств федерального и областного бюджетов, внебюджетных источников на строительство спортивных сооружений;</w:t>
      </w:r>
    </w:p>
    <w:p w:rsidR="00FB64D8" w:rsidRPr="00F73D46" w:rsidRDefault="00FB64D8" w:rsidP="00FB64D8">
      <w:pPr>
        <w:pStyle w:val="ac"/>
        <w:spacing w:after="0"/>
        <w:ind w:firstLine="684"/>
        <w:jc w:val="both"/>
        <w:rPr>
          <w:sz w:val="28"/>
        </w:rPr>
      </w:pPr>
      <w:r w:rsidRPr="00F73D46">
        <w:rPr>
          <w:sz w:val="28"/>
        </w:rPr>
        <w:t>- реконструкция, капитальный ремонт, модернизация инженерных систем обеспечения функционирования спортивных сооружений, зданий муниципальных спортивных школ;</w:t>
      </w:r>
    </w:p>
    <w:p w:rsidR="00FB64D8" w:rsidRPr="00F73D46" w:rsidRDefault="00FB64D8" w:rsidP="00FB64D8">
      <w:pPr>
        <w:pStyle w:val="ac"/>
        <w:spacing w:after="0"/>
        <w:ind w:firstLine="684"/>
        <w:jc w:val="both"/>
        <w:rPr>
          <w:sz w:val="28"/>
        </w:rPr>
      </w:pPr>
      <w:r w:rsidRPr="00F73D46">
        <w:rPr>
          <w:sz w:val="28"/>
        </w:rPr>
        <w:t>- оснащение оборудованием и спортивным инвентарем спортивных сооружений,  муниципальных спортивных школ;</w:t>
      </w:r>
    </w:p>
    <w:p w:rsidR="00FB64D8" w:rsidRPr="00F73D46" w:rsidRDefault="00FB64D8" w:rsidP="00FB64D8">
      <w:pPr>
        <w:pStyle w:val="ac"/>
        <w:spacing w:after="0"/>
        <w:ind w:firstLine="684"/>
        <w:jc w:val="both"/>
        <w:rPr>
          <w:sz w:val="28"/>
        </w:rPr>
      </w:pPr>
      <w:r w:rsidRPr="00F73D46">
        <w:rPr>
          <w:sz w:val="28"/>
        </w:rPr>
        <w:t>- обустройство спортивных площадок, расположенных на территории муниципальных общеобразовательных учреждений;</w:t>
      </w:r>
    </w:p>
    <w:p w:rsidR="00FB64D8" w:rsidRPr="00F73D46" w:rsidRDefault="00FB64D8" w:rsidP="00FB64D8">
      <w:pPr>
        <w:pStyle w:val="ac"/>
        <w:spacing w:after="0"/>
        <w:ind w:firstLine="684"/>
        <w:jc w:val="both"/>
        <w:rPr>
          <w:sz w:val="28"/>
        </w:rPr>
      </w:pPr>
      <w:r w:rsidRPr="00F73D46">
        <w:rPr>
          <w:sz w:val="28"/>
        </w:rPr>
        <w:t>- обеспечение полноценной подготовки спортсменов к основным международным и национальным соревнованиям;</w:t>
      </w:r>
    </w:p>
    <w:p w:rsidR="00FB64D8" w:rsidRPr="00F73D46" w:rsidRDefault="00FB64D8" w:rsidP="00FB64D8">
      <w:pPr>
        <w:pStyle w:val="ac"/>
        <w:spacing w:after="0"/>
        <w:ind w:firstLine="684"/>
        <w:jc w:val="both"/>
        <w:rPr>
          <w:sz w:val="28"/>
        </w:rPr>
      </w:pPr>
      <w:r w:rsidRPr="00F73D46">
        <w:rPr>
          <w:sz w:val="28"/>
        </w:rPr>
        <w:t>- развитие и подготовка спортивного резерва;</w:t>
      </w:r>
    </w:p>
    <w:p w:rsidR="00FB64D8" w:rsidRPr="00F73D46" w:rsidRDefault="00FB64D8" w:rsidP="00FB64D8">
      <w:pPr>
        <w:pStyle w:val="ac"/>
        <w:spacing w:after="0"/>
        <w:ind w:firstLine="684"/>
        <w:jc w:val="both"/>
        <w:rPr>
          <w:sz w:val="28"/>
        </w:rPr>
      </w:pPr>
      <w:r w:rsidRPr="00F73D46">
        <w:rPr>
          <w:sz w:val="28"/>
        </w:rPr>
        <w:t>- разработка и издание методической литературы;</w:t>
      </w:r>
    </w:p>
    <w:p w:rsidR="00FB64D8" w:rsidRPr="00F73D46" w:rsidRDefault="00FB64D8" w:rsidP="00FB64D8">
      <w:pPr>
        <w:pStyle w:val="ac"/>
        <w:spacing w:after="0"/>
        <w:ind w:firstLine="684"/>
        <w:jc w:val="both"/>
        <w:rPr>
          <w:sz w:val="28"/>
        </w:rPr>
      </w:pPr>
      <w:r w:rsidRPr="00F73D46">
        <w:rPr>
          <w:sz w:val="28"/>
        </w:rPr>
        <w:t>- обеспечение увеличения оплаты труда работников учреждений физической культуры и спорта в зависимости от качества и результатов труда;</w:t>
      </w:r>
    </w:p>
    <w:p w:rsidR="00FB64D8" w:rsidRPr="00F73D46" w:rsidRDefault="00FB64D8" w:rsidP="00FB64D8">
      <w:pPr>
        <w:pStyle w:val="ac"/>
        <w:spacing w:after="0"/>
        <w:ind w:firstLine="684"/>
        <w:jc w:val="both"/>
        <w:rPr>
          <w:sz w:val="28"/>
        </w:rPr>
      </w:pPr>
      <w:r w:rsidRPr="00F73D46">
        <w:rPr>
          <w:sz w:val="28"/>
        </w:rPr>
        <w:t xml:space="preserve">- повышение квалификации работников физической культуры и спорта;  </w:t>
      </w:r>
    </w:p>
    <w:p w:rsidR="00FB64D8" w:rsidRPr="00F73D46" w:rsidRDefault="00FB64D8" w:rsidP="00FB64D8">
      <w:pPr>
        <w:pStyle w:val="ac"/>
        <w:spacing w:after="0"/>
        <w:ind w:firstLine="684"/>
        <w:jc w:val="both"/>
        <w:rPr>
          <w:sz w:val="28"/>
        </w:rPr>
      </w:pPr>
      <w:r w:rsidRPr="00F73D46">
        <w:rPr>
          <w:sz w:val="28"/>
        </w:rPr>
        <w:t>- взаимодействие со средствами массовой информации, пропаганда здорового образа жизни.</w:t>
      </w:r>
    </w:p>
    <w:p w:rsidR="00FB64D8" w:rsidRPr="00F73D46" w:rsidRDefault="00FB64D8" w:rsidP="00FB64D8">
      <w:pPr>
        <w:pStyle w:val="ac"/>
        <w:spacing w:after="0"/>
        <w:ind w:firstLine="709"/>
        <w:rPr>
          <w:b/>
          <w:sz w:val="28"/>
        </w:rPr>
      </w:pPr>
    </w:p>
    <w:p w:rsidR="00FB64D8" w:rsidRPr="00F73D46" w:rsidRDefault="00FB64D8" w:rsidP="00FB64D8">
      <w:pPr>
        <w:pStyle w:val="ac"/>
        <w:spacing w:after="0"/>
        <w:ind w:firstLine="709"/>
        <w:rPr>
          <w:b/>
          <w:sz w:val="28"/>
        </w:rPr>
      </w:pPr>
      <w:r w:rsidRPr="00F73D46">
        <w:rPr>
          <w:b/>
          <w:sz w:val="28"/>
        </w:rPr>
        <w:t>Ожидаемые результаты.</w:t>
      </w:r>
    </w:p>
    <w:p w:rsidR="00FB64D8" w:rsidRPr="00F73D46" w:rsidRDefault="00FB64D8" w:rsidP="00FB64D8">
      <w:pPr>
        <w:ind w:firstLine="720"/>
        <w:jc w:val="both"/>
        <w:rPr>
          <w:sz w:val="28"/>
        </w:rPr>
      </w:pPr>
      <w:r w:rsidRPr="00F73D46">
        <w:rPr>
          <w:sz w:val="28"/>
        </w:rPr>
        <w:t>Качественное улучшение физического здоровья населения города путем вовлечения населения в активные занятия физической культурой и формирования здорового образа жизни. Увеличение доли жителей систематически занимающихся физической культурой и спортом до 28%. Создание условий для эффективного развития массовой физической культуры и спорта, полноценного использования детьми и молодежью спортивных сооружений приближенных к месту жительства.</w:t>
      </w:r>
    </w:p>
    <w:p w:rsidR="00FB64D8" w:rsidRPr="00F73D46" w:rsidRDefault="00FB64D8" w:rsidP="00FB64D8">
      <w:pPr>
        <w:ind w:firstLine="720"/>
        <w:jc w:val="both"/>
        <w:rPr>
          <w:sz w:val="28"/>
        </w:rPr>
      </w:pPr>
    </w:p>
    <w:p w:rsidR="00FB64D8" w:rsidRPr="00F73D46" w:rsidRDefault="00FB64D8" w:rsidP="00FB64D8">
      <w:pPr>
        <w:ind w:firstLine="708"/>
        <w:jc w:val="both"/>
        <w:rPr>
          <w:sz w:val="28"/>
        </w:rPr>
      </w:pPr>
      <w:r w:rsidRPr="00F73D46">
        <w:rPr>
          <w:b/>
          <w:sz w:val="28"/>
        </w:rPr>
        <w:lastRenderedPageBreak/>
        <w:t>Ответственные исполнители</w:t>
      </w:r>
      <w:r w:rsidRPr="00F73D46">
        <w:t xml:space="preserve"> </w:t>
      </w:r>
      <w:r w:rsidRPr="00F73D46">
        <w:rPr>
          <w:sz w:val="28"/>
        </w:rPr>
        <w:t>- управление по физической культуре и спорту администрации муниципального образования «Город Саратов», структурные подразделения администрации муниципального образования «Город Саратов» исполнители мероприятий долгосрочной целевой программы.</w:t>
      </w:r>
    </w:p>
    <w:p w:rsidR="00FB64D8" w:rsidRPr="00F73D46" w:rsidRDefault="00FB64D8" w:rsidP="00FB64D8">
      <w:pPr>
        <w:ind w:firstLine="708"/>
        <w:jc w:val="both"/>
        <w:rPr>
          <w:b/>
          <w:sz w:val="28"/>
        </w:rPr>
      </w:pPr>
    </w:p>
    <w:p w:rsidR="00FB64D8" w:rsidRPr="00F73D46" w:rsidRDefault="00FB64D8" w:rsidP="00FB64D8">
      <w:pPr>
        <w:ind w:firstLine="708"/>
        <w:jc w:val="both"/>
        <w:rPr>
          <w:b/>
          <w:sz w:val="28"/>
        </w:rPr>
      </w:pPr>
      <w:r w:rsidRPr="00F73D46">
        <w:rPr>
          <w:b/>
          <w:sz w:val="28"/>
        </w:rPr>
        <w:t>Индикаторы исполнения</w:t>
      </w:r>
    </w:p>
    <w:p w:rsidR="00FB64D8" w:rsidRPr="00F73D46" w:rsidRDefault="00FB64D8" w:rsidP="00FB64D8">
      <w:pPr>
        <w:ind w:firstLine="708"/>
        <w:jc w:val="both"/>
        <w:rPr>
          <w:sz w:val="28"/>
        </w:rPr>
      </w:pPr>
    </w:p>
    <w:tbl>
      <w:tblPr>
        <w:tblStyle w:val="af0"/>
        <w:tblW w:w="0" w:type="auto"/>
        <w:tblInd w:w="108" w:type="dxa"/>
        <w:tblLook w:val="04A0"/>
      </w:tblPr>
      <w:tblGrid>
        <w:gridCol w:w="540"/>
        <w:gridCol w:w="5610"/>
        <w:gridCol w:w="885"/>
        <w:gridCol w:w="886"/>
        <w:gridCol w:w="886"/>
        <w:gridCol w:w="886"/>
      </w:tblGrid>
      <w:tr w:rsidR="0064649B" w:rsidRPr="00F73D46" w:rsidTr="0023019C">
        <w:tc>
          <w:tcPr>
            <w:tcW w:w="540" w:type="dxa"/>
          </w:tcPr>
          <w:p w:rsidR="0064649B" w:rsidRPr="00F73D46" w:rsidRDefault="0064649B" w:rsidP="00D0275A">
            <w:pPr>
              <w:jc w:val="center"/>
            </w:pPr>
            <w:r w:rsidRPr="00F73D46">
              <w:t>№</w:t>
            </w:r>
          </w:p>
          <w:p w:rsidR="0064649B" w:rsidRPr="00F73D46" w:rsidRDefault="0064649B" w:rsidP="00D0275A">
            <w:pPr>
              <w:jc w:val="center"/>
            </w:pPr>
            <w:r w:rsidRPr="00F73D46">
              <w:t>п/п</w:t>
            </w:r>
          </w:p>
        </w:tc>
        <w:tc>
          <w:tcPr>
            <w:tcW w:w="5610" w:type="dxa"/>
          </w:tcPr>
          <w:p w:rsidR="0064649B" w:rsidRPr="00F73D46" w:rsidRDefault="0064649B" w:rsidP="00D0275A">
            <w:pPr>
              <w:jc w:val="center"/>
            </w:pPr>
            <w:r w:rsidRPr="00F73D46">
              <w:t>Наименование</w:t>
            </w:r>
          </w:p>
        </w:tc>
        <w:tc>
          <w:tcPr>
            <w:tcW w:w="885" w:type="dxa"/>
          </w:tcPr>
          <w:p w:rsidR="0064649B" w:rsidRPr="00F73D46" w:rsidRDefault="0064649B" w:rsidP="00D0275A">
            <w:pPr>
              <w:jc w:val="center"/>
            </w:pPr>
            <w:r w:rsidRPr="00F73D46">
              <w:t>2012 год</w:t>
            </w:r>
            <w:r w:rsidR="00FD076B" w:rsidRPr="00F73D46">
              <w:t>*</w:t>
            </w:r>
          </w:p>
        </w:tc>
        <w:tc>
          <w:tcPr>
            <w:tcW w:w="886" w:type="dxa"/>
          </w:tcPr>
          <w:p w:rsidR="0064649B" w:rsidRPr="00F73D46" w:rsidRDefault="0064649B" w:rsidP="00D0275A">
            <w:pPr>
              <w:jc w:val="center"/>
            </w:pPr>
            <w:r w:rsidRPr="00F73D46">
              <w:t>2013 год</w:t>
            </w:r>
          </w:p>
        </w:tc>
        <w:tc>
          <w:tcPr>
            <w:tcW w:w="886" w:type="dxa"/>
          </w:tcPr>
          <w:p w:rsidR="0064649B" w:rsidRPr="00F73D46" w:rsidRDefault="0064649B" w:rsidP="00D0275A">
            <w:pPr>
              <w:jc w:val="center"/>
            </w:pPr>
            <w:r w:rsidRPr="00F73D46">
              <w:t>2014 год</w:t>
            </w:r>
          </w:p>
        </w:tc>
        <w:tc>
          <w:tcPr>
            <w:tcW w:w="886" w:type="dxa"/>
          </w:tcPr>
          <w:p w:rsidR="0064649B" w:rsidRPr="00F73D46" w:rsidRDefault="0064649B" w:rsidP="00D0275A">
            <w:pPr>
              <w:jc w:val="center"/>
            </w:pPr>
            <w:r w:rsidRPr="00F73D46">
              <w:t>2015 год</w:t>
            </w:r>
          </w:p>
        </w:tc>
      </w:tr>
      <w:tr w:rsidR="0064649B" w:rsidRPr="00F73D46" w:rsidTr="0023019C">
        <w:tc>
          <w:tcPr>
            <w:tcW w:w="540" w:type="dxa"/>
          </w:tcPr>
          <w:p w:rsidR="0064649B" w:rsidRPr="00F73D46" w:rsidRDefault="0064649B" w:rsidP="00D0275A">
            <w:r w:rsidRPr="00F73D46">
              <w:t>1</w:t>
            </w:r>
          </w:p>
        </w:tc>
        <w:tc>
          <w:tcPr>
            <w:tcW w:w="5610" w:type="dxa"/>
          </w:tcPr>
          <w:p w:rsidR="0064649B" w:rsidRPr="00F73D46" w:rsidRDefault="0064649B" w:rsidP="00312C7E">
            <w:r w:rsidRPr="00F73D46">
              <w:t>Охват жителей города систематическими занятиями массовым спортом, от общего числа жителей города, %</w:t>
            </w:r>
          </w:p>
        </w:tc>
        <w:tc>
          <w:tcPr>
            <w:tcW w:w="885" w:type="dxa"/>
          </w:tcPr>
          <w:p w:rsidR="0064649B" w:rsidRPr="00F73D46" w:rsidRDefault="0023019C" w:rsidP="00D0275A">
            <w:pPr>
              <w:jc w:val="center"/>
            </w:pPr>
            <w:r w:rsidRPr="00F73D46">
              <w:t>26</w:t>
            </w:r>
          </w:p>
        </w:tc>
        <w:tc>
          <w:tcPr>
            <w:tcW w:w="886" w:type="dxa"/>
          </w:tcPr>
          <w:p w:rsidR="0064649B" w:rsidRPr="00F73D46" w:rsidRDefault="0064649B" w:rsidP="00D0275A">
            <w:pPr>
              <w:jc w:val="center"/>
            </w:pPr>
            <w:r w:rsidRPr="00F73D46">
              <w:t>26,5</w:t>
            </w:r>
          </w:p>
        </w:tc>
        <w:tc>
          <w:tcPr>
            <w:tcW w:w="886" w:type="dxa"/>
          </w:tcPr>
          <w:p w:rsidR="0064649B" w:rsidRPr="00F73D46" w:rsidRDefault="0064649B" w:rsidP="00D0275A">
            <w:pPr>
              <w:jc w:val="center"/>
            </w:pPr>
            <w:r w:rsidRPr="00F73D46">
              <w:t>27,5</w:t>
            </w:r>
          </w:p>
        </w:tc>
        <w:tc>
          <w:tcPr>
            <w:tcW w:w="886" w:type="dxa"/>
          </w:tcPr>
          <w:p w:rsidR="0064649B" w:rsidRPr="00F73D46" w:rsidRDefault="0064649B" w:rsidP="00D0275A">
            <w:pPr>
              <w:jc w:val="center"/>
            </w:pPr>
            <w:r w:rsidRPr="00F73D46">
              <w:t>28</w:t>
            </w:r>
          </w:p>
        </w:tc>
      </w:tr>
      <w:tr w:rsidR="0064649B" w:rsidRPr="00F73D46" w:rsidTr="0023019C">
        <w:tc>
          <w:tcPr>
            <w:tcW w:w="540" w:type="dxa"/>
          </w:tcPr>
          <w:p w:rsidR="0064649B" w:rsidRPr="00F73D46" w:rsidRDefault="0064649B" w:rsidP="00D0275A">
            <w:r w:rsidRPr="00F73D46">
              <w:t>2</w:t>
            </w:r>
          </w:p>
        </w:tc>
        <w:tc>
          <w:tcPr>
            <w:tcW w:w="5610" w:type="dxa"/>
          </w:tcPr>
          <w:p w:rsidR="0064649B" w:rsidRPr="00F73D46" w:rsidRDefault="0064649B" w:rsidP="00312C7E">
            <w:r w:rsidRPr="00F73D46">
              <w:t>Охват детей и подростков занятиями в муниципальных детско-юношеских школах от общей численности детей и подростков в возрасте 6-15 лет, %</w:t>
            </w:r>
          </w:p>
        </w:tc>
        <w:tc>
          <w:tcPr>
            <w:tcW w:w="885" w:type="dxa"/>
          </w:tcPr>
          <w:p w:rsidR="0064649B" w:rsidRPr="00F73D46" w:rsidRDefault="0023019C" w:rsidP="00D0275A">
            <w:pPr>
              <w:jc w:val="center"/>
            </w:pPr>
            <w:r w:rsidRPr="00F73D46">
              <w:t>11</w:t>
            </w:r>
          </w:p>
        </w:tc>
        <w:tc>
          <w:tcPr>
            <w:tcW w:w="886" w:type="dxa"/>
          </w:tcPr>
          <w:p w:rsidR="0064649B" w:rsidRPr="00F73D46" w:rsidRDefault="0064649B" w:rsidP="00D0275A">
            <w:pPr>
              <w:jc w:val="center"/>
            </w:pPr>
            <w:r w:rsidRPr="00F73D46">
              <w:t>11,5</w:t>
            </w:r>
          </w:p>
        </w:tc>
        <w:tc>
          <w:tcPr>
            <w:tcW w:w="886" w:type="dxa"/>
          </w:tcPr>
          <w:p w:rsidR="0064649B" w:rsidRPr="00F73D46" w:rsidRDefault="0064649B" w:rsidP="00D0275A">
            <w:pPr>
              <w:jc w:val="center"/>
            </w:pPr>
            <w:r w:rsidRPr="00F73D46">
              <w:t>12</w:t>
            </w:r>
          </w:p>
        </w:tc>
        <w:tc>
          <w:tcPr>
            <w:tcW w:w="886" w:type="dxa"/>
          </w:tcPr>
          <w:p w:rsidR="0064649B" w:rsidRPr="00F73D46" w:rsidRDefault="0064649B" w:rsidP="00D0275A">
            <w:pPr>
              <w:jc w:val="center"/>
            </w:pPr>
            <w:r w:rsidRPr="00F73D46">
              <w:t>12,5</w:t>
            </w:r>
          </w:p>
        </w:tc>
      </w:tr>
      <w:tr w:rsidR="00240049" w:rsidRPr="00F73D46" w:rsidTr="0023019C">
        <w:tc>
          <w:tcPr>
            <w:tcW w:w="540" w:type="dxa"/>
          </w:tcPr>
          <w:p w:rsidR="00240049" w:rsidRPr="00F73D46" w:rsidRDefault="00240049" w:rsidP="00D0275A">
            <w:r w:rsidRPr="00F73D46">
              <w:t>3</w:t>
            </w:r>
          </w:p>
        </w:tc>
        <w:tc>
          <w:tcPr>
            <w:tcW w:w="5610" w:type="dxa"/>
          </w:tcPr>
          <w:p w:rsidR="00240049" w:rsidRPr="00F73D46" w:rsidRDefault="00240049" w:rsidP="0023019C">
            <w:r w:rsidRPr="00F73D46">
              <w:t xml:space="preserve">Обеспеченность плоскостными спортивными сооружениями по нормативу, утвержденному распоряжением Правительства РФ от 19.10.1999 г № 1683, %  </w:t>
            </w:r>
          </w:p>
        </w:tc>
        <w:tc>
          <w:tcPr>
            <w:tcW w:w="885" w:type="dxa"/>
          </w:tcPr>
          <w:p w:rsidR="00240049" w:rsidRPr="00F73D46" w:rsidRDefault="0023019C" w:rsidP="00D0275A">
            <w:pPr>
              <w:jc w:val="center"/>
            </w:pPr>
            <w:r w:rsidRPr="00F73D46">
              <w:t>21,8</w:t>
            </w:r>
          </w:p>
        </w:tc>
        <w:tc>
          <w:tcPr>
            <w:tcW w:w="886" w:type="dxa"/>
          </w:tcPr>
          <w:p w:rsidR="00240049" w:rsidRPr="00F73D46" w:rsidRDefault="00240049" w:rsidP="00D0275A">
            <w:pPr>
              <w:jc w:val="center"/>
            </w:pPr>
            <w:r w:rsidRPr="00F73D46">
              <w:t>21,8</w:t>
            </w:r>
          </w:p>
        </w:tc>
        <w:tc>
          <w:tcPr>
            <w:tcW w:w="886" w:type="dxa"/>
          </w:tcPr>
          <w:p w:rsidR="00240049" w:rsidRPr="00F73D46" w:rsidRDefault="00240049" w:rsidP="00D0275A">
            <w:pPr>
              <w:jc w:val="center"/>
            </w:pPr>
            <w:r w:rsidRPr="00F73D46">
              <w:t>21,9</w:t>
            </w:r>
          </w:p>
        </w:tc>
        <w:tc>
          <w:tcPr>
            <w:tcW w:w="886" w:type="dxa"/>
          </w:tcPr>
          <w:p w:rsidR="00240049" w:rsidRPr="00F73D46" w:rsidRDefault="00240049" w:rsidP="00D0275A">
            <w:pPr>
              <w:jc w:val="center"/>
            </w:pPr>
            <w:r w:rsidRPr="00F73D46">
              <w:t>22,6</w:t>
            </w:r>
          </w:p>
        </w:tc>
      </w:tr>
    </w:tbl>
    <w:p w:rsidR="00FD076B" w:rsidRPr="00F73D46" w:rsidRDefault="00FD076B" w:rsidP="00FD076B">
      <w:pPr>
        <w:jc w:val="both"/>
      </w:pPr>
      <w:r w:rsidRPr="00F73D46">
        <w:t>*оценка</w:t>
      </w:r>
    </w:p>
    <w:p w:rsidR="00FB64D8" w:rsidRPr="00F73D46" w:rsidRDefault="00FB64D8" w:rsidP="00FB64D8">
      <w:pPr>
        <w:pStyle w:val="22"/>
        <w:rPr>
          <w:b/>
        </w:rPr>
      </w:pPr>
    </w:p>
    <w:p w:rsidR="00FB64D8" w:rsidRPr="00F73D46" w:rsidRDefault="005D7ACA" w:rsidP="00FB64D8">
      <w:pPr>
        <w:ind w:firstLine="709"/>
        <w:rPr>
          <w:b/>
          <w:sz w:val="28"/>
        </w:rPr>
      </w:pPr>
      <w:r w:rsidRPr="00F73D46">
        <w:rPr>
          <w:b/>
          <w:sz w:val="28"/>
        </w:rPr>
        <w:t>7</w:t>
      </w:r>
      <w:r w:rsidR="00FB64D8" w:rsidRPr="00F73D46">
        <w:rPr>
          <w:b/>
          <w:sz w:val="28"/>
        </w:rPr>
        <w:t>.1.</w:t>
      </w:r>
      <w:r w:rsidR="00C16E34" w:rsidRPr="00F73D46">
        <w:rPr>
          <w:b/>
          <w:sz w:val="28"/>
        </w:rPr>
        <w:t>5</w:t>
      </w:r>
      <w:r w:rsidR="00FB64D8" w:rsidRPr="00F73D46">
        <w:rPr>
          <w:b/>
          <w:sz w:val="28"/>
        </w:rPr>
        <w:t xml:space="preserve">. Трудовые отношения </w:t>
      </w:r>
    </w:p>
    <w:p w:rsidR="00FB64D8" w:rsidRPr="00F73D46" w:rsidRDefault="00FB64D8" w:rsidP="00FB64D8">
      <w:pPr>
        <w:ind w:firstLine="684"/>
        <w:jc w:val="both"/>
        <w:rPr>
          <w:b/>
          <w:sz w:val="28"/>
        </w:rPr>
      </w:pPr>
    </w:p>
    <w:p w:rsidR="00FB64D8" w:rsidRPr="00F73D46" w:rsidRDefault="00FB64D8" w:rsidP="00FB64D8">
      <w:pPr>
        <w:ind w:firstLine="684"/>
        <w:jc w:val="both"/>
        <w:rPr>
          <w:b/>
          <w:sz w:val="28"/>
        </w:rPr>
      </w:pPr>
      <w:r w:rsidRPr="00F73D46">
        <w:rPr>
          <w:b/>
          <w:sz w:val="28"/>
        </w:rPr>
        <w:t xml:space="preserve">Приоритетные задачи: </w:t>
      </w:r>
    </w:p>
    <w:p w:rsidR="00FB64D8" w:rsidRPr="00F73D46" w:rsidRDefault="00FB64D8" w:rsidP="00FB64D8">
      <w:pPr>
        <w:ind w:firstLine="709"/>
        <w:jc w:val="both"/>
        <w:rPr>
          <w:sz w:val="28"/>
        </w:rPr>
      </w:pPr>
      <w:r w:rsidRPr="00F73D46">
        <w:rPr>
          <w:sz w:val="28"/>
        </w:rPr>
        <w:t>- обеспечение защиты трудовых прав граждан, повышение уровня социальных льгот и гарантий, улучшение условий труда;</w:t>
      </w:r>
    </w:p>
    <w:p w:rsidR="00FB64D8" w:rsidRPr="00F73D46" w:rsidRDefault="00FB64D8" w:rsidP="00FB64D8">
      <w:pPr>
        <w:ind w:firstLine="709"/>
        <w:jc w:val="both"/>
        <w:rPr>
          <w:sz w:val="28"/>
        </w:rPr>
      </w:pPr>
      <w:r w:rsidRPr="00F73D46">
        <w:rPr>
          <w:sz w:val="28"/>
        </w:rPr>
        <w:t>- снижение производственного травматизма и профессиональной заболеваемости.</w:t>
      </w:r>
    </w:p>
    <w:p w:rsidR="00B94887" w:rsidRPr="00F73D46" w:rsidRDefault="00B94887" w:rsidP="00FB64D8">
      <w:pPr>
        <w:ind w:firstLine="684"/>
        <w:jc w:val="both"/>
        <w:rPr>
          <w:b/>
          <w:sz w:val="28"/>
        </w:rPr>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684"/>
        <w:jc w:val="both"/>
        <w:outlineLvl w:val="0"/>
        <w:rPr>
          <w:sz w:val="28"/>
        </w:rPr>
      </w:pPr>
      <w:r w:rsidRPr="00F73D46">
        <w:rPr>
          <w:sz w:val="28"/>
        </w:rPr>
        <w:t>- развитие коллективно-договорных отношений на предприятиях и  организациях города;</w:t>
      </w:r>
    </w:p>
    <w:p w:rsidR="00FB64D8" w:rsidRPr="00F73D46" w:rsidRDefault="00FB64D8" w:rsidP="00FB64D8">
      <w:pPr>
        <w:ind w:firstLine="684"/>
        <w:jc w:val="both"/>
        <w:rPr>
          <w:sz w:val="28"/>
        </w:rPr>
      </w:pPr>
      <w:r w:rsidRPr="00F73D46">
        <w:rPr>
          <w:sz w:val="28"/>
        </w:rPr>
        <w:t>- обеспечение заключения соглашений всех уровней и коллективных договоров, включение в них дополнительных льгот и гарантий, помимо предусмотренных законодательством;</w:t>
      </w:r>
    </w:p>
    <w:p w:rsidR="00FB64D8" w:rsidRPr="00F73D46" w:rsidRDefault="00FB64D8" w:rsidP="00FB64D8">
      <w:pPr>
        <w:ind w:firstLine="684"/>
        <w:jc w:val="both"/>
        <w:rPr>
          <w:sz w:val="28"/>
        </w:rPr>
      </w:pPr>
      <w:r w:rsidRPr="00F73D46">
        <w:rPr>
          <w:sz w:val="28"/>
        </w:rPr>
        <w:t>- участие в ведении регионального регистра коллективных договоров и соглашений;</w:t>
      </w:r>
    </w:p>
    <w:p w:rsidR="00FB64D8" w:rsidRPr="00F73D46" w:rsidRDefault="00FB64D8" w:rsidP="00FB64D8">
      <w:pPr>
        <w:ind w:firstLine="684"/>
        <w:jc w:val="both"/>
        <w:rPr>
          <w:sz w:val="28"/>
        </w:rPr>
      </w:pPr>
      <w:r w:rsidRPr="00F73D46">
        <w:rPr>
          <w:sz w:val="28"/>
        </w:rPr>
        <w:t>- предоставление субсидий на возмещение части затрат, связанных с выплатой заработной платы трудоустроенным гражданам в возрасте от 14 до 18 лет в свободное от учебы время;</w:t>
      </w:r>
    </w:p>
    <w:p w:rsidR="00FB64D8" w:rsidRPr="00F73D46" w:rsidRDefault="00FB64D8" w:rsidP="00FB64D8">
      <w:pPr>
        <w:ind w:firstLine="684"/>
        <w:jc w:val="both"/>
        <w:outlineLvl w:val="0"/>
        <w:rPr>
          <w:sz w:val="28"/>
        </w:rPr>
      </w:pPr>
      <w:r w:rsidRPr="00F73D46">
        <w:rPr>
          <w:sz w:val="28"/>
        </w:rPr>
        <w:t>- проведение работы по осуществлению контроля уровня, условий и своевременности выплаты заработной платы в организациях города в рамках городской трехсторонней комиссии по регулированию социально-трудовых отношений;</w:t>
      </w:r>
    </w:p>
    <w:p w:rsidR="00FB64D8" w:rsidRPr="00F73D46" w:rsidRDefault="00FB64D8" w:rsidP="00FB64D8">
      <w:pPr>
        <w:ind w:firstLine="684"/>
        <w:jc w:val="both"/>
        <w:outlineLvl w:val="0"/>
        <w:rPr>
          <w:sz w:val="28"/>
        </w:rPr>
      </w:pPr>
      <w:r w:rsidRPr="00F73D46">
        <w:rPr>
          <w:sz w:val="28"/>
        </w:rPr>
        <w:t>- проведение работы с работодателями по доведению средней заработной платы на предприятиях и организациях города до среднеотраслевого уровня;</w:t>
      </w:r>
    </w:p>
    <w:p w:rsidR="00FB64D8" w:rsidRPr="00F73D46" w:rsidRDefault="00FB64D8" w:rsidP="00FB64D8">
      <w:pPr>
        <w:ind w:firstLine="684"/>
        <w:jc w:val="both"/>
        <w:outlineLvl w:val="0"/>
        <w:rPr>
          <w:sz w:val="28"/>
        </w:rPr>
      </w:pPr>
      <w:r w:rsidRPr="00F73D46">
        <w:rPr>
          <w:sz w:val="28"/>
        </w:rPr>
        <w:lastRenderedPageBreak/>
        <w:t>- организация проведения на территории муниципального образования «Город Саратов» обучения по охране труда, а также обучения оказанию первой помощи пострадавшим на производстве, инструктажа по охране труда, стажировки на рабочем месте;</w:t>
      </w:r>
    </w:p>
    <w:p w:rsidR="00FB64D8" w:rsidRPr="00F73D46" w:rsidRDefault="00FB64D8" w:rsidP="00FB64D8">
      <w:pPr>
        <w:ind w:firstLine="684"/>
        <w:jc w:val="both"/>
        <w:outlineLvl w:val="0"/>
        <w:rPr>
          <w:sz w:val="28"/>
        </w:rPr>
      </w:pPr>
      <w:r w:rsidRPr="00F73D46">
        <w:rPr>
          <w:sz w:val="28"/>
        </w:rPr>
        <w:t>- организация аттестации рабочих мест по условиям труда и проведения подтверждения соответствия организации работ по охране труда государственным нормативным требованиям охраны труда, предупреждение и  профилактика производственного травматизма;</w:t>
      </w:r>
    </w:p>
    <w:p w:rsidR="00FB64D8" w:rsidRPr="00F73D46" w:rsidRDefault="00FB64D8" w:rsidP="00FB64D8">
      <w:pPr>
        <w:ind w:firstLine="709"/>
        <w:jc w:val="both"/>
        <w:rPr>
          <w:sz w:val="28"/>
        </w:rPr>
      </w:pPr>
    </w:p>
    <w:p w:rsidR="00FB64D8" w:rsidRPr="00F73D46" w:rsidRDefault="00FB64D8" w:rsidP="00FB64D8">
      <w:pPr>
        <w:ind w:firstLine="708"/>
        <w:jc w:val="both"/>
        <w:rPr>
          <w:b/>
          <w:sz w:val="28"/>
        </w:rPr>
      </w:pPr>
      <w:r w:rsidRPr="00F73D46">
        <w:rPr>
          <w:b/>
          <w:sz w:val="28"/>
        </w:rPr>
        <w:t>Ожидаемые результаты.</w:t>
      </w:r>
    </w:p>
    <w:p w:rsidR="00FB64D8" w:rsidRPr="00F73D46" w:rsidRDefault="00FB64D8" w:rsidP="00FB64D8">
      <w:pPr>
        <w:ind w:firstLine="709"/>
        <w:jc w:val="both"/>
        <w:rPr>
          <w:sz w:val="28"/>
        </w:rPr>
      </w:pPr>
      <w:r w:rsidRPr="00F73D46">
        <w:rPr>
          <w:sz w:val="28"/>
        </w:rPr>
        <w:t>Снижение уровня производственного травматизма до 1,3 случаев на 1000 работающих. Увеличение доли работающих охваченных коллективно-договорными отношениями до 67%.</w:t>
      </w:r>
    </w:p>
    <w:p w:rsidR="00FB64D8" w:rsidRPr="00F73D46" w:rsidRDefault="00FB64D8" w:rsidP="00FB64D8">
      <w:pPr>
        <w:jc w:val="both"/>
        <w:rPr>
          <w:sz w:val="28"/>
        </w:rPr>
      </w:pPr>
    </w:p>
    <w:p w:rsidR="00FB64D8" w:rsidRPr="00F73D46" w:rsidRDefault="00FB64D8" w:rsidP="00FB64D8">
      <w:pPr>
        <w:ind w:firstLine="709"/>
        <w:jc w:val="both"/>
        <w:rPr>
          <w:sz w:val="28"/>
        </w:rPr>
      </w:pPr>
      <w:r w:rsidRPr="00F73D46">
        <w:rPr>
          <w:b/>
          <w:sz w:val="28"/>
        </w:rPr>
        <w:t xml:space="preserve">Ответственные исполнители </w:t>
      </w:r>
      <w:r w:rsidRPr="00F73D46">
        <w:rPr>
          <w:sz w:val="28"/>
        </w:rPr>
        <w:t>– управление по труду и социальному развитию администрации муниципального образования «Город Саратов».</w:t>
      </w:r>
    </w:p>
    <w:p w:rsidR="00FB64D8" w:rsidRPr="00F73D46" w:rsidRDefault="00FB64D8" w:rsidP="00FB64D8">
      <w:pPr>
        <w:ind w:firstLine="684"/>
        <w:jc w:val="both"/>
        <w:rPr>
          <w:b/>
          <w:sz w:val="28"/>
        </w:rPr>
      </w:pPr>
    </w:p>
    <w:p w:rsidR="00FB64D8" w:rsidRPr="00F73D46" w:rsidRDefault="00FB64D8" w:rsidP="00FB64D8">
      <w:pPr>
        <w:ind w:firstLine="709"/>
        <w:jc w:val="both"/>
        <w:rPr>
          <w:b/>
          <w:sz w:val="28"/>
        </w:rPr>
      </w:pPr>
      <w:r w:rsidRPr="00F73D46">
        <w:rPr>
          <w:b/>
          <w:sz w:val="28"/>
        </w:rPr>
        <w:t>Индикаторы исполнения</w:t>
      </w:r>
    </w:p>
    <w:p w:rsidR="00FB64D8" w:rsidRPr="00F73D46" w:rsidRDefault="00FB64D8" w:rsidP="00FB64D8">
      <w:pPr>
        <w:ind w:firstLine="684"/>
        <w:jc w:val="both"/>
        <w:rPr>
          <w:sz w:val="28"/>
        </w:rPr>
      </w:pPr>
    </w:p>
    <w:tbl>
      <w:tblPr>
        <w:tblStyle w:val="af0"/>
        <w:tblW w:w="0" w:type="auto"/>
        <w:tblInd w:w="108" w:type="dxa"/>
        <w:tblLook w:val="04A0"/>
      </w:tblPr>
      <w:tblGrid>
        <w:gridCol w:w="540"/>
        <w:gridCol w:w="5326"/>
        <w:gridCol w:w="956"/>
        <w:gridCol w:w="957"/>
        <w:gridCol w:w="957"/>
        <w:gridCol w:w="957"/>
      </w:tblGrid>
      <w:tr w:rsidR="00AB6801" w:rsidRPr="00F73D46" w:rsidTr="000628BC">
        <w:tc>
          <w:tcPr>
            <w:tcW w:w="486" w:type="dxa"/>
          </w:tcPr>
          <w:p w:rsidR="00AB6801" w:rsidRPr="00F73D46" w:rsidRDefault="00AB6801" w:rsidP="00D0275A">
            <w:pPr>
              <w:jc w:val="center"/>
            </w:pPr>
            <w:r w:rsidRPr="00F73D46">
              <w:t>№</w:t>
            </w:r>
          </w:p>
          <w:p w:rsidR="00AB6801" w:rsidRPr="00F73D46" w:rsidRDefault="00AB6801" w:rsidP="00D0275A">
            <w:pPr>
              <w:jc w:val="center"/>
            </w:pPr>
            <w:r w:rsidRPr="00F73D46">
              <w:t>п/п</w:t>
            </w:r>
          </w:p>
        </w:tc>
        <w:tc>
          <w:tcPr>
            <w:tcW w:w="5326" w:type="dxa"/>
          </w:tcPr>
          <w:p w:rsidR="00AB6801" w:rsidRPr="00F73D46" w:rsidRDefault="00AB6801" w:rsidP="00D0275A">
            <w:pPr>
              <w:jc w:val="center"/>
            </w:pPr>
            <w:r w:rsidRPr="00F73D46">
              <w:t>Наименование</w:t>
            </w:r>
          </w:p>
        </w:tc>
        <w:tc>
          <w:tcPr>
            <w:tcW w:w="956" w:type="dxa"/>
          </w:tcPr>
          <w:p w:rsidR="00AB6801" w:rsidRPr="00F73D46" w:rsidRDefault="00AB6801" w:rsidP="00D0275A">
            <w:pPr>
              <w:jc w:val="center"/>
            </w:pPr>
            <w:r w:rsidRPr="00F73D46">
              <w:t>2012 год</w:t>
            </w:r>
            <w:r w:rsidR="000628BC" w:rsidRPr="00F73D46">
              <w:t>*</w:t>
            </w:r>
          </w:p>
        </w:tc>
        <w:tc>
          <w:tcPr>
            <w:tcW w:w="957" w:type="dxa"/>
          </w:tcPr>
          <w:p w:rsidR="00AB6801" w:rsidRPr="00F73D46" w:rsidRDefault="00AB6801" w:rsidP="00D0275A">
            <w:pPr>
              <w:jc w:val="center"/>
            </w:pPr>
            <w:r w:rsidRPr="00F73D46">
              <w:t>2013 год</w:t>
            </w:r>
          </w:p>
        </w:tc>
        <w:tc>
          <w:tcPr>
            <w:tcW w:w="957" w:type="dxa"/>
          </w:tcPr>
          <w:p w:rsidR="00AB6801" w:rsidRPr="00F73D46" w:rsidRDefault="00AB6801" w:rsidP="00D0275A">
            <w:pPr>
              <w:jc w:val="center"/>
            </w:pPr>
            <w:r w:rsidRPr="00F73D46">
              <w:t>2014 год</w:t>
            </w:r>
          </w:p>
        </w:tc>
        <w:tc>
          <w:tcPr>
            <w:tcW w:w="957" w:type="dxa"/>
          </w:tcPr>
          <w:p w:rsidR="00AB6801" w:rsidRPr="00F73D46" w:rsidRDefault="00AB6801" w:rsidP="00D0275A">
            <w:pPr>
              <w:jc w:val="center"/>
            </w:pPr>
            <w:r w:rsidRPr="00F73D46">
              <w:t>2015 год</w:t>
            </w:r>
          </w:p>
        </w:tc>
      </w:tr>
      <w:tr w:rsidR="00AB6801" w:rsidRPr="00F73D46" w:rsidTr="000628BC">
        <w:tc>
          <w:tcPr>
            <w:tcW w:w="486" w:type="dxa"/>
          </w:tcPr>
          <w:p w:rsidR="00AB6801" w:rsidRPr="00F73D46" w:rsidRDefault="00AB6801" w:rsidP="00D0275A">
            <w:pPr>
              <w:jc w:val="both"/>
            </w:pPr>
            <w:r w:rsidRPr="00F73D46">
              <w:t>1</w:t>
            </w:r>
          </w:p>
        </w:tc>
        <w:tc>
          <w:tcPr>
            <w:tcW w:w="5326" w:type="dxa"/>
          </w:tcPr>
          <w:p w:rsidR="00AB6801" w:rsidRPr="00F73D46" w:rsidRDefault="00AB6801" w:rsidP="00D0275A">
            <w:pPr>
              <w:jc w:val="both"/>
            </w:pPr>
            <w:r w:rsidRPr="00F73D46">
              <w:t>Уровень производственного травматизма в расчете на 1000 работающих</w:t>
            </w:r>
          </w:p>
        </w:tc>
        <w:tc>
          <w:tcPr>
            <w:tcW w:w="956" w:type="dxa"/>
          </w:tcPr>
          <w:p w:rsidR="00AB6801" w:rsidRPr="00F73D46" w:rsidRDefault="00BA28E0" w:rsidP="00D0275A">
            <w:pPr>
              <w:jc w:val="center"/>
            </w:pPr>
            <w:r w:rsidRPr="00F73D46">
              <w:t>1,4</w:t>
            </w:r>
          </w:p>
        </w:tc>
        <w:tc>
          <w:tcPr>
            <w:tcW w:w="957" w:type="dxa"/>
          </w:tcPr>
          <w:p w:rsidR="00AB6801" w:rsidRPr="00F73D46" w:rsidRDefault="00AB6801" w:rsidP="00D0275A">
            <w:pPr>
              <w:jc w:val="center"/>
            </w:pPr>
            <w:r w:rsidRPr="00F73D46">
              <w:t>1,35</w:t>
            </w:r>
          </w:p>
        </w:tc>
        <w:tc>
          <w:tcPr>
            <w:tcW w:w="957" w:type="dxa"/>
          </w:tcPr>
          <w:p w:rsidR="00AB6801" w:rsidRPr="00F73D46" w:rsidRDefault="00AB6801" w:rsidP="00D0275A">
            <w:pPr>
              <w:jc w:val="center"/>
            </w:pPr>
            <w:r w:rsidRPr="00F73D46">
              <w:t>1,33</w:t>
            </w:r>
          </w:p>
        </w:tc>
        <w:tc>
          <w:tcPr>
            <w:tcW w:w="957" w:type="dxa"/>
          </w:tcPr>
          <w:p w:rsidR="00AB6801" w:rsidRPr="00F73D46" w:rsidRDefault="00AB6801" w:rsidP="00D0275A">
            <w:pPr>
              <w:jc w:val="center"/>
            </w:pPr>
            <w:r w:rsidRPr="00F73D46">
              <w:t>1,3</w:t>
            </w:r>
          </w:p>
        </w:tc>
      </w:tr>
      <w:tr w:rsidR="00AB6801" w:rsidRPr="00F73D46" w:rsidTr="000628BC">
        <w:tc>
          <w:tcPr>
            <w:tcW w:w="486" w:type="dxa"/>
          </w:tcPr>
          <w:p w:rsidR="00AB6801" w:rsidRPr="00F73D46" w:rsidRDefault="00AB6801" w:rsidP="00D0275A">
            <w:pPr>
              <w:jc w:val="both"/>
            </w:pPr>
            <w:r w:rsidRPr="00F73D46">
              <w:t>2</w:t>
            </w:r>
          </w:p>
        </w:tc>
        <w:tc>
          <w:tcPr>
            <w:tcW w:w="5326" w:type="dxa"/>
          </w:tcPr>
          <w:p w:rsidR="00AB6801" w:rsidRPr="00F73D46" w:rsidRDefault="00AB6801" w:rsidP="00D0275A">
            <w:pPr>
              <w:jc w:val="both"/>
            </w:pPr>
            <w:r w:rsidRPr="00F73D46">
              <w:t>Уровень охвата работников коллективно-договорными отношениями, %</w:t>
            </w:r>
          </w:p>
        </w:tc>
        <w:tc>
          <w:tcPr>
            <w:tcW w:w="956" w:type="dxa"/>
          </w:tcPr>
          <w:p w:rsidR="00AB6801" w:rsidRPr="00F73D46" w:rsidRDefault="00BA28E0" w:rsidP="00D0275A">
            <w:pPr>
              <w:jc w:val="center"/>
            </w:pPr>
            <w:r w:rsidRPr="00F73D46">
              <w:t>63</w:t>
            </w:r>
          </w:p>
        </w:tc>
        <w:tc>
          <w:tcPr>
            <w:tcW w:w="957" w:type="dxa"/>
          </w:tcPr>
          <w:p w:rsidR="00AB6801" w:rsidRPr="00F73D46" w:rsidRDefault="00AB6801" w:rsidP="00D0275A">
            <w:pPr>
              <w:jc w:val="center"/>
            </w:pPr>
            <w:r w:rsidRPr="00F73D46">
              <w:t>63</w:t>
            </w:r>
          </w:p>
        </w:tc>
        <w:tc>
          <w:tcPr>
            <w:tcW w:w="957" w:type="dxa"/>
          </w:tcPr>
          <w:p w:rsidR="00AB6801" w:rsidRPr="00F73D46" w:rsidRDefault="00AB6801" w:rsidP="00D0275A">
            <w:pPr>
              <w:jc w:val="center"/>
            </w:pPr>
            <w:r w:rsidRPr="00F73D46">
              <w:t>65</w:t>
            </w:r>
          </w:p>
        </w:tc>
        <w:tc>
          <w:tcPr>
            <w:tcW w:w="957" w:type="dxa"/>
          </w:tcPr>
          <w:p w:rsidR="00AB6801" w:rsidRPr="00F73D46" w:rsidRDefault="00AB6801" w:rsidP="00D0275A">
            <w:pPr>
              <w:jc w:val="center"/>
            </w:pPr>
            <w:r w:rsidRPr="00F73D46">
              <w:t>67</w:t>
            </w:r>
          </w:p>
        </w:tc>
      </w:tr>
    </w:tbl>
    <w:p w:rsidR="000628BC" w:rsidRPr="00F73D46" w:rsidRDefault="000628BC" w:rsidP="000628BC">
      <w:pPr>
        <w:jc w:val="both"/>
      </w:pPr>
      <w:r w:rsidRPr="00F73D46">
        <w:t>*оценка</w:t>
      </w:r>
    </w:p>
    <w:p w:rsidR="00C9432D" w:rsidRPr="00F73D46" w:rsidRDefault="00C9432D" w:rsidP="00112EAF">
      <w:pPr>
        <w:widowControl w:val="0"/>
        <w:tabs>
          <w:tab w:val="left" w:pos="709"/>
        </w:tabs>
        <w:suppressAutoHyphens/>
        <w:ind w:firstLine="709"/>
        <w:jc w:val="both"/>
      </w:pPr>
    </w:p>
    <w:p w:rsidR="00FB64D8" w:rsidRPr="00F73D46" w:rsidRDefault="005D7ACA" w:rsidP="00FB64D8">
      <w:pPr>
        <w:ind w:firstLine="720"/>
        <w:jc w:val="both"/>
        <w:rPr>
          <w:b/>
          <w:sz w:val="28"/>
        </w:rPr>
      </w:pPr>
      <w:r w:rsidRPr="00F73D46">
        <w:rPr>
          <w:b/>
          <w:sz w:val="28"/>
        </w:rPr>
        <w:t>7</w:t>
      </w:r>
      <w:r w:rsidR="00C16E34" w:rsidRPr="00F73D46">
        <w:rPr>
          <w:b/>
          <w:sz w:val="28"/>
        </w:rPr>
        <w:t>.1.6</w:t>
      </w:r>
      <w:r w:rsidR="000D0853" w:rsidRPr="00F73D46">
        <w:rPr>
          <w:b/>
          <w:sz w:val="28"/>
        </w:rPr>
        <w:t xml:space="preserve">. </w:t>
      </w:r>
      <w:r w:rsidR="00FB64D8" w:rsidRPr="00F73D46">
        <w:rPr>
          <w:b/>
          <w:sz w:val="28"/>
        </w:rPr>
        <w:t>Социальная политика</w:t>
      </w:r>
    </w:p>
    <w:p w:rsidR="00FB64D8" w:rsidRPr="00F73D46" w:rsidRDefault="00FB64D8" w:rsidP="00FB64D8">
      <w:pPr>
        <w:ind w:firstLine="684"/>
        <w:jc w:val="both"/>
        <w:rPr>
          <w:b/>
          <w:sz w:val="28"/>
        </w:rPr>
      </w:pPr>
    </w:p>
    <w:p w:rsidR="00FB64D8" w:rsidRPr="00F73D46" w:rsidRDefault="00FB64D8" w:rsidP="00FB64D8">
      <w:pPr>
        <w:ind w:firstLine="684"/>
        <w:jc w:val="both"/>
        <w:rPr>
          <w:b/>
          <w:sz w:val="28"/>
        </w:rPr>
      </w:pPr>
      <w:r w:rsidRPr="00F73D46">
        <w:rPr>
          <w:b/>
          <w:sz w:val="28"/>
        </w:rPr>
        <w:t xml:space="preserve">Приоритетные задачи: </w:t>
      </w:r>
    </w:p>
    <w:p w:rsidR="00FB64D8" w:rsidRPr="00F73D46" w:rsidRDefault="00FB64D8" w:rsidP="00FB64D8">
      <w:pPr>
        <w:ind w:firstLine="684"/>
        <w:jc w:val="both"/>
        <w:rPr>
          <w:sz w:val="28"/>
        </w:rPr>
      </w:pPr>
      <w:r w:rsidRPr="00F73D46">
        <w:rPr>
          <w:sz w:val="28"/>
        </w:rPr>
        <w:t>- оказание мер социальной поддержки населению;</w:t>
      </w:r>
    </w:p>
    <w:p w:rsidR="00FB64D8" w:rsidRPr="00F73D46" w:rsidRDefault="00FB64D8" w:rsidP="00FB64D8">
      <w:pPr>
        <w:ind w:firstLine="720"/>
        <w:jc w:val="both"/>
        <w:rPr>
          <w:sz w:val="28"/>
        </w:rPr>
      </w:pPr>
      <w:r w:rsidRPr="00F73D46">
        <w:rPr>
          <w:sz w:val="28"/>
        </w:rPr>
        <w:t>- содействие молодым семьям в решении жилищных проблем;</w:t>
      </w:r>
    </w:p>
    <w:p w:rsidR="00FB64D8" w:rsidRPr="00F73D46" w:rsidRDefault="00FB64D8" w:rsidP="00FB64D8">
      <w:pPr>
        <w:ind w:firstLine="720"/>
        <w:jc w:val="both"/>
        <w:rPr>
          <w:sz w:val="28"/>
        </w:rPr>
      </w:pPr>
      <w:r w:rsidRPr="00F73D46">
        <w:rPr>
          <w:sz w:val="28"/>
        </w:rPr>
        <w:t xml:space="preserve">-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w:t>
      </w:r>
    </w:p>
    <w:p w:rsidR="00FB64D8" w:rsidRPr="00F73D46" w:rsidRDefault="00FB64D8" w:rsidP="00FB64D8">
      <w:pPr>
        <w:ind w:firstLine="684"/>
        <w:jc w:val="both"/>
        <w:rPr>
          <w:b/>
          <w:sz w:val="28"/>
        </w:rPr>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684"/>
        <w:jc w:val="both"/>
        <w:rPr>
          <w:sz w:val="28"/>
        </w:rPr>
      </w:pPr>
      <w:r w:rsidRPr="00F73D46">
        <w:rPr>
          <w:sz w:val="28"/>
        </w:rPr>
        <w:t>- разработка и реализация социальных программ;</w:t>
      </w:r>
    </w:p>
    <w:p w:rsidR="00FB64D8" w:rsidRPr="00F73D46" w:rsidRDefault="00FB64D8" w:rsidP="00FB64D8">
      <w:pPr>
        <w:ind w:firstLine="684"/>
        <w:jc w:val="both"/>
        <w:rPr>
          <w:sz w:val="28"/>
        </w:rPr>
      </w:pPr>
      <w:r w:rsidRPr="00F73D46">
        <w:rPr>
          <w:sz w:val="28"/>
        </w:rPr>
        <w:t>- предоставление молодым семьям социальных выплат на приобретение (строительство) жилья;</w:t>
      </w:r>
    </w:p>
    <w:p w:rsidR="00FB64D8" w:rsidRPr="00F73D46" w:rsidRDefault="00FB64D8" w:rsidP="00FB64D8">
      <w:pPr>
        <w:ind w:firstLine="684"/>
        <w:jc w:val="both"/>
        <w:rPr>
          <w:sz w:val="28"/>
        </w:rPr>
      </w:pPr>
      <w:r w:rsidRPr="00F73D46">
        <w:rPr>
          <w:sz w:val="28"/>
        </w:rPr>
        <w:t>- обеспечение доступности объектов здравоохранения, образования, культуры и городской инфраструктуры для инвалидов и других маломобильных групп населения;</w:t>
      </w:r>
    </w:p>
    <w:p w:rsidR="00FB64D8" w:rsidRPr="00F73D46" w:rsidRDefault="00FB64D8" w:rsidP="00FB64D8">
      <w:pPr>
        <w:ind w:firstLine="684"/>
        <w:jc w:val="both"/>
        <w:rPr>
          <w:sz w:val="28"/>
        </w:rPr>
      </w:pPr>
      <w:r w:rsidRPr="00F73D46">
        <w:rPr>
          <w:sz w:val="28"/>
        </w:rPr>
        <w:t>- оказание адресной материальной помощи гражданам;</w:t>
      </w:r>
    </w:p>
    <w:p w:rsidR="00FB64D8" w:rsidRPr="00F73D46" w:rsidRDefault="00FB64D8" w:rsidP="00FB64D8">
      <w:pPr>
        <w:ind w:firstLine="684"/>
        <w:jc w:val="both"/>
        <w:rPr>
          <w:sz w:val="28"/>
        </w:rPr>
      </w:pPr>
      <w:r w:rsidRPr="00F73D46">
        <w:rPr>
          <w:sz w:val="28"/>
        </w:rPr>
        <w:t>- организация оздоровительного отдыха детей из малообеспеченных семей, малообеспеченных граждан нуждающихся в лечении;</w:t>
      </w:r>
    </w:p>
    <w:p w:rsidR="00FB64D8" w:rsidRPr="00F73D46" w:rsidRDefault="00FB64D8" w:rsidP="00FB64D8">
      <w:pPr>
        <w:ind w:firstLine="684"/>
        <w:jc w:val="both"/>
        <w:rPr>
          <w:sz w:val="28"/>
        </w:rPr>
      </w:pPr>
      <w:r w:rsidRPr="00F73D46">
        <w:rPr>
          <w:sz w:val="28"/>
        </w:rPr>
        <w:lastRenderedPageBreak/>
        <w:t>- предоставление гражданам старшего поколения санаторно-курортных путевок;</w:t>
      </w:r>
    </w:p>
    <w:p w:rsidR="00FB64D8" w:rsidRPr="00F73D46" w:rsidRDefault="00FB64D8" w:rsidP="00FB64D8">
      <w:pPr>
        <w:ind w:firstLine="684"/>
        <w:jc w:val="both"/>
        <w:rPr>
          <w:sz w:val="28"/>
        </w:rPr>
      </w:pPr>
      <w:r w:rsidRPr="00F73D46">
        <w:rPr>
          <w:sz w:val="28"/>
        </w:rPr>
        <w:t>- проведение социокультурных мероприятий;</w:t>
      </w:r>
    </w:p>
    <w:p w:rsidR="00FB64D8" w:rsidRPr="00F73D46" w:rsidRDefault="00FB64D8" w:rsidP="00FB64D8">
      <w:pPr>
        <w:ind w:firstLine="684"/>
        <w:jc w:val="both"/>
        <w:rPr>
          <w:sz w:val="28"/>
        </w:rPr>
      </w:pPr>
      <w:r w:rsidRPr="00F73D46">
        <w:rPr>
          <w:sz w:val="28"/>
        </w:rPr>
        <w:t>- повышение информированности населения по вопросам социально-правовой защиты;</w:t>
      </w:r>
    </w:p>
    <w:p w:rsidR="00FB64D8" w:rsidRPr="00F73D46" w:rsidRDefault="00FB64D8" w:rsidP="00FB64D8">
      <w:pPr>
        <w:ind w:firstLine="684"/>
        <w:jc w:val="both"/>
        <w:rPr>
          <w:sz w:val="28"/>
        </w:rPr>
      </w:pPr>
      <w:r w:rsidRPr="00F73D46">
        <w:rPr>
          <w:sz w:val="28"/>
        </w:rPr>
        <w:t>- содействие повышению уровня социальной адаптации граждан старшего поколения;</w:t>
      </w:r>
    </w:p>
    <w:p w:rsidR="00FB64D8" w:rsidRPr="00F73D46" w:rsidRDefault="00FB64D8" w:rsidP="00FB64D8">
      <w:pPr>
        <w:ind w:firstLine="684"/>
        <w:jc w:val="both"/>
        <w:rPr>
          <w:sz w:val="28"/>
        </w:rPr>
      </w:pPr>
      <w:r w:rsidRPr="00F73D46">
        <w:rPr>
          <w:sz w:val="28"/>
        </w:rPr>
        <w:t>- проведение работы по предоставлению дополнительной меры социальной поддержки инвалидам и участникам Великой отечественной войны;</w:t>
      </w:r>
    </w:p>
    <w:p w:rsidR="00FB64D8" w:rsidRPr="00F73D46" w:rsidRDefault="00FB64D8" w:rsidP="00FB64D8">
      <w:pPr>
        <w:ind w:firstLine="684"/>
        <w:jc w:val="both"/>
        <w:rPr>
          <w:sz w:val="28"/>
        </w:rPr>
      </w:pPr>
      <w:r w:rsidRPr="00F73D46">
        <w:rPr>
          <w:sz w:val="28"/>
        </w:rPr>
        <w:t>- исполнение обязательств по договорам пожизненного содержания с иждивением.</w:t>
      </w:r>
    </w:p>
    <w:p w:rsidR="00FB64D8" w:rsidRPr="00F73D46" w:rsidRDefault="00FB64D8" w:rsidP="00FB64D8">
      <w:pPr>
        <w:ind w:firstLine="708"/>
        <w:jc w:val="both"/>
        <w:rPr>
          <w:b/>
          <w:sz w:val="28"/>
        </w:rPr>
      </w:pPr>
    </w:p>
    <w:p w:rsidR="00FB64D8" w:rsidRPr="00F73D46" w:rsidRDefault="00FB64D8" w:rsidP="00FB64D8">
      <w:pPr>
        <w:ind w:firstLine="708"/>
        <w:jc w:val="both"/>
        <w:rPr>
          <w:b/>
          <w:sz w:val="28"/>
        </w:rPr>
      </w:pPr>
      <w:r w:rsidRPr="00F73D46">
        <w:rPr>
          <w:b/>
          <w:sz w:val="28"/>
        </w:rPr>
        <w:t>Ожидаемые результаты.</w:t>
      </w:r>
    </w:p>
    <w:p w:rsidR="00FB64D8" w:rsidRPr="00F73D46" w:rsidRDefault="0064649B" w:rsidP="00FB64D8">
      <w:pPr>
        <w:ind w:firstLine="708"/>
        <w:jc w:val="both"/>
        <w:rPr>
          <w:sz w:val="28"/>
        </w:rPr>
      </w:pPr>
      <w:r w:rsidRPr="00F73D46">
        <w:rPr>
          <w:sz w:val="28"/>
        </w:rPr>
        <w:t>Обеспечение</w:t>
      </w:r>
      <w:r w:rsidR="00FB64D8" w:rsidRPr="00F73D46">
        <w:rPr>
          <w:sz w:val="28"/>
        </w:rPr>
        <w:t xml:space="preserve"> социальной защищенности отдельных категорий граждан, Создание условий обеспечивающих гражданам старшего поколения, возможность активизации своей деятельности, посредством участия в социокультурных мероприятиях. Предоставление 132 молодым семьям возможности улучшения жилищных условий</w:t>
      </w:r>
    </w:p>
    <w:p w:rsidR="00FB64D8" w:rsidRPr="00F73D46" w:rsidRDefault="00FB64D8" w:rsidP="00FB64D8">
      <w:pPr>
        <w:ind w:firstLine="709"/>
        <w:jc w:val="both"/>
        <w:rPr>
          <w:b/>
          <w:sz w:val="28"/>
        </w:rPr>
      </w:pPr>
    </w:p>
    <w:p w:rsidR="00FB64D8" w:rsidRPr="00F73D46" w:rsidRDefault="00FB64D8" w:rsidP="00FB64D8">
      <w:pPr>
        <w:ind w:firstLine="709"/>
        <w:jc w:val="both"/>
        <w:rPr>
          <w:sz w:val="28"/>
        </w:rPr>
      </w:pPr>
      <w:r w:rsidRPr="00F73D46">
        <w:rPr>
          <w:b/>
          <w:sz w:val="28"/>
        </w:rPr>
        <w:t xml:space="preserve">Ответственные исполнители </w:t>
      </w:r>
      <w:r w:rsidRPr="00F73D46">
        <w:rPr>
          <w:sz w:val="28"/>
        </w:rPr>
        <w:t>– управление по труду и социальному развитию администрации муниципального образования «Город Саратов», структурные подразделения администрации муниципального образования «Город Саратов» - соисполнители мероприятий.</w:t>
      </w:r>
    </w:p>
    <w:p w:rsidR="00FB64D8" w:rsidRPr="00F73D46" w:rsidRDefault="00FB64D8" w:rsidP="00FB64D8">
      <w:pPr>
        <w:ind w:firstLine="684"/>
        <w:jc w:val="both"/>
        <w:rPr>
          <w:b/>
          <w:sz w:val="28"/>
        </w:rPr>
      </w:pPr>
    </w:p>
    <w:p w:rsidR="00FB64D8" w:rsidRPr="00F73D46" w:rsidRDefault="00FB64D8" w:rsidP="00FB64D8">
      <w:pPr>
        <w:ind w:firstLine="709"/>
        <w:jc w:val="both"/>
        <w:rPr>
          <w:b/>
          <w:sz w:val="28"/>
        </w:rPr>
      </w:pPr>
      <w:r w:rsidRPr="00F73D46">
        <w:rPr>
          <w:b/>
          <w:sz w:val="28"/>
        </w:rPr>
        <w:t>Индикаторы исполнения</w:t>
      </w:r>
    </w:p>
    <w:p w:rsidR="00FB64D8" w:rsidRPr="00F73D46" w:rsidRDefault="00FB64D8" w:rsidP="00FB64D8">
      <w:pPr>
        <w:ind w:firstLine="684"/>
        <w:jc w:val="both"/>
        <w:rPr>
          <w:sz w:val="28"/>
        </w:rPr>
      </w:pPr>
    </w:p>
    <w:tbl>
      <w:tblPr>
        <w:tblStyle w:val="af0"/>
        <w:tblW w:w="0" w:type="auto"/>
        <w:tblInd w:w="108" w:type="dxa"/>
        <w:tblLook w:val="04A0"/>
      </w:tblPr>
      <w:tblGrid>
        <w:gridCol w:w="540"/>
        <w:gridCol w:w="4280"/>
        <w:gridCol w:w="1218"/>
        <w:gridCol w:w="1218"/>
        <w:gridCol w:w="1218"/>
        <w:gridCol w:w="1219"/>
      </w:tblGrid>
      <w:tr w:rsidR="002B2C5C" w:rsidRPr="00F73D46" w:rsidTr="0051412D">
        <w:tc>
          <w:tcPr>
            <w:tcW w:w="540" w:type="dxa"/>
            <w:vAlign w:val="center"/>
          </w:tcPr>
          <w:p w:rsidR="002B2C5C" w:rsidRPr="00F73D46" w:rsidRDefault="002B2C5C" w:rsidP="0051412D">
            <w:pPr>
              <w:jc w:val="center"/>
            </w:pPr>
            <w:r w:rsidRPr="00F73D46">
              <w:t>№</w:t>
            </w:r>
          </w:p>
          <w:p w:rsidR="002B2C5C" w:rsidRPr="00F73D46" w:rsidRDefault="002B2C5C" w:rsidP="0051412D">
            <w:pPr>
              <w:jc w:val="center"/>
            </w:pPr>
            <w:r w:rsidRPr="00F73D46">
              <w:t>п/п</w:t>
            </w:r>
          </w:p>
        </w:tc>
        <w:tc>
          <w:tcPr>
            <w:tcW w:w="4280" w:type="dxa"/>
            <w:vAlign w:val="center"/>
          </w:tcPr>
          <w:p w:rsidR="002B2C5C" w:rsidRPr="00F73D46" w:rsidRDefault="002B2C5C" w:rsidP="0051412D">
            <w:pPr>
              <w:jc w:val="center"/>
            </w:pPr>
            <w:r w:rsidRPr="00F73D46">
              <w:t>Наименование</w:t>
            </w:r>
          </w:p>
        </w:tc>
        <w:tc>
          <w:tcPr>
            <w:tcW w:w="1218" w:type="dxa"/>
            <w:vAlign w:val="center"/>
          </w:tcPr>
          <w:p w:rsidR="002B2C5C" w:rsidRPr="00F73D46" w:rsidRDefault="002B2C5C" w:rsidP="0051412D">
            <w:pPr>
              <w:jc w:val="center"/>
            </w:pPr>
            <w:r w:rsidRPr="00F73D46">
              <w:t>2012 год</w:t>
            </w:r>
            <w:r w:rsidR="0059145E" w:rsidRPr="00F73D46">
              <w:t>*</w:t>
            </w:r>
          </w:p>
        </w:tc>
        <w:tc>
          <w:tcPr>
            <w:tcW w:w="1218" w:type="dxa"/>
            <w:vAlign w:val="center"/>
          </w:tcPr>
          <w:p w:rsidR="002B2C5C" w:rsidRPr="00F73D46" w:rsidRDefault="002B2C5C" w:rsidP="0051412D">
            <w:pPr>
              <w:jc w:val="center"/>
            </w:pPr>
            <w:r w:rsidRPr="00F73D46">
              <w:t>2013 год</w:t>
            </w:r>
          </w:p>
        </w:tc>
        <w:tc>
          <w:tcPr>
            <w:tcW w:w="1218" w:type="dxa"/>
            <w:vAlign w:val="center"/>
          </w:tcPr>
          <w:p w:rsidR="002B2C5C" w:rsidRPr="00F73D46" w:rsidRDefault="002B2C5C" w:rsidP="0051412D">
            <w:pPr>
              <w:jc w:val="center"/>
            </w:pPr>
            <w:r w:rsidRPr="00F73D46">
              <w:t>2014 год</w:t>
            </w:r>
          </w:p>
        </w:tc>
        <w:tc>
          <w:tcPr>
            <w:tcW w:w="1219" w:type="dxa"/>
            <w:vAlign w:val="center"/>
          </w:tcPr>
          <w:p w:rsidR="002B2C5C" w:rsidRPr="00F73D46" w:rsidRDefault="002B2C5C" w:rsidP="0051412D">
            <w:pPr>
              <w:jc w:val="center"/>
            </w:pPr>
            <w:r w:rsidRPr="00F73D46">
              <w:t>2015 год</w:t>
            </w:r>
          </w:p>
        </w:tc>
      </w:tr>
      <w:tr w:rsidR="002B2C5C" w:rsidRPr="00F73D46" w:rsidTr="0051412D">
        <w:tc>
          <w:tcPr>
            <w:tcW w:w="540" w:type="dxa"/>
          </w:tcPr>
          <w:p w:rsidR="002B2C5C" w:rsidRPr="00F73D46" w:rsidRDefault="002B2C5C" w:rsidP="00D0275A">
            <w:pPr>
              <w:jc w:val="both"/>
            </w:pPr>
            <w:r w:rsidRPr="00F73D46">
              <w:t>1</w:t>
            </w:r>
          </w:p>
        </w:tc>
        <w:tc>
          <w:tcPr>
            <w:tcW w:w="4280" w:type="dxa"/>
          </w:tcPr>
          <w:p w:rsidR="002B2C5C" w:rsidRPr="00F73D46" w:rsidRDefault="002B2C5C" w:rsidP="00D0275A">
            <w:r w:rsidRPr="00F73D46">
              <w:t>Количество молодых семей, улучшивших жилищные условия, семей</w:t>
            </w:r>
          </w:p>
        </w:tc>
        <w:tc>
          <w:tcPr>
            <w:tcW w:w="1218" w:type="dxa"/>
            <w:vAlign w:val="center"/>
          </w:tcPr>
          <w:p w:rsidR="002B2C5C" w:rsidRPr="00F73D46" w:rsidRDefault="00BA28E0" w:rsidP="0051412D">
            <w:pPr>
              <w:jc w:val="center"/>
            </w:pPr>
            <w:r w:rsidRPr="00F73D46">
              <w:t>38</w:t>
            </w:r>
          </w:p>
        </w:tc>
        <w:tc>
          <w:tcPr>
            <w:tcW w:w="1218" w:type="dxa"/>
            <w:vAlign w:val="center"/>
          </w:tcPr>
          <w:p w:rsidR="002B2C5C" w:rsidRPr="00F73D46" w:rsidRDefault="002B2C5C" w:rsidP="0051412D">
            <w:pPr>
              <w:jc w:val="center"/>
            </w:pPr>
            <w:r w:rsidRPr="00F73D46">
              <w:t>42</w:t>
            </w:r>
          </w:p>
        </w:tc>
        <w:tc>
          <w:tcPr>
            <w:tcW w:w="1218" w:type="dxa"/>
            <w:vAlign w:val="center"/>
          </w:tcPr>
          <w:p w:rsidR="002B2C5C" w:rsidRPr="00F73D46" w:rsidRDefault="002B2C5C" w:rsidP="0051412D">
            <w:pPr>
              <w:jc w:val="center"/>
            </w:pPr>
            <w:r w:rsidRPr="00F73D46">
              <w:t>44</w:t>
            </w:r>
          </w:p>
        </w:tc>
        <w:tc>
          <w:tcPr>
            <w:tcW w:w="1219" w:type="dxa"/>
            <w:vAlign w:val="center"/>
          </w:tcPr>
          <w:p w:rsidR="002B2C5C" w:rsidRPr="00F73D46" w:rsidRDefault="002B2C5C" w:rsidP="0051412D">
            <w:pPr>
              <w:jc w:val="center"/>
            </w:pPr>
            <w:r w:rsidRPr="00F73D46">
              <w:t>46</w:t>
            </w:r>
          </w:p>
        </w:tc>
      </w:tr>
      <w:tr w:rsidR="002B2C5C" w:rsidRPr="00F73D46" w:rsidTr="0051412D">
        <w:tc>
          <w:tcPr>
            <w:tcW w:w="540" w:type="dxa"/>
          </w:tcPr>
          <w:p w:rsidR="002B2C5C" w:rsidRPr="00F73D46" w:rsidRDefault="002B2C5C" w:rsidP="00D0275A">
            <w:pPr>
              <w:jc w:val="both"/>
            </w:pPr>
            <w:r w:rsidRPr="00F73D46">
              <w:t>2</w:t>
            </w:r>
          </w:p>
        </w:tc>
        <w:tc>
          <w:tcPr>
            <w:tcW w:w="4280" w:type="dxa"/>
          </w:tcPr>
          <w:p w:rsidR="002B2C5C" w:rsidRPr="00F73D46" w:rsidRDefault="002B2C5C" w:rsidP="00D0275A">
            <w:r w:rsidRPr="00F73D46">
              <w:t>Оказание денежной помощи гражданам, количество граждан</w:t>
            </w:r>
          </w:p>
        </w:tc>
        <w:tc>
          <w:tcPr>
            <w:tcW w:w="1218" w:type="dxa"/>
            <w:vAlign w:val="center"/>
          </w:tcPr>
          <w:p w:rsidR="002B2C5C" w:rsidRPr="00F73D46" w:rsidRDefault="00BA28E0" w:rsidP="0051412D">
            <w:pPr>
              <w:jc w:val="center"/>
            </w:pPr>
            <w:r w:rsidRPr="00F73D46">
              <w:t>Не менее 3600</w:t>
            </w:r>
          </w:p>
        </w:tc>
        <w:tc>
          <w:tcPr>
            <w:tcW w:w="1218" w:type="dxa"/>
            <w:vAlign w:val="center"/>
          </w:tcPr>
          <w:p w:rsidR="002B2C5C" w:rsidRPr="00F73D46" w:rsidRDefault="002B2C5C" w:rsidP="0051412D">
            <w:pPr>
              <w:jc w:val="center"/>
            </w:pPr>
            <w:r w:rsidRPr="00F73D46">
              <w:t>Не менее 3600</w:t>
            </w:r>
          </w:p>
        </w:tc>
        <w:tc>
          <w:tcPr>
            <w:tcW w:w="1218" w:type="dxa"/>
            <w:vAlign w:val="center"/>
          </w:tcPr>
          <w:p w:rsidR="002B2C5C" w:rsidRPr="00F73D46" w:rsidRDefault="002B2C5C" w:rsidP="0051412D">
            <w:pPr>
              <w:jc w:val="center"/>
            </w:pPr>
            <w:r w:rsidRPr="00F73D46">
              <w:t>Не менее 3600</w:t>
            </w:r>
          </w:p>
        </w:tc>
        <w:tc>
          <w:tcPr>
            <w:tcW w:w="1219" w:type="dxa"/>
            <w:vAlign w:val="center"/>
          </w:tcPr>
          <w:p w:rsidR="002B2C5C" w:rsidRPr="00F73D46" w:rsidRDefault="002B2C5C" w:rsidP="0051412D">
            <w:pPr>
              <w:jc w:val="center"/>
            </w:pPr>
            <w:r w:rsidRPr="00F73D46">
              <w:t>Не менее 3600</w:t>
            </w:r>
          </w:p>
        </w:tc>
      </w:tr>
      <w:tr w:rsidR="002B2C5C" w:rsidRPr="00F73D46" w:rsidTr="0051412D">
        <w:tc>
          <w:tcPr>
            <w:tcW w:w="540" w:type="dxa"/>
          </w:tcPr>
          <w:p w:rsidR="002B2C5C" w:rsidRPr="00F73D46" w:rsidRDefault="002B2C5C" w:rsidP="00D0275A">
            <w:pPr>
              <w:jc w:val="both"/>
            </w:pPr>
            <w:r w:rsidRPr="00F73D46">
              <w:t>3</w:t>
            </w:r>
          </w:p>
        </w:tc>
        <w:tc>
          <w:tcPr>
            <w:tcW w:w="4280" w:type="dxa"/>
          </w:tcPr>
          <w:p w:rsidR="002B2C5C" w:rsidRPr="00F73D46" w:rsidRDefault="002B2C5C" w:rsidP="00D0275A">
            <w:r w:rsidRPr="00F73D46">
              <w:t xml:space="preserve"> Организация оздоровительного отдыха детей из малообеспеченных семей, малообеспеченных граждан нуждающихся в лечении, количество граждан</w:t>
            </w:r>
          </w:p>
        </w:tc>
        <w:tc>
          <w:tcPr>
            <w:tcW w:w="1218" w:type="dxa"/>
            <w:vAlign w:val="center"/>
          </w:tcPr>
          <w:p w:rsidR="002B2C5C" w:rsidRPr="00F73D46" w:rsidRDefault="00BA28E0" w:rsidP="0051412D">
            <w:pPr>
              <w:jc w:val="center"/>
            </w:pPr>
            <w:r w:rsidRPr="00F73D46">
              <w:t>Не менее 250 (в том числе 170 дети)</w:t>
            </w:r>
          </w:p>
        </w:tc>
        <w:tc>
          <w:tcPr>
            <w:tcW w:w="1218" w:type="dxa"/>
            <w:vAlign w:val="center"/>
          </w:tcPr>
          <w:p w:rsidR="002B2C5C" w:rsidRPr="00F73D46" w:rsidRDefault="002B2C5C" w:rsidP="0051412D">
            <w:pPr>
              <w:jc w:val="center"/>
            </w:pPr>
            <w:r w:rsidRPr="00F73D46">
              <w:t>Не менее 250 (в том числе 170 дети)</w:t>
            </w:r>
          </w:p>
        </w:tc>
        <w:tc>
          <w:tcPr>
            <w:tcW w:w="1218" w:type="dxa"/>
            <w:vAlign w:val="center"/>
          </w:tcPr>
          <w:p w:rsidR="002B2C5C" w:rsidRPr="00F73D46" w:rsidRDefault="002B2C5C" w:rsidP="0051412D">
            <w:pPr>
              <w:jc w:val="center"/>
            </w:pPr>
            <w:r w:rsidRPr="00F73D46">
              <w:t>Не менее 250 (в том числе 170 дети)</w:t>
            </w:r>
          </w:p>
        </w:tc>
        <w:tc>
          <w:tcPr>
            <w:tcW w:w="1219" w:type="dxa"/>
            <w:vAlign w:val="center"/>
          </w:tcPr>
          <w:p w:rsidR="002B2C5C" w:rsidRPr="00F73D46" w:rsidRDefault="002B2C5C" w:rsidP="0051412D">
            <w:pPr>
              <w:jc w:val="center"/>
            </w:pPr>
            <w:r w:rsidRPr="00F73D46">
              <w:t>Не менее 250 (в том числе 170 дети)</w:t>
            </w:r>
          </w:p>
        </w:tc>
      </w:tr>
      <w:tr w:rsidR="002B2C5C" w:rsidRPr="00F73D46" w:rsidTr="0051412D">
        <w:tc>
          <w:tcPr>
            <w:tcW w:w="540" w:type="dxa"/>
          </w:tcPr>
          <w:p w:rsidR="002B2C5C" w:rsidRPr="00F73D46" w:rsidRDefault="002B2C5C" w:rsidP="00D0275A">
            <w:pPr>
              <w:jc w:val="both"/>
            </w:pPr>
            <w:r w:rsidRPr="00F73D46">
              <w:t>4</w:t>
            </w:r>
          </w:p>
        </w:tc>
        <w:tc>
          <w:tcPr>
            <w:tcW w:w="4280" w:type="dxa"/>
          </w:tcPr>
          <w:p w:rsidR="002B2C5C" w:rsidRPr="00F73D46" w:rsidRDefault="002B2C5C" w:rsidP="00D0275A">
            <w:r w:rsidRPr="00F73D46">
              <w:t>Проведение социокультурных мероприятий, количество граждан принявших участие</w:t>
            </w:r>
          </w:p>
        </w:tc>
        <w:tc>
          <w:tcPr>
            <w:tcW w:w="1218" w:type="dxa"/>
            <w:vAlign w:val="center"/>
          </w:tcPr>
          <w:p w:rsidR="002B2C5C" w:rsidRPr="00F73D46" w:rsidRDefault="00BA28E0" w:rsidP="0051412D">
            <w:pPr>
              <w:jc w:val="center"/>
            </w:pPr>
            <w:r w:rsidRPr="00F73D46">
              <w:t>Не менее 8000</w:t>
            </w:r>
          </w:p>
        </w:tc>
        <w:tc>
          <w:tcPr>
            <w:tcW w:w="1218" w:type="dxa"/>
            <w:vAlign w:val="center"/>
          </w:tcPr>
          <w:p w:rsidR="002B2C5C" w:rsidRPr="00F73D46" w:rsidRDefault="002B2C5C" w:rsidP="0051412D">
            <w:pPr>
              <w:jc w:val="center"/>
            </w:pPr>
            <w:r w:rsidRPr="00F73D46">
              <w:t>Не менее 8000</w:t>
            </w:r>
          </w:p>
        </w:tc>
        <w:tc>
          <w:tcPr>
            <w:tcW w:w="1218" w:type="dxa"/>
            <w:vAlign w:val="center"/>
          </w:tcPr>
          <w:p w:rsidR="002B2C5C" w:rsidRPr="00F73D46" w:rsidRDefault="002B2C5C" w:rsidP="0051412D">
            <w:pPr>
              <w:jc w:val="center"/>
            </w:pPr>
            <w:r w:rsidRPr="00F73D46">
              <w:t>Не менее 8000</w:t>
            </w:r>
          </w:p>
        </w:tc>
        <w:tc>
          <w:tcPr>
            <w:tcW w:w="1219" w:type="dxa"/>
            <w:vAlign w:val="center"/>
          </w:tcPr>
          <w:p w:rsidR="002B2C5C" w:rsidRPr="00F73D46" w:rsidRDefault="002B2C5C" w:rsidP="0051412D">
            <w:pPr>
              <w:jc w:val="center"/>
            </w:pPr>
            <w:r w:rsidRPr="00F73D46">
              <w:t>Не менее 8000</w:t>
            </w:r>
          </w:p>
        </w:tc>
      </w:tr>
      <w:tr w:rsidR="002B2C5C" w:rsidRPr="00F73D46" w:rsidTr="0051412D">
        <w:tc>
          <w:tcPr>
            <w:tcW w:w="540" w:type="dxa"/>
          </w:tcPr>
          <w:p w:rsidR="002B2C5C" w:rsidRPr="00F73D46" w:rsidRDefault="002B2C5C" w:rsidP="00D0275A">
            <w:pPr>
              <w:jc w:val="both"/>
            </w:pPr>
            <w:r w:rsidRPr="00F73D46">
              <w:t>5</w:t>
            </w:r>
          </w:p>
        </w:tc>
        <w:tc>
          <w:tcPr>
            <w:tcW w:w="4280" w:type="dxa"/>
          </w:tcPr>
          <w:p w:rsidR="002B2C5C" w:rsidRPr="00F73D46" w:rsidRDefault="002B2C5C" w:rsidP="00D0275A">
            <w:r w:rsidRPr="00F73D46">
              <w:t xml:space="preserve">Предоставление гражданам старшего поколения санаторно-курортных путевок, количество граждан </w:t>
            </w:r>
          </w:p>
        </w:tc>
        <w:tc>
          <w:tcPr>
            <w:tcW w:w="1218" w:type="dxa"/>
            <w:vAlign w:val="center"/>
          </w:tcPr>
          <w:p w:rsidR="002B2C5C" w:rsidRPr="00F73D46" w:rsidRDefault="00BA28E0" w:rsidP="0051412D">
            <w:pPr>
              <w:jc w:val="center"/>
            </w:pPr>
            <w:r w:rsidRPr="00F73D46">
              <w:t>Не менее 16</w:t>
            </w:r>
          </w:p>
        </w:tc>
        <w:tc>
          <w:tcPr>
            <w:tcW w:w="1218" w:type="dxa"/>
            <w:vAlign w:val="center"/>
          </w:tcPr>
          <w:p w:rsidR="002B2C5C" w:rsidRPr="00F73D46" w:rsidRDefault="002B2C5C" w:rsidP="0051412D">
            <w:pPr>
              <w:jc w:val="center"/>
            </w:pPr>
            <w:r w:rsidRPr="00F73D46">
              <w:t>Не менее 16</w:t>
            </w:r>
          </w:p>
        </w:tc>
        <w:tc>
          <w:tcPr>
            <w:tcW w:w="1218" w:type="dxa"/>
            <w:vAlign w:val="center"/>
          </w:tcPr>
          <w:p w:rsidR="002B2C5C" w:rsidRPr="00F73D46" w:rsidRDefault="002B2C5C" w:rsidP="0051412D">
            <w:pPr>
              <w:jc w:val="center"/>
            </w:pPr>
            <w:r w:rsidRPr="00F73D46">
              <w:t>Не менее 16</w:t>
            </w:r>
          </w:p>
        </w:tc>
        <w:tc>
          <w:tcPr>
            <w:tcW w:w="1219" w:type="dxa"/>
            <w:vAlign w:val="center"/>
          </w:tcPr>
          <w:p w:rsidR="002B2C5C" w:rsidRPr="00F73D46" w:rsidRDefault="002B2C5C" w:rsidP="0051412D">
            <w:pPr>
              <w:jc w:val="center"/>
            </w:pPr>
            <w:r w:rsidRPr="00F73D46">
              <w:t>Не менее 16</w:t>
            </w:r>
          </w:p>
        </w:tc>
      </w:tr>
      <w:tr w:rsidR="002B2C5C" w:rsidRPr="00F73D46" w:rsidTr="0051412D">
        <w:tc>
          <w:tcPr>
            <w:tcW w:w="540" w:type="dxa"/>
          </w:tcPr>
          <w:p w:rsidR="002B2C5C" w:rsidRPr="00F73D46" w:rsidRDefault="002B2C5C" w:rsidP="00D0275A">
            <w:pPr>
              <w:jc w:val="both"/>
            </w:pPr>
            <w:r w:rsidRPr="00F73D46">
              <w:t>6</w:t>
            </w:r>
          </w:p>
        </w:tc>
        <w:tc>
          <w:tcPr>
            <w:tcW w:w="4280" w:type="dxa"/>
          </w:tcPr>
          <w:p w:rsidR="002B2C5C" w:rsidRPr="00F73D46" w:rsidRDefault="002B2C5C" w:rsidP="00D0275A">
            <w:r w:rsidRPr="00F73D46">
              <w:t>Оказание адресной материальной помощи гражданам старшего поколения, количество граждан</w:t>
            </w:r>
          </w:p>
        </w:tc>
        <w:tc>
          <w:tcPr>
            <w:tcW w:w="1218" w:type="dxa"/>
            <w:vAlign w:val="center"/>
          </w:tcPr>
          <w:p w:rsidR="002B2C5C" w:rsidRPr="00F73D46" w:rsidRDefault="00BA28E0" w:rsidP="0051412D">
            <w:pPr>
              <w:jc w:val="center"/>
            </w:pPr>
            <w:r w:rsidRPr="00F73D46">
              <w:t>Не менее 40</w:t>
            </w:r>
          </w:p>
        </w:tc>
        <w:tc>
          <w:tcPr>
            <w:tcW w:w="1218" w:type="dxa"/>
            <w:vAlign w:val="center"/>
          </w:tcPr>
          <w:p w:rsidR="002B2C5C" w:rsidRPr="00F73D46" w:rsidRDefault="002B2C5C" w:rsidP="0051412D">
            <w:pPr>
              <w:jc w:val="center"/>
            </w:pPr>
            <w:r w:rsidRPr="00F73D46">
              <w:t>Не менее 40</w:t>
            </w:r>
          </w:p>
        </w:tc>
        <w:tc>
          <w:tcPr>
            <w:tcW w:w="1218" w:type="dxa"/>
            <w:vAlign w:val="center"/>
          </w:tcPr>
          <w:p w:rsidR="002B2C5C" w:rsidRPr="00F73D46" w:rsidRDefault="002B2C5C" w:rsidP="0051412D">
            <w:pPr>
              <w:jc w:val="center"/>
            </w:pPr>
            <w:r w:rsidRPr="00F73D46">
              <w:t>Не менее 40</w:t>
            </w:r>
          </w:p>
        </w:tc>
        <w:tc>
          <w:tcPr>
            <w:tcW w:w="1219" w:type="dxa"/>
            <w:vAlign w:val="center"/>
          </w:tcPr>
          <w:p w:rsidR="002B2C5C" w:rsidRPr="00F73D46" w:rsidRDefault="002B2C5C" w:rsidP="0051412D">
            <w:pPr>
              <w:jc w:val="center"/>
            </w:pPr>
            <w:r w:rsidRPr="00F73D46">
              <w:t>Не менее 40</w:t>
            </w:r>
          </w:p>
        </w:tc>
      </w:tr>
    </w:tbl>
    <w:p w:rsidR="0059145E" w:rsidRPr="00F73D46" w:rsidRDefault="0059145E" w:rsidP="0059145E">
      <w:pPr>
        <w:jc w:val="both"/>
      </w:pPr>
      <w:r w:rsidRPr="00F73D46">
        <w:t>*оценка</w:t>
      </w:r>
    </w:p>
    <w:p w:rsidR="00FB64D8" w:rsidRPr="00F73D46" w:rsidRDefault="00FB64D8" w:rsidP="00FB64D8">
      <w:pPr>
        <w:ind w:firstLine="684"/>
        <w:jc w:val="both"/>
        <w:rPr>
          <w:sz w:val="28"/>
        </w:rPr>
      </w:pPr>
    </w:p>
    <w:p w:rsidR="00FB64D8" w:rsidRPr="00F73D46" w:rsidRDefault="005D7ACA" w:rsidP="00FB64D8">
      <w:pPr>
        <w:pStyle w:val="a6"/>
        <w:ind w:firstLine="684"/>
        <w:rPr>
          <w:rFonts w:ascii="Times New Roman" w:hAnsi="Times New Roman"/>
          <w:b/>
          <w:sz w:val="28"/>
        </w:rPr>
      </w:pPr>
      <w:r w:rsidRPr="00F73D46">
        <w:rPr>
          <w:rFonts w:ascii="Times New Roman" w:hAnsi="Times New Roman"/>
          <w:b/>
          <w:sz w:val="28"/>
        </w:rPr>
        <w:t>7</w:t>
      </w:r>
      <w:r w:rsidR="00C16E34" w:rsidRPr="00F73D46">
        <w:rPr>
          <w:rFonts w:ascii="Times New Roman" w:hAnsi="Times New Roman"/>
          <w:b/>
          <w:sz w:val="28"/>
        </w:rPr>
        <w:t>.1.7</w:t>
      </w:r>
      <w:r w:rsidR="000D0853" w:rsidRPr="00F73D46">
        <w:rPr>
          <w:rFonts w:ascii="Times New Roman" w:hAnsi="Times New Roman"/>
          <w:b/>
          <w:sz w:val="28"/>
        </w:rPr>
        <w:t xml:space="preserve">. </w:t>
      </w:r>
      <w:r w:rsidR="00FB64D8" w:rsidRPr="00F73D46">
        <w:rPr>
          <w:rFonts w:ascii="Times New Roman" w:hAnsi="Times New Roman"/>
          <w:b/>
          <w:sz w:val="28"/>
        </w:rPr>
        <w:t xml:space="preserve">Общественные отношения, участие органов местного самоуправления в развитии гражданского общества, формирование муниципальной  информационной политики </w:t>
      </w:r>
    </w:p>
    <w:p w:rsidR="00FB64D8" w:rsidRPr="00F73D46" w:rsidRDefault="00FB64D8" w:rsidP="00FB64D8">
      <w:pPr>
        <w:ind w:firstLine="720"/>
        <w:jc w:val="both"/>
        <w:rPr>
          <w:b/>
          <w:sz w:val="28"/>
        </w:rPr>
      </w:pPr>
    </w:p>
    <w:p w:rsidR="00FB64D8" w:rsidRPr="00F73D46" w:rsidRDefault="00FB64D8" w:rsidP="00FB64D8">
      <w:pPr>
        <w:ind w:firstLine="720"/>
        <w:jc w:val="both"/>
        <w:rPr>
          <w:b/>
          <w:sz w:val="28"/>
        </w:rPr>
      </w:pPr>
      <w:r w:rsidRPr="00F73D46">
        <w:rPr>
          <w:b/>
          <w:sz w:val="28"/>
        </w:rPr>
        <w:t>Приоритетные задачи:</w:t>
      </w:r>
    </w:p>
    <w:p w:rsidR="00FB64D8" w:rsidRPr="00F73D46" w:rsidRDefault="00FB64D8" w:rsidP="00FB64D8">
      <w:pPr>
        <w:ind w:firstLine="720"/>
        <w:jc w:val="both"/>
        <w:rPr>
          <w:sz w:val="28"/>
        </w:rPr>
      </w:pPr>
      <w:r w:rsidRPr="00F73D46">
        <w:rPr>
          <w:sz w:val="28"/>
        </w:rPr>
        <w:t>- придание системного характера сотрудничеству и развитие партнерских отношений между представителями общественных объединений и органов власти, обеспечение более эффективного участия институтов гражданского общества в социально-экономическом развитии муниципального образования «город Саратов»;</w:t>
      </w:r>
    </w:p>
    <w:p w:rsidR="00FB64D8" w:rsidRPr="00F73D46" w:rsidRDefault="00FB64D8" w:rsidP="00FB64D8">
      <w:pPr>
        <w:ind w:firstLine="720"/>
        <w:jc w:val="both"/>
        <w:rPr>
          <w:sz w:val="28"/>
        </w:rPr>
      </w:pPr>
      <w:r w:rsidRPr="00F73D46">
        <w:rPr>
          <w:sz w:val="28"/>
        </w:rPr>
        <w:t>- поддержание и развитие стабильных межэтнических взаимоотношений на территор</w:t>
      </w:r>
      <w:r w:rsidR="00581D0F" w:rsidRPr="00F73D46">
        <w:rPr>
          <w:sz w:val="28"/>
        </w:rPr>
        <w:t>ии муниципального образования «Г</w:t>
      </w:r>
      <w:r w:rsidRPr="00F73D46">
        <w:rPr>
          <w:sz w:val="28"/>
        </w:rPr>
        <w:t>ород Саратов», предупреждение</w:t>
      </w:r>
      <w:r w:rsidR="00251FCE" w:rsidRPr="00F73D46">
        <w:rPr>
          <w:sz w:val="28"/>
        </w:rPr>
        <w:t>,</w:t>
      </w:r>
      <w:r w:rsidRPr="00F73D46">
        <w:rPr>
          <w:sz w:val="28"/>
        </w:rPr>
        <w:t xml:space="preserve"> профилактика социальных конфликтов </w:t>
      </w:r>
      <w:r w:rsidR="00251FCE" w:rsidRPr="00F73D46">
        <w:rPr>
          <w:sz w:val="28"/>
        </w:rPr>
        <w:t xml:space="preserve">и </w:t>
      </w:r>
      <w:r w:rsidRPr="00F73D46">
        <w:rPr>
          <w:sz w:val="28"/>
        </w:rPr>
        <w:t>экстремистских проявлений на этнической основе.</w:t>
      </w:r>
    </w:p>
    <w:p w:rsidR="00FB64D8" w:rsidRPr="00F73D46" w:rsidRDefault="00FB64D8" w:rsidP="00FB64D8">
      <w:pPr>
        <w:ind w:firstLine="720"/>
        <w:jc w:val="both"/>
        <w:rPr>
          <w:b/>
          <w:sz w:val="28"/>
        </w:rPr>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684"/>
        <w:jc w:val="both"/>
        <w:rPr>
          <w:sz w:val="28"/>
        </w:rPr>
      </w:pPr>
      <w:r w:rsidRPr="00F73D46">
        <w:rPr>
          <w:b/>
          <w:sz w:val="28"/>
        </w:rPr>
        <w:t>-</w:t>
      </w:r>
      <w:r w:rsidRPr="00F73D46">
        <w:rPr>
          <w:sz w:val="28"/>
        </w:rPr>
        <w:t xml:space="preserve"> совершенствование механизмов общественного контроля и общественной экспертизы решений органов местного самоуправления;</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развитие и совершенствование деятельности Общественного консультативного Совета города Саратова, регулярное проведение заседаний Совета как формы  открытого обсуждения социально значимых вопросов в режиме переговорных площадок;</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xml:space="preserve">- </w:t>
      </w:r>
      <w:r w:rsidR="001E5EAF" w:rsidRPr="00F73D46">
        <w:rPr>
          <w:rFonts w:ascii="Times New Roman" w:hAnsi="Times New Roman"/>
          <w:sz w:val="28"/>
        </w:rPr>
        <w:t>взаимодействие</w:t>
      </w:r>
      <w:r w:rsidRPr="00F73D46">
        <w:rPr>
          <w:rFonts w:ascii="Times New Roman" w:hAnsi="Times New Roman"/>
          <w:sz w:val="28"/>
        </w:rPr>
        <w:t xml:space="preserve"> с организациями, оказывающими влияние на поддержание межконфессиональной и межнациональной стабильности;</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проведение мероприятий (встреч, семинаров, конференций) направленных на усиление межконфессионального и межнационального взаимодействия;</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взаимодействие с политическими партиями в рамках совместного решения проблем муниципального образования;</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проведение мероприятий, нацеленных на повышение гражданской активности;</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поддержка социально ориентированных общественных объединений, осуществление конкурсной поддержки гражданских инициатив;</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создание волонтерского центра</w:t>
      </w:r>
      <w:r w:rsidR="00293E7B" w:rsidRPr="00F73D46">
        <w:rPr>
          <w:rFonts w:ascii="Times New Roman" w:hAnsi="Times New Roman"/>
          <w:sz w:val="28"/>
        </w:rPr>
        <w:t>, инфраструктуры поддержки волонтерского движения</w:t>
      </w:r>
      <w:r w:rsidRPr="00F73D46">
        <w:rPr>
          <w:rFonts w:ascii="Times New Roman" w:hAnsi="Times New Roman"/>
          <w:sz w:val="28"/>
        </w:rPr>
        <w:t>;</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поддержание в актуальном состоянии и развитие Интернет-портала администрации</w:t>
      </w:r>
      <w:r w:rsidR="00073578" w:rsidRPr="00F73D46">
        <w:rPr>
          <w:rFonts w:ascii="Times New Roman" w:hAnsi="Times New Roman"/>
          <w:sz w:val="28"/>
        </w:rPr>
        <w:t xml:space="preserve"> муниципального образования «Город</w:t>
      </w:r>
      <w:r w:rsidRPr="00F73D46">
        <w:rPr>
          <w:rFonts w:ascii="Times New Roman" w:hAnsi="Times New Roman"/>
          <w:sz w:val="28"/>
        </w:rPr>
        <w:t xml:space="preserve"> Саратова</w:t>
      </w:r>
      <w:r w:rsidR="00073578" w:rsidRPr="00F73D46">
        <w:rPr>
          <w:rFonts w:ascii="Times New Roman" w:hAnsi="Times New Roman"/>
          <w:sz w:val="28"/>
        </w:rPr>
        <w:t>»</w:t>
      </w:r>
      <w:r w:rsidRPr="00F73D46">
        <w:rPr>
          <w:rFonts w:ascii="Times New Roman" w:hAnsi="Times New Roman"/>
          <w:sz w:val="28"/>
        </w:rPr>
        <w:t>;</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t>- обеспечение средств массовой информации оперативной информацией о  результатах деятельности администрации города и её структурных подразделений, правовых актах органов местного самоуправления</w:t>
      </w:r>
      <w:r w:rsidR="00581D0F" w:rsidRPr="00F73D46">
        <w:rPr>
          <w:rFonts w:ascii="Times New Roman" w:hAnsi="Times New Roman"/>
          <w:sz w:val="28"/>
        </w:rPr>
        <w:t>,</w:t>
      </w:r>
      <w:r w:rsidRPr="00F73D46">
        <w:rPr>
          <w:rFonts w:ascii="Times New Roman" w:hAnsi="Times New Roman"/>
          <w:sz w:val="28"/>
        </w:rPr>
        <w:t xml:space="preserve"> имеющих высокую социальную значимость;</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проведение мероприятий, направленных на поддержание имеющихся отношений с городами-побратимами и на установление новых побратимских связей;</w:t>
      </w:r>
    </w:p>
    <w:p w:rsidR="00FB64D8" w:rsidRPr="00F73D46" w:rsidRDefault="00FB64D8" w:rsidP="00FB64D8">
      <w:pPr>
        <w:pStyle w:val="a6"/>
        <w:ind w:firstLine="709"/>
        <w:rPr>
          <w:rFonts w:ascii="Times New Roman" w:hAnsi="Times New Roman"/>
          <w:sz w:val="28"/>
        </w:rPr>
      </w:pPr>
      <w:r w:rsidRPr="00F73D46">
        <w:rPr>
          <w:rFonts w:ascii="Times New Roman" w:hAnsi="Times New Roman"/>
          <w:sz w:val="28"/>
        </w:rPr>
        <w:lastRenderedPageBreak/>
        <w:t>- проведение мониторинга общественного мнения, социологических опросов об уровне удовлетворенности населения:</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медицинской помощью;</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качеством дошкольного образования;</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качеством общего образования;</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качеством дополнительного образования детей;</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качеством предоставляемых услуг в сфере культуры;</w:t>
      </w:r>
    </w:p>
    <w:p w:rsidR="00FB64D8" w:rsidRPr="00F73D46" w:rsidRDefault="00FB64D8" w:rsidP="00FB64D8">
      <w:pPr>
        <w:pStyle w:val="a6"/>
        <w:rPr>
          <w:rFonts w:ascii="Times New Roman" w:hAnsi="Times New Roman"/>
          <w:sz w:val="28"/>
          <w:szCs w:val="28"/>
        </w:rPr>
      </w:pPr>
      <w:r w:rsidRPr="00F73D46">
        <w:rPr>
          <w:rFonts w:ascii="Times New Roman" w:hAnsi="Times New Roman"/>
          <w:sz w:val="28"/>
          <w:szCs w:val="28"/>
        </w:rPr>
        <w:t xml:space="preserve"> деятельностью органов местного самоуправления, в том числе их информационной открытостью.</w:t>
      </w:r>
    </w:p>
    <w:p w:rsidR="00FB64D8" w:rsidRPr="00F73D46" w:rsidRDefault="00FB64D8" w:rsidP="00FB64D8">
      <w:pPr>
        <w:pStyle w:val="a6"/>
        <w:ind w:firstLine="709"/>
        <w:rPr>
          <w:rFonts w:ascii="Times New Roman" w:hAnsi="Times New Roman"/>
          <w:sz w:val="28"/>
        </w:rPr>
      </w:pPr>
    </w:p>
    <w:p w:rsidR="00FB64D8" w:rsidRPr="00F73D46" w:rsidRDefault="00FB64D8" w:rsidP="00FB64D8">
      <w:pPr>
        <w:pStyle w:val="a6"/>
        <w:rPr>
          <w:rFonts w:ascii="Times New Roman" w:hAnsi="Times New Roman"/>
          <w:b/>
          <w:sz w:val="28"/>
        </w:rPr>
      </w:pPr>
      <w:r w:rsidRPr="00F73D46">
        <w:rPr>
          <w:rFonts w:ascii="Times New Roman" w:hAnsi="Times New Roman"/>
          <w:b/>
          <w:sz w:val="28"/>
        </w:rPr>
        <w:t>Ожидаемые результаты.</w:t>
      </w:r>
    </w:p>
    <w:p w:rsidR="00FB64D8" w:rsidRPr="00F73D46" w:rsidRDefault="007A62D8" w:rsidP="00FB64D8">
      <w:pPr>
        <w:pStyle w:val="a6"/>
        <w:rPr>
          <w:rFonts w:ascii="Times New Roman" w:hAnsi="Times New Roman"/>
          <w:sz w:val="28"/>
        </w:rPr>
      </w:pPr>
      <w:r w:rsidRPr="00F73D46">
        <w:rPr>
          <w:rFonts w:ascii="Times New Roman" w:hAnsi="Times New Roman"/>
          <w:sz w:val="28"/>
        </w:rPr>
        <w:t>Развитие</w:t>
      </w:r>
      <w:r w:rsidR="00FB64D8" w:rsidRPr="00F73D46">
        <w:rPr>
          <w:rFonts w:ascii="Times New Roman" w:hAnsi="Times New Roman"/>
          <w:sz w:val="28"/>
        </w:rPr>
        <w:t xml:space="preserve"> диалога между органами местного самоуправления и общественными  организациями. Предоставление жителям города полной, актуальной и объективной информации о деятельности органов местного самоуправления муниципального образования «Город Саратов», мерах</w:t>
      </w:r>
      <w:r w:rsidR="00581D0F" w:rsidRPr="00F73D46">
        <w:rPr>
          <w:rFonts w:ascii="Times New Roman" w:hAnsi="Times New Roman"/>
          <w:sz w:val="28"/>
        </w:rPr>
        <w:t>,</w:t>
      </w:r>
      <w:r w:rsidR="00FB64D8" w:rsidRPr="00F73D46">
        <w:rPr>
          <w:rFonts w:ascii="Times New Roman" w:hAnsi="Times New Roman"/>
          <w:sz w:val="28"/>
        </w:rPr>
        <w:t xml:space="preserve"> предпринимаемых для решения проблем жителей города. Расширение направлений сотрудничества органов местного самоуправления муниципального образования «Город Саратов»  с другими российскими и зарубежными муниципальными образованиями, регионами. </w:t>
      </w:r>
    </w:p>
    <w:p w:rsidR="00FB64D8" w:rsidRPr="00F73D46" w:rsidRDefault="00FB64D8" w:rsidP="00FB64D8">
      <w:pPr>
        <w:pStyle w:val="a6"/>
        <w:ind w:firstLine="709"/>
        <w:rPr>
          <w:rFonts w:ascii="Times New Roman" w:hAnsi="Times New Roman"/>
          <w:sz w:val="28"/>
        </w:rPr>
      </w:pPr>
    </w:p>
    <w:p w:rsidR="00FB64D8" w:rsidRPr="00F73D46" w:rsidRDefault="00FB64D8" w:rsidP="00FB64D8">
      <w:pPr>
        <w:pStyle w:val="a6"/>
        <w:rPr>
          <w:rFonts w:ascii="Times New Roman" w:hAnsi="Times New Roman"/>
          <w:sz w:val="28"/>
        </w:rPr>
      </w:pPr>
      <w:r w:rsidRPr="00F73D46">
        <w:rPr>
          <w:rFonts w:ascii="Times New Roman" w:hAnsi="Times New Roman"/>
          <w:b/>
          <w:sz w:val="28"/>
        </w:rPr>
        <w:t>Ответственный исполнитель -</w:t>
      </w:r>
      <w:r w:rsidRPr="00F73D46">
        <w:rPr>
          <w:rFonts w:ascii="Times New Roman" w:hAnsi="Times New Roman"/>
          <w:sz w:val="28"/>
        </w:rPr>
        <w:t xml:space="preserve"> комитет по общественным отношениям, анализу и информации администрации муниципального образования «Город Саратов».</w:t>
      </w:r>
    </w:p>
    <w:p w:rsidR="00FB64D8" w:rsidRPr="00F73D46" w:rsidRDefault="00FB64D8" w:rsidP="00FB64D8">
      <w:pPr>
        <w:ind w:firstLine="709"/>
        <w:jc w:val="both"/>
        <w:rPr>
          <w:b/>
          <w:sz w:val="28"/>
          <w:szCs w:val="28"/>
        </w:rPr>
      </w:pPr>
    </w:p>
    <w:p w:rsidR="00FB64D8" w:rsidRPr="00F73D46" w:rsidRDefault="00FB64D8" w:rsidP="00FB64D8">
      <w:pPr>
        <w:ind w:firstLine="709"/>
        <w:jc w:val="both"/>
        <w:rPr>
          <w:b/>
          <w:sz w:val="28"/>
          <w:szCs w:val="28"/>
        </w:rPr>
      </w:pPr>
      <w:r w:rsidRPr="00F73D46">
        <w:rPr>
          <w:b/>
          <w:sz w:val="28"/>
          <w:szCs w:val="28"/>
        </w:rPr>
        <w:t>Индикаторы исполнения</w:t>
      </w:r>
    </w:p>
    <w:tbl>
      <w:tblPr>
        <w:tblStyle w:val="af0"/>
        <w:tblW w:w="0" w:type="auto"/>
        <w:tblInd w:w="108" w:type="dxa"/>
        <w:tblLook w:val="04A0"/>
      </w:tblPr>
      <w:tblGrid>
        <w:gridCol w:w="540"/>
        <w:gridCol w:w="5468"/>
        <w:gridCol w:w="921"/>
        <w:gridCol w:w="921"/>
        <w:gridCol w:w="921"/>
        <w:gridCol w:w="922"/>
      </w:tblGrid>
      <w:tr w:rsidR="00BE29AA" w:rsidRPr="00F73D46" w:rsidTr="00DB11A6">
        <w:tc>
          <w:tcPr>
            <w:tcW w:w="540" w:type="dxa"/>
          </w:tcPr>
          <w:p w:rsidR="00BE29AA" w:rsidRPr="00F73D46" w:rsidRDefault="00BE29AA" w:rsidP="00D0275A">
            <w:pPr>
              <w:jc w:val="center"/>
            </w:pPr>
            <w:r w:rsidRPr="00F73D46">
              <w:t>№</w:t>
            </w:r>
          </w:p>
          <w:p w:rsidR="00BE29AA" w:rsidRPr="00F73D46" w:rsidRDefault="00BE29AA" w:rsidP="00D0275A">
            <w:pPr>
              <w:jc w:val="center"/>
            </w:pPr>
            <w:r w:rsidRPr="00F73D46">
              <w:t>п/п</w:t>
            </w:r>
          </w:p>
        </w:tc>
        <w:tc>
          <w:tcPr>
            <w:tcW w:w="5468" w:type="dxa"/>
          </w:tcPr>
          <w:p w:rsidR="00BE29AA" w:rsidRPr="00F73D46" w:rsidRDefault="00BE29AA" w:rsidP="00D0275A">
            <w:pPr>
              <w:jc w:val="center"/>
            </w:pPr>
            <w:r w:rsidRPr="00F73D46">
              <w:t>Наименование</w:t>
            </w:r>
          </w:p>
        </w:tc>
        <w:tc>
          <w:tcPr>
            <w:tcW w:w="921" w:type="dxa"/>
          </w:tcPr>
          <w:p w:rsidR="00BE29AA" w:rsidRPr="00F73D46" w:rsidRDefault="00BE29AA" w:rsidP="00D0275A">
            <w:pPr>
              <w:jc w:val="center"/>
            </w:pPr>
            <w:r w:rsidRPr="00F73D46">
              <w:t>2012 год</w:t>
            </w:r>
            <w:r w:rsidR="00DB11A6" w:rsidRPr="00F73D46">
              <w:t>*</w:t>
            </w:r>
          </w:p>
        </w:tc>
        <w:tc>
          <w:tcPr>
            <w:tcW w:w="921" w:type="dxa"/>
          </w:tcPr>
          <w:p w:rsidR="00BE29AA" w:rsidRPr="00F73D46" w:rsidRDefault="00BE29AA" w:rsidP="00D0275A">
            <w:pPr>
              <w:jc w:val="center"/>
            </w:pPr>
            <w:r w:rsidRPr="00F73D46">
              <w:t>2013 год</w:t>
            </w:r>
          </w:p>
        </w:tc>
        <w:tc>
          <w:tcPr>
            <w:tcW w:w="921" w:type="dxa"/>
          </w:tcPr>
          <w:p w:rsidR="00BE29AA" w:rsidRPr="00F73D46" w:rsidRDefault="00BE29AA" w:rsidP="00D0275A">
            <w:pPr>
              <w:jc w:val="center"/>
            </w:pPr>
            <w:r w:rsidRPr="00F73D46">
              <w:t>2014 год</w:t>
            </w:r>
          </w:p>
        </w:tc>
        <w:tc>
          <w:tcPr>
            <w:tcW w:w="922" w:type="dxa"/>
          </w:tcPr>
          <w:p w:rsidR="00BE29AA" w:rsidRPr="00F73D46" w:rsidRDefault="00BE29AA" w:rsidP="00D0275A">
            <w:pPr>
              <w:jc w:val="center"/>
            </w:pPr>
            <w:r w:rsidRPr="00F73D46">
              <w:t>2015 год</w:t>
            </w:r>
          </w:p>
        </w:tc>
      </w:tr>
      <w:tr w:rsidR="00BE29AA" w:rsidRPr="00F73D46" w:rsidTr="00DB11A6">
        <w:tc>
          <w:tcPr>
            <w:tcW w:w="540" w:type="dxa"/>
          </w:tcPr>
          <w:p w:rsidR="00BE29AA" w:rsidRPr="00F73D46" w:rsidRDefault="00BE29AA" w:rsidP="00D0275A">
            <w:pPr>
              <w:jc w:val="center"/>
            </w:pPr>
            <w:r w:rsidRPr="00F73D46">
              <w:t xml:space="preserve">1 </w:t>
            </w:r>
          </w:p>
        </w:tc>
        <w:tc>
          <w:tcPr>
            <w:tcW w:w="5468" w:type="dxa"/>
          </w:tcPr>
          <w:p w:rsidR="00BE29AA" w:rsidRPr="00F73D46" w:rsidRDefault="00BE29AA" w:rsidP="0053197D">
            <w:r w:rsidRPr="00F73D46">
              <w:t xml:space="preserve">Количество мероприятий, проведенных совместно с представителями некоммерческих объединений и </w:t>
            </w:r>
            <w:r w:rsidR="0053197D" w:rsidRPr="00F73D46">
              <w:t>органами местного самоуправления</w:t>
            </w:r>
            <w:r w:rsidRPr="00F73D46">
              <w:t xml:space="preserve">ти, ед. </w:t>
            </w:r>
          </w:p>
        </w:tc>
        <w:tc>
          <w:tcPr>
            <w:tcW w:w="921" w:type="dxa"/>
          </w:tcPr>
          <w:p w:rsidR="00BE29AA" w:rsidRPr="00F73D46" w:rsidRDefault="00581D0F" w:rsidP="00D0275A">
            <w:pPr>
              <w:jc w:val="center"/>
            </w:pPr>
            <w:r w:rsidRPr="00F73D46">
              <w:t>9</w:t>
            </w:r>
          </w:p>
        </w:tc>
        <w:tc>
          <w:tcPr>
            <w:tcW w:w="921" w:type="dxa"/>
          </w:tcPr>
          <w:p w:rsidR="00BE29AA" w:rsidRPr="00F73D46" w:rsidRDefault="00BE29AA" w:rsidP="00D0275A">
            <w:pPr>
              <w:jc w:val="center"/>
            </w:pPr>
            <w:r w:rsidRPr="00F73D46">
              <w:t>12</w:t>
            </w:r>
          </w:p>
        </w:tc>
        <w:tc>
          <w:tcPr>
            <w:tcW w:w="921" w:type="dxa"/>
          </w:tcPr>
          <w:p w:rsidR="00BE29AA" w:rsidRPr="00F73D46" w:rsidRDefault="00BE29AA" w:rsidP="00D0275A">
            <w:pPr>
              <w:jc w:val="center"/>
            </w:pPr>
            <w:r w:rsidRPr="00F73D46">
              <w:t>15</w:t>
            </w:r>
          </w:p>
        </w:tc>
        <w:tc>
          <w:tcPr>
            <w:tcW w:w="922" w:type="dxa"/>
          </w:tcPr>
          <w:p w:rsidR="00BE29AA" w:rsidRPr="00F73D46" w:rsidRDefault="00BE29AA" w:rsidP="00D0275A">
            <w:pPr>
              <w:jc w:val="center"/>
            </w:pPr>
            <w:r w:rsidRPr="00F73D46">
              <w:t>17</w:t>
            </w:r>
          </w:p>
        </w:tc>
      </w:tr>
      <w:tr w:rsidR="00BE29AA" w:rsidRPr="00F73D46" w:rsidTr="00DB11A6">
        <w:tc>
          <w:tcPr>
            <w:tcW w:w="540" w:type="dxa"/>
          </w:tcPr>
          <w:p w:rsidR="00BE29AA" w:rsidRPr="00F73D46" w:rsidRDefault="00BE29AA" w:rsidP="00D0275A">
            <w:pPr>
              <w:jc w:val="center"/>
            </w:pPr>
            <w:r w:rsidRPr="00F73D46">
              <w:t>2</w:t>
            </w:r>
          </w:p>
        </w:tc>
        <w:tc>
          <w:tcPr>
            <w:tcW w:w="5468" w:type="dxa"/>
          </w:tcPr>
          <w:p w:rsidR="00BE29AA" w:rsidRPr="00F73D46" w:rsidRDefault="00BE29AA" w:rsidP="00D0275A">
            <w:r w:rsidRPr="00F73D46">
              <w:t>Количество публикаций, передач и сюжетов в СМИ, освещающих деятельность социально ориентированных некоммерческих организаций,</w:t>
            </w:r>
            <w:r w:rsidR="00760BA1" w:rsidRPr="00F73D46">
              <w:t xml:space="preserve"> благотворительную деятельность, ед.</w:t>
            </w:r>
          </w:p>
        </w:tc>
        <w:tc>
          <w:tcPr>
            <w:tcW w:w="921" w:type="dxa"/>
          </w:tcPr>
          <w:p w:rsidR="00BE29AA" w:rsidRPr="00F73D46" w:rsidRDefault="00581D0F" w:rsidP="00D0275A">
            <w:pPr>
              <w:jc w:val="center"/>
            </w:pPr>
            <w:r w:rsidRPr="00F73D46">
              <w:t>29</w:t>
            </w:r>
          </w:p>
        </w:tc>
        <w:tc>
          <w:tcPr>
            <w:tcW w:w="921" w:type="dxa"/>
          </w:tcPr>
          <w:p w:rsidR="00BE29AA" w:rsidRPr="00F73D46" w:rsidRDefault="00BE29AA" w:rsidP="00D0275A">
            <w:pPr>
              <w:jc w:val="center"/>
            </w:pPr>
            <w:r w:rsidRPr="00F73D46">
              <w:t>36</w:t>
            </w:r>
          </w:p>
        </w:tc>
        <w:tc>
          <w:tcPr>
            <w:tcW w:w="921" w:type="dxa"/>
          </w:tcPr>
          <w:p w:rsidR="00BE29AA" w:rsidRPr="00F73D46" w:rsidRDefault="00BE29AA" w:rsidP="00D0275A">
            <w:pPr>
              <w:jc w:val="center"/>
            </w:pPr>
            <w:r w:rsidRPr="00F73D46">
              <w:t>40</w:t>
            </w:r>
          </w:p>
        </w:tc>
        <w:tc>
          <w:tcPr>
            <w:tcW w:w="922" w:type="dxa"/>
          </w:tcPr>
          <w:p w:rsidR="00BE29AA" w:rsidRPr="00F73D46" w:rsidRDefault="00BE29AA" w:rsidP="00D0275A">
            <w:pPr>
              <w:jc w:val="center"/>
            </w:pPr>
            <w:r w:rsidRPr="00F73D46">
              <w:t>45</w:t>
            </w:r>
          </w:p>
        </w:tc>
      </w:tr>
      <w:tr w:rsidR="00BE29AA" w:rsidRPr="00F73D46" w:rsidTr="00DB11A6">
        <w:tc>
          <w:tcPr>
            <w:tcW w:w="540" w:type="dxa"/>
          </w:tcPr>
          <w:p w:rsidR="00BE29AA" w:rsidRPr="00F73D46" w:rsidRDefault="00BE29AA" w:rsidP="00D0275A">
            <w:pPr>
              <w:jc w:val="center"/>
            </w:pPr>
            <w:r w:rsidRPr="00F73D46">
              <w:t>3</w:t>
            </w:r>
          </w:p>
        </w:tc>
        <w:tc>
          <w:tcPr>
            <w:tcW w:w="5468" w:type="dxa"/>
          </w:tcPr>
          <w:p w:rsidR="00BE29AA" w:rsidRPr="00F73D46" w:rsidRDefault="00BE29AA" w:rsidP="00BE29AA">
            <w:r w:rsidRPr="00F73D46">
              <w:t>Количество</w:t>
            </w:r>
            <w:r w:rsidR="00581D0F" w:rsidRPr="00F73D46">
              <w:t xml:space="preserve"> проектов общественных объединений и </w:t>
            </w:r>
            <w:r w:rsidRPr="00F73D46">
              <w:t xml:space="preserve"> социально ориентированных некоммерческих организаций города Саратова получивших муниципальную поддержку, ед</w:t>
            </w:r>
            <w:r w:rsidR="00760BA1" w:rsidRPr="00F73D46">
              <w:t>.</w:t>
            </w:r>
          </w:p>
        </w:tc>
        <w:tc>
          <w:tcPr>
            <w:tcW w:w="921" w:type="dxa"/>
          </w:tcPr>
          <w:p w:rsidR="00BE29AA" w:rsidRPr="00F73D46" w:rsidRDefault="00581D0F" w:rsidP="00D0275A">
            <w:pPr>
              <w:jc w:val="center"/>
            </w:pPr>
            <w:r w:rsidRPr="00F73D46">
              <w:t>44</w:t>
            </w:r>
          </w:p>
        </w:tc>
        <w:tc>
          <w:tcPr>
            <w:tcW w:w="921" w:type="dxa"/>
          </w:tcPr>
          <w:p w:rsidR="00BE29AA" w:rsidRPr="00F73D46" w:rsidRDefault="00581D0F" w:rsidP="00D0275A">
            <w:pPr>
              <w:jc w:val="center"/>
            </w:pPr>
            <w:r w:rsidRPr="00F73D46">
              <w:t>47</w:t>
            </w:r>
          </w:p>
        </w:tc>
        <w:tc>
          <w:tcPr>
            <w:tcW w:w="921" w:type="dxa"/>
          </w:tcPr>
          <w:p w:rsidR="00BE29AA" w:rsidRPr="00F73D46" w:rsidRDefault="00581D0F" w:rsidP="00D0275A">
            <w:pPr>
              <w:jc w:val="center"/>
            </w:pPr>
            <w:r w:rsidRPr="00F73D46">
              <w:t>50</w:t>
            </w:r>
          </w:p>
        </w:tc>
        <w:tc>
          <w:tcPr>
            <w:tcW w:w="922" w:type="dxa"/>
          </w:tcPr>
          <w:p w:rsidR="00BE29AA" w:rsidRPr="00F73D46" w:rsidRDefault="00581D0F" w:rsidP="00D0275A">
            <w:pPr>
              <w:jc w:val="center"/>
            </w:pPr>
            <w:r w:rsidRPr="00F73D46">
              <w:t>55</w:t>
            </w:r>
          </w:p>
        </w:tc>
      </w:tr>
    </w:tbl>
    <w:p w:rsidR="00DB11A6" w:rsidRPr="00F73D46" w:rsidRDefault="00DB11A6" w:rsidP="00DB11A6">
      <w:pPr>
        <w:jc w:val="both"/>
      </w:pPr>
      <w:r w:rsidRPr="00F73D46">
        <w:t>*оценка</w:t>
      </w:r>
    </w:p>
    <w:p w:rsidR="00C16E34" w:rsidRPr="00F73D46" w:rsidRDefault="00C16E34" w:rsidP="00C16E34">
      <w:pPr>
        <w:pStyle w:val="2"/>
        <w:suppressAutoHyphens/>
        <w:spacing w:after="0"/>
        <w:ind w:firstLine="539"/>
        <w:jc w:val="both"/>
      </w:pPr>
      <w:r w:rsidRPr="00F73D46">
        <w:rPr>
          <w:rFonts w:ascii="Times New Roman" w:hAnsi="Times New Roman" w:cs="Times New Roman"/>
          <w:bCs w:val="0"/>
          <w:i w:val="0"/>
          <w:iCs w:val="0"/>
          <w:szCs w:val="24"/>
        </w:rPr>
        <w:t>7.1.8. Совершенствование муниципальной службы</w:t>
      </w:r>
    </w:p>
    <w:p w:rsidR="00C16E34" w:rsidRPr="00F73D46" w:rsidRDefault="00C16E34" w:rsidP="00C16E34">
      <w:pPr>
        <w:widowControl w:val="0"/>
        <w:suppressAutoHyphens/>
      </w:pPr>
    </w:p>
    <w:p w:rsidR="00C16E34" w:rsidRPr="00F73D46" w:rsidRDefault="00C16E34" w:rsidP="00C16E34">
      <w:pPr>
        <w:ind w:firstLine="684"/>
        <w:jc w:val="both"/>
        <w:rPr>
          <w:b/>
          <w:sz w:val="28"/>
        </w:rPr>
      </w:pPr>
      <w:r w:rsidRPr="00F73D46">
        <w:rPr>
          <w:b/>
          <w:sz w:val="28"/>
        </w:rPr>
        <w:t xml:space="preserve">Приоритетные задачи: </w:t>
      </w:r>
    </w:p>
    <w:p w:rsidR="00C16E34" w:rsidRPr="00F73D46" w:rsidRDefault="00C16E34" w:rsidP="00C16E34">
      <w:pPr>
        <w:ind w:firstLine="684"/>
        <w:jc w:val="both"/>
        <w:outlineLvl w:val="0"/>
        <w:rPr>
          <w:sz w:val="28"/>
        </w:rPr>
      </w:pPr>
      <w:r w:rsidRPr="00F73D46">
        <w:rPr>
          <w:sz w:val="28"/>
        </w:rPr>
        <w:t>– развитие и совершенствование муниципальной службы в муниципальном образовании «Город Саратов» посредством внедрения эффективных кадровых технологий, формирования высоко- квалифицированного кадрового состава;</w:t>
      </w:r>
    </w:p>
    <w:p w:rsidR="00C16E34" w:rsidRPr="00F73D46" w:rsidRDefault="00C16E34" w:rsidP="00C16E34">
      <w:pPr>
        <w:ind w:firstLine="709"/>
        <w:jc w:val="both"/>
        <w:rPr>
          <w:sz w:val="28"/>
        </w:rPr>
      </w:pPr>
      <w:r w:rsidRPr="00F73D46">
        <w:rPr>
          <w:sz w:val="28"/>
        </w:rPr>
        <w:lastRenderedPageBreak/>
        <w:t xml:space="preserve">- повышение эффективности профессиональной подготовки, профессиональной переподготовки и повышения квалификации муниципальных служащих; </w:t>
      </w:r>
    </w:p>
    <w:p w:rsidR="00C16E34" w:rsidRPr="00F73D46" w:rsidRDefault="00C16E34" w:rsidP="00C16E34">
      <w:pPr>
        <w:widowControl w:val="0"/>
        <w:suppressAutoHyphens/>
        <w:ind w:firstLine="709"/>
        <w:jc w:val="both"/>
      </w:pPr>
    </w:p>
    <w:p w:rsidR="00C16E34" w:rsidRPr="00F73D46" w:rsidRDefault="00C16E34" w:rsidP="00C16E34">
      <w:pPr>
        <w:ind w:firstLine="684"/>
        <w:jc w:val="both"/>
        <w:rPr>
          <w:b/>
          <w:sz w:val="28"/>
        </w:rPr>
      </w:pPr>
      <w:r w:rsidRPr="00F73D46">
        <w:rPr>
          <w:b/>
          <w:sz w:val="28"/>
        </w:rPr>
        <w:t>Пути реализации:</w:t>
      </w:r>
    </w:p>
    <w:p w:rsidR="00C16E34" w:rsidRPr="00F73D46" w:rsidRDefault="00C16E34" w:rsidP="00C16E34">
      <w:pPr>
        <w:ind w:firstLine="709"/>
        <w:jc w:val="both"/>
        <w:rPr>
          <w:sz w:val="28"/>
        </w:rPr>
      </w:pPr>
      <w:r w:rsidRPr="00F73D46">
        <w:rPr>
          <w:sz w:val="28"/>
        </w:rPr>
        <w:t>- совершенствование нормативной правовой базы по вопросам развития муниципальной службы, проведение анализа и правовой экспертизы действующей нормативной правовой базы, регулирующей порядок и условия прохождения муниципальной службы, разработка предложений по их совершенствованию;</w:t>
      </w:r>
    </w:p>
    <w:p w:rsidR="00C16E34" w:rsidRPr="00F73D46" w:rsidRDefault="00C16E34" w:rsidP="00C16E34">
      <w:pPr>
        <w:ind w:firstLine="709"/>
        <w:jc w:val="both"/>
        <w:rPr>
          <w:sz w:val="28"/>
        </w:rPr>
      </w:pPr>
      <w:r w:rsidRPr="00F73D46">
        <w:rPr>
          <w:sz w:val="28"/>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C16E34" w:rsidRPr="00F73D46" w:rsidRDefault="00C16E34" w:rsidP="00C16E34">
      <w:pPr>
        <w:ind w:firstLine="709"/>
        <w:jc w:val="both"/>
        <w:rPr>
          <w:sz w:val="28"/>
        </w:rPr>
      </w:pPr>
      <w:r w:rsidRPr="00F73D46">
        <w:rPr>
          <w:sz w:val="28"/>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C16E34" w:rsidRPr="00F73D46" w:rsidRDefault="00C16E34" w:rsidP="00C16E34">
      <w:pPr>
        <w:ind w:firstLine="709"/>
        <w:jc w:val="both"/>
        <w:rPr>
          <w:sz w:val="28"/>
        </w:rPr>
      </w:pPr>
      <w:r w:rsidRPr="00F73D46">
        <w:rPr>
          <w:sz w:val="28"/>
        </w:rPr>
        <w:t xml:space="preserve">- разработка и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 </w:t>
      </w:r>
    </w:p>
    <w:p w:rsidR="00C16E34" w:rsidRPr="00F73D46" w:rsidRDefault="00C16E34" w:rsidP="00C16E34">
      <w:pPr>
        <w:ind w:firstLine="709"/>
        <w:jc w:val="both"/>
        <w:rPr>
          <w:sz w:val="28"/>
        </w:rPr>
      </w:pPr>
      <w:r w:rsidRPr="00F73D46">
        <w:rPr>
          <w:sz w:val="28"/>
        </w:rPr>
        <w:t>- обеспечение развития системы гарантий муниципальным служащим, повышение уровня социальной защищенности муниципальных служащих;</w:t>
      </w:r>
    </w:p>
    <w:p w:rsidR="00C16E34" w:rsidRPr="00F73D46" w:rsidRDefault="00C16E34" w:rsidP="00C16E34">
      <w:pPr>
        <w:ind w:firstLine="709"/>
        <w:jc w:val="both"/>
        <w:rPr>
          <w:sz w:val="28"/>
        </w:rPr>
      </w:pPr>
      <w:r w:rsidRPr="00F73D46">
        <w:rPr>
          <w:sz w:val="28"/>
        </w:rPr>
        <w:t>- повышение ответственности муниципальных служащих за результаты своей деятельности,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результатов профессиональной служебной деятельности;</w:t>
      </w:r>
    </w:p>
    <w:p w:rsidR="00C16E34" w:rsidRPr="00F73D46" w:rsidRDefault="00C16E34" w:rsidP="00C16E34">
      <w:pPr>
        <w:ind w:firstLine="709"/>
        <w:jc w:val="both"/>
        <w:rPr>
          <w:sz w:val="28"/>
        </w:rPr>
      </w:pPr>
      <w:r w:rsidRPr="00F73D46">
        <w:rPr>
          <w:sz w:val="28"/>
        </w:rPr>
        <w:t>- обеспечение открытости и прозрачности муниципальной службы.</w:t>
      </w:r>
    </w:p>
    <w:p w:rsidR="00C16E34" w:rsidRPr="00F73D46" w:rsidRDefault="00C16E34" w:rsidP="00C16E34">
      <w:pPr>
        <w:ind w:firstLine="709"/>
        <w:jc w:val="both"/>
        <w:rPr>
          <w:sz w:val="28"/>
        </w:rPr>
      </w:pPr>
      <w:r w:rsidRPr="00F73D46">
        <w:rPr>
          <w:sz w:val="28"/>
        </w:rPr>
        <w:t>- разработка и реализация комплекса мероприятий по предупреждению, противодействию коррупции на муниципальной службе, снижению уровня коррупционных проявлений на муниципальной службе;</w:t>
      </w:r>
    </w:p>
    <w:p w:rsidR="00C16E34" w:rsidRPr="00F73D46" w:rsidRDefault="00C16E34" w:rsidP="00C16E34">
      <w:pPr>
        <w:ind w:firstLine="709"/>
        <w:jc w:val="both"/>
        <w:rPr>
          <w:sz w:val="28"/>
        </w:rPr>
      </w:pPr>
      <w:r w:rsidRPr="00F73D46">
        <w:rPr>
          <w:sz w:val="28"/>
        </w:rPr>
        <w:t>- внедрение на муниципальной службе системы стратегического кадрового планирования (прогнозирования кадрового обеспечения);</w:t>
      </w:r>
    </w:p>
    <w:p w:rsidR="00C16E34" w:rsidRPr="00F73D46" w:rsidRDefault="00C16E34" w:rsidP="00C16E34">
      <w:pPr>
        <w:ind w:firstLine="709"/>
        <w:jc w:val="both"/>
        <w:rPr>
          <w:sz w:val="28"/>
        </w:rPr>
      </w:pPr>
      <w:r w:rsidRPr="00F73D46">
        <w:rPr>
          <w:sz w:val="28"/>
        </w:rPr>
        <w:t>- проведение мониторинга по изучению потребности получения новых знаний, умений и навыков муниципальными служащими;</w:t>
      </w:r>
    </w:p>
    <w:p w:rsidR="00C16E34" w:rsidRPr="00F73D46" w:rsidRDefault="00C16E34" w:rsidP="00C16E34">
      <w:pPr>
        <w:ind w:firstLine="709"/>
        <w:jc w:val="both"/>
        <w:rPr>
          <w:sz w:val="28"/>
        </w:rPr>
      </w:pPr>
      <w:r w:rsidRPr="00F73D46">
        <w:rPr>
          <w:sz w:val="28"/>
        </w:rPr>
        <w:t>- организация обучения муниципальных служащих по программам высшего и дополнительного профессионального образования (профессиональной подготовки, профессиональной переподготовки, повышения квалификации и стажировки).</w:t>
      </w:r>
    </w:p>
    <w:p w:rsidR="00C16E34" w:rsidRPr="00F73D46" w:rsidRDefault="00C16E34" w:rsidP="00C16E34">
      <w:pPr>
        <w:pStyle w:val="ConsPlusNormal"/>
        <w:suppressAutoHyphens/>
        <w:ind w:firstLine="709"/>
        <w:jc w:val="both"/>
        <w:rPr>
          <w:rFonts w:ascii="Times New Roman" w:hAnsi="Times New Roman"/>
          <w:sz w:val="24"/>
          <w:szCs w:val="24"/>
        </w:rPr>
      </w:pPr>
    </w:p>
    <w:p w:rsidR="00C16E34" w:rsidRPr="00F73D46" w:rsidRDefault="00C16E34" w:rsidP="00C16E34">
      <w:pPr>
        <w:ind w:firstLine="708"/>
        <w:jc w:val="both"/>
        <w:rPr>
          <w:b/>
          <w:sz w:val="28"/>
        </w:rPr>
      </w:pPr>
      <w:r w:rsidRPr="00F73D46">
        <w:rPr>
          <w:b/>
          <w:sz w:val="28"/>
        </w:rPr>
        <w:t>Ожидаемые результаты.</w:t>
      </w:r>
    </w:p>
    <w:p w:rsidR="00C16E34" w:rsidRPr="00F73D46" w:rsidRDefault="00C16E34" w:rsidP="00C16E34">
      <w:pPr>
        <w:ind w:firstLine="709"/>
        <w:jc w:val="both"/>
        <w:rPr>
          <w:sz w:val="28"/>
        </w:rPr>
      </w:pPr>
      <w:r w:rsidRPr="00F73D46">
        <w:rPr>
          <w:sz w:val="28"/>
        </w:rPr>
        <w:t>Внедрение в органах местного самоуправления современных механизмов мотивации и стимулирования эффективной профессиональной служебной деятельности муниципальных служащих. Формирование высококвалифицированного состава муниципальных служащих, способного обеспечить эффективное муниципальное управление, развитие гражданского общества.</w:t>
      </w:r>
    </w:p>
    <w:p w:rsidR="00C16E34" w:rsidRPr="00F73D46" w:rsidRDefault="00C16E34" w:rsidP="00C16E34">
      <w:pPr>
        <w:ind w:firstLine="709"/>
        <w:jc w:val="both"/>
        <w:rPr>
          <w:sz w:val="28"/>
        </w:rPr>
      </w:pPr>
      <w:r w:rsidRPr="00F73D46">
        <w:rPr>
          <w:sz w:val="28"/>
        </w:rPr>
        <w:lastRenderedPageBreak/>
        <w:t>Реализация комплекса мероприятий по предупреждению, противодействию коррупции на муниципальной службе, совершенствование механизма, обеспечивающего</w:t>
      </w:r>
      <w:r w:rsidR="00646131" w:rsidRPr="00F73D46">
        <w:rPr>
          <w:sz w:val="28"/>
        </w:rPr>
        <w:t xml:space="preserve"> соблюдение </w:t>
      </w:r>
      <w:r w:rsidRPr="00F73D46">
        <w:rPr>
          <w:sz w:val="28"/>
        </w:rPr>
        <w:t xml:space="preserve">муниципальными служащими </w:t>
      </w:r>
      <w:r w:rsidR="00646131" w:rsidRPr="00F73D46">
        <w:rPr>
          <w:sz w:val="28"/>
        </w:rPr>
        <w:t>кодекса этики и</w:t>
      </w:r>
      <w:r w:rsidRPr="00F73D46">
        <w:rPr>
          <w:sz w:val="28"/>
        </w:rPr>
        <w:t xml:space="preserve"> служебного поведения</w:t>
      </w:r>
      <w:r w:rsidR="00646131" w:rsidRPr="00F73D46">
        <w:rPr>
          <w:sz w:val="28"/>
        </w:rPr>
        <w:t>,</w:t>
      </w:r>
      <w:r w:rsidRPr="00F73D46">
        <w:rPr>
          <w:sz w:val="28"/>
        </w:rPr>
        <w:t xml:space="preserve"> повысит доверие населения к органам местного самоуправления.</w:t>
      </w:r>
    </w:p>
    <w:p w:rsidR="00C16E34" w:rsidRPr="00F73D46" w:rsidRDefault="00C16E34" w:rsidP="00C16E34">
      <w:pPr>
        <w:widowControl w:val="0"/>
        <w:tabs>
          <w:tab w:val="left" w:pos="709"/>
        </w:tabs>
        <w:suppressAutoHyphens/>
        <w:ind w:firstLine="709"/>
        <w:jc w:val="both"/>
      </w:pPr>
    </w:p>
    <w:p w:rsidR="00C16E34" w:rsidRPr="00F73D46" w:rsidRDefault="00C16E34" w:rsidP="00C16E34">
      <w:pPr>
        <w:ind w:firstLine="709"/>
        <w:jc w:val="both"/>
        <w:rPr>
          <w:sz w:val="28"/>
        </w:rPr>
      </w:pPr>
      <w:r w:rsidRPr="00F73D46">
        <w:rPr>
          <w:b/>
          <w:sz w:val="28"/>
        </w:rPr>
        <w:t xml:space="preserve">Ответственные исполнители </w:t>
      </w:r>
      <w:r w:rsidRPr="00F73D46">
        <w:rPr>
          <w:sz w:val="28"/>
        </w:rPr>
        <w:t>– аппарат администрации муниципального образования «Город Саратов».</w:t>
      </w:r>
    </w:p>
    <w:p w:rsidR="00C16E34" w:rsidRPr="00F73D46" w:rsidRDefault="00C16E34" w:rsidP="00C16E34">
      <w:pPr>
        <w:ind w:firstLine="684"/>
        <w:jc w:val="both"/>
        <w:rPr>
          <w:b/>
          <w:sz w:val="28"/>
        </w:rPr>
      </w:pPr>
    </w:p>
    <w:p w:rsidR="00C16E34" w:rsidRPr="00F73D46" w:rsidRDefault="00C16E34" w:rsidP="00C16E34">
      <w:pPr>
        <w:ind w:firstLine="709"/>
        <w:jc w:val="both"/>
        <w:rPr>
          <w:b/>
          <w:sz w:val="28"/>
        </w:rPr>
      </w:pPr>
      <w:r w:rsidRPr="00F73D46">
        <w:rPr>
          <w:b/>
          <w:sz w:val="28"/>
        </w:rPr>
        <w:t>Индикаторы исполнения</w:t>
      </w:r>
    </w:p>
    <w:p w:rsidR="00C16E34" w:rsidRPr="00F73D46" w:rsidRDefault="00C16E34" w:rsidP="00C16E34">
      <w:pPr>
        <w:ind w:firstLine="684"/>
        <w:jc w:val="both"/>
        <w:rPr>
          <w:sz w:val="28"/>
        </w:rPr>
      </w:pPr>
    </w:p>
    <w:tbl>
      <w:tblPr>
        <w:tblStyle w:val="af0"/>
        <w:tblW w:w="0" w:type="auto"/>
        <w:tblInd w:w="108" w:type="dxa"/>
        <w:tblLook w:val="04A0"/>
      </w:tblPr>
      <w:tblGrid>
        <w:gridCol w:w="540"/>
        <w:gridCol w:w="5326"/>
        <w:gridCol w:w="956"/>
        <w:gridCol w:w="957"/>
        <w:gridCol w:w="957"/>
        <w:gridCol w:w="957"/>
      </w:tblGrid>
      <w:tr w:rsidR="00C16E34" w:rsidRPr="00F73D46" w:rsidTr="00C2184A">
        <w:tc>
          <w:tcPr>
            <w:tcW w:w="486" w:type="dxa"/>
          </w:tcPr>
          <w:p w:rsidR="00C16E34" w:rsidRPr="00F73D46" w:rsidRDefault="00C16E34" w:rsidP="00C2184A">
            <w:pPr>
              <w:jc w:val="center"/>
            </w:pPr>
            <w:r w:rsidRPr="00F73D46">
              <w:t>№</w:t>
            </w:r>
          </w:p>
          <w:p w:rsidR="00C16E34" w:rsidRPr="00F73D46" w:rsidRDefault="00C16E34" w:rsidP="00C2184A">
            <w:pPr>
              <w:jc w:val="center"/>
            </w:pPr>
            <w:r w:rsidRPr="00F73D46">
              <w:t>п/п</w:t>
            </w:r>
          </w:p>
        </w:tc>
        <w:tc>
          <w:tcPr>
            <w:tcW w:w="5326" w:type="dxa"/>
          </w:tcPr>
          <w:p w:rsidR="00C16E34" w:rsidRPr="00F73D46" w:rsidRDefault="00C16E34" w:rsidP="00C2184A">
            <w:pPr>
              <w:jc w:val="center"/>
            </w:pPr>
            <w:r w:rsidRPr="00F73D46">
              <w:t>Наименование</w:t>
            </w:r>
          </w:p>
        </w:tc>
        <w:tc>
          <w:tcPr>
            <w:tcW w:w="956" w:type="dxa"/>
          </w:tcPr>
          <w:p w:rsidR="00C16E34" w:rsidRPr="00F73D46" w:rsidRDefault="00C16E34" w:rsidP="00C2184A">
            <w:pPr>
              <w:jc w:val="center"/>
            </w:pPr>
            <w:r w:rsidRPr="00F73D46">
              <w:t>2012 год*</w:t>
            </w:r>
          </w:p>
        </w:tc>
        <w:tc>
          <w:tcPr>
            <w:tcW w:w="957" w:type="dxa"/>
          </w:tcPr>
          <w:p w:rsidR="00C16E34" w:rsidRPr="00F73D46" w:rsidRDefault="00C16E34" w:rsidP="00C2184A">
            <w:pPr>
              <w:jc w:val="center"/>
            </w:pPr>
            <w:r w:rsidRPr="00F73D46">
              <w:t>2013 год</w:t>
            </w:r>
          </w:p>
        </w:tc>
        <w:tc>
          <w:tcPr>
            <w:tcW w:w="957" w:type="dxa"/>
          </w:tcPr>
          <w:p w:rsidR="00C16E34" w:rsidRPr="00F73D46" w:rsidRDefault="00C16E34" w:rsidP="00C2184A">
            <w:pPr>
              <w:jc w:val="center"/>
            </w:pPr>
            <w:r w:rsidRPr="00F73D46">
              <w:t>2014 год</w:t>
            </w:r>
          </w:p>
        </w:tc>
        <w:tc>
          <w:tcPr>
            <w:tcW w:w="957" w:type="dxa"/>
          </w:tcPr>
          <w:p w:rsidR="00C16E34" w:rsidRPr="00F73D46" w:rsidRDefault="00C16E34" w:rsidP="00C2184A">
            <w:pPr>
              <w:jc w:val="center"/>
            </w:pPr>
            <w:r w:rsidRPr="00F73D46">
              <w:t>2015 год</w:t>
            </w:r>
          </w:p>
        </w:tc>
      </w:tr>
      <w:tr w:rsidR="00C16E34" w:rsidRPr="00F73D46" w:rsidTr="00C2184A">
        <w:tc>
          <w:tcPr>
            <w:tcW w:w="486" w:type="dxa"/>
          </w:tcPr>
          <w:p w:rsidR="00C16E34" w:rsidRPr="00F73D46" w:rsidRDefault="00C16E34" w:rsidP="00C2184A">
            <w:pPr>
              <w:jc w:val="both"/>
            </w:pPr>
            <w:r w:rsidRPr="00F73D46">
              <w:t>1</w:t>
            </w:r>
          </w:p>
        </w:tc>
        <w:tc>
          <w:tcPr>
            <w:tcW w:w="5326" w:type="dxa"/>
          </w:tcPr>
          <w:p w:rsidR="00C16E34" w:rsidRPr="00F73D46" w:rsidRDefault="00C16E34" w:rsidP="00C2184A">
            <w:pPr>
              <w:jc w:val="both"/>
            </w:pPr>
            <w:r w:rsidRPr="00F73D46">
              <w:t>Количество муниципальных служащих прошедших повышение квалификации, переподготовку, чел</w:t>
            </w:r>
          </w:p>
        </w:tc>
        <w:tc>
          <w:tcPr>
            <w:tcW w:w="956" w:type="dxa"/>
          </w:tcPr>
          <w:p w:rsidR="00C16E34" w:rsidRPr="00F73D46" w:rsidRDefault="00C16E34" w:rsidP="00C2184A">
            <w:pPr>
              <w:jc w:val="center"/>
            </w:pPr>
            <w:r w:rsidRPr="00F73D46">
              <w:t>153</w:t>
            </w:r>
          </w:p>
        </w:tc>
        <w:tc>
          <w:tcPr>
            <w:tcW w:w="957" w:type="dxa"/>
          </w:tcPr>
          <w:p w:rsidR="00C16E34" w:rsidRPr="00F73D46" w:rsidRDefault="00C16E34" w:rsidP="00C2184A">
            <w:pPr>
              <w:jc w:val="center"/>
            </w:pPr>
            <w:r w:rsidRPr="00F73D46">
              <w:t>157</w:t>
            </w:r>
          </w:p>
        </w:tc>
        <w:tc>
          <w:tcPr>
            <w:tcW w:w="957" w:type="dxa"/>
          </w:tcPr>
          <w:p w:rsidR="00C16E34" w:rsidRPr="00F73D46" w:rsidRDefault="00C16E34" w:rsidP="00C2184A">
            <w:pPr>
              <w:jc w:val="center"/>
            </w:pPr>
            <w:r w:rsidRPr="00F73D46">
              <w:t>205</w:t>
            </w:r>
          </w:p>
        </w:tc>
        <w:tc>
          <w:tcPr>
            <w:tcW w:w="957" w:type="dxa"/>
          </w:tcPr>
          <w:p w:rsidR="00C16E34" w:rsidRPr="00F73D46" w:rsidRDefault="00C16E34" w:rsidP="00C2184A">
            <w:pPr>
              <w:jc w:val="center"/>
            </w:pPr>
            <w:r w:rsidRPr="00F73D46">
              <w:t>168</w:t>
            </w:r>
          </w:p>
        </w:tc>
      </w:tr>
      <w:tr w:rsidR="00C16E34" w:rsidRPr="00F73D46" w:rsidTr="00C2184A">
        <w:tc>
          <w:tcPr>
            <w:tcW w:w="486" w:type="dxa"/>
          </w:tcPr>
          <w:p w:rsidR="00C16E34" w:rsidRPr="00F73D46" w:rsidRDefault="00C16E34" w:rsidP="00C2184A">
            <w:pPr>
              <w:jc w:val="both"/>
            </w:pPr>
            <w:r w:rsidRPr="00F73D46">
              <w:t>2</w:t>
            </w:r>
          </w:p>
        </w:tc>
        <w:tc>
          <w:tcPr>
            <w:tcW w:w="5326" w:type="dxa"/>
          </w:tcPr>
          <w:p w:rsidR="00C16E34" w:rsidRPr="00F73D46" w:rsidRDefault="00C16E34" w:rsidP="00C2184A">
            <w:pPr>
              <w:jc w:val="both"/>
            </w:pPr>
            <w:r w:rsidRPr="00F73D46">
              <w:t>Количество муниципальных служащих прошедших аттестацию, чел</w:t>
            </w:r>
          </w:p>
        </w:tc>
        <w:tc>
          <w:tcPr>
            <w:tcW w:w="956" w:type="dxa"/>
          </w:tcPr>
          <w:p w:rsidR="00C16E34" w:rsidRPr="00F73D46" w:rsidRDefault="00C16E34" w:rsidP="00C2184A">
            <w:pPr>
              <w:jc w:val="center"/>
            </w:pPr>
            <w:r w:rsidRPr="00F73D46">
              <w:t>150</w:t>
            </w:r>
          </w:p>
        </w:tc>
        <w:tc>
          <w:tcPr>
            <w:tcW w:w="957" w:type="dxa"/>
          </w:tcPr>
          <w:p w:rsidR="00C16E34" w:rsidRPr="00F73D46" w:rsidRDefault="00C16E34" w:rsidP="00C2184A">
            <w:pPr>
              <w:jc w:val="center"/>
            </w:pPr>
            <w:r w:rsidRPr="00F73D46">
              <w:t>260</w:t>
            </w:r>
          </w:p>
        </w:tc>
        <w:tc>
          <w:tcPr>
            <w:tcW w:w="957" w:type="dxa"/>
          </w:tcPr>
          <w:p w:rsidR="00C16E34" w:rsidRPr="00F73D46" w:rsidRDefault="00C16E34" w:rsidP="00C2184A">
            <w:pPr>
              <w:jc w:val="center"/>
            </w:pPr>
            <w:r w:rsidRPr="00F73D46">
              <w:t>340</w:t>
            </w:r>
          </w:p>
        </w:tc>
        <w:tc>
          <w:tcPr>
            <w:tcW w:w="957" w:type="dxa"/>
          </w:tcPr>
          <w:p w:rsidR="00C16E34" w:rsidRPr="00F73D46" w:rsidRDefault="00C16E34" w:rsidP="00C2184A">
            <w:pPr>
              <w:jc w:val="center"/>
            </w:pPr>
            <w:r w:rsidRPr="00F73D46">
              <w:t>310</w:t>
            </w:r>
          </w:p>
        </w:tc>
      </w:tr>
    </w:tbl>
    <w:p w:rsidR="00C16E34" w:rsidRPr="00F73D46" w:rsidRDefault="00C16E34" w:rsidP="00C16E34">
      <w:pPr>
        <w:jc w:val="both"/>
      </w:pPr>
      <w:r w:rsidRPr="00F73D46">
        <w:t>*оценка</w:t>
      </w:r>
    </w:p>
    <w:p w:rsidR="00977C6B" w:rsidRPr="00F73D46" w:rsidRDefault="00977C6B" w:rsidP="000D0853">
      <w:pPr>
        <w:ind w:firstLine="684"/>
        <w:rPr>
          <w:b/>
          <w:sz w:val="28"/>
        </w:rPr>
      </w:pPr>
    </w:p>
    <w:p w:rsidR="006776BD" w:rsidRPr="00F73D46" w:rsidRDefault="005D7ACA" w:rsidP="006776BD">
      <w:pPr>
        <w:pStyle w:val="22"/>
        <w:ind w:firstLine="709"/>
        <w:rPr>
          <w:b/>
        </w:rPr>
      </w:pPr>
      <w:r w:rsidRPr="00F73D46">
        <w:rPr>
          <w:b/>
        </w:rPr>
        <w:t>7</w:t>
      </w:r>
      <w:r w:rsidR="000D0853" w:rsidRPr="00F73D46">
        <w:rPr>
          <w:b/>
        </w:rPr>
        <w:t xml:space="preserve">.2. </w:t>
      </w:r>
      <w:r w:rsidR="006776BD" w:rsidRPr="00F73D46">
        <w:rPr>
          <w:b/>
        </w:rPr>
        <w:t>Развитие городской среды, создание комфортных и безопасных условий для жизни населения</w:t>
      </w:r>
    </w:p>
    <w:p w:rsidR="005662C8" w:rsidRPr="00F73D46" w:rsidRDefault="005662C8" w:rsidP="0030383B">
      <w:pPr>
        <w:pStyle w:val="30"/>
      </w:pPr>
    </w:p>
    <w:p w:rsidR="005662C8" w:rsidRPr="00F73D46" w:rsidRDefault="005D7ACA" w:rsidP="0030383B">
      <w:pPr>
        <w:pStyle w:val="22"/>
        <w:ind w:firstLine="709"/>
        <w:rPr>
          <w:b/>
        </w:rPr>
      </w:pPr>
      <w:r w:rsidRPr="00F73D46">
        <w:rPr>
          <w:b/>
        </w:rPr>
        <w:t>7</w:t>
      </w:r>
      <w:r w:rsidR="00E30795" w:rsidRPr="00F73D46">
        <w:rPr>
          <w:b/>
        </w:rPr>
        <w:t>.</w:t>
      </w:r>
      <w:r w:rsidR="000D0853" w:rsidRPr="00F73D46">
        <w:rPr>
          <w:b/>
        </w:rPr>
        <w:t>2</w:t>
      </w:r>
      <w:r w:rsidR="00E30795" w:rsidRPr="00F73D46">
        <w:rPr>
          <w:b/>
        </w:rPr>
        <w:t>.1</w:t>
      </w:r>
      <w:r w:rsidR="005662C8" w:rsidRPr="00F73D46">
        <w:rPr>
          <w:b/>
        </w:rPr>
        <w:t xml:space="preserve"> </w:t>
      </w:r>
      <w:r w:rsidR="0038781E" w:rsidRPr="00F73D46">
        <w:rPr>
          <w:b/>
        </w:rPr>
        <w:t xml:space="preserve">Градостроительное планирование, землепользование и застройка, жилищное строительство </w:t>
      </w:r>
    </w:p>
    <w:p w:rsidR="0038781E" w:rsidRPr="00F73D46" w:rsidRDefault="0038781E" w:rsidP="0030383B">
      <w:pPr>
        <w:pStyle w:val="22"/>
        <w:ind w:firstLine="709"/>
      </w:pPr>
    </w:p>
    <w:p w:rsidR="00B041CF" w:rsidRPr="00F73D46" w:rsidRDefault="00B041CF" w:rsidP="00043518">
      <w:pPr>
        <w:ind w:firstLine="684"/>
        <w:jc w:val="both"/>
        <w:rPr>
          <w:b/>
          <w:sz w:val="28"/>
        </w:rPr>
      </w:pPr>
      <w:r w:rsidRPr="00F73D46">
        <w:rPr>
          <w:b/>
          <w:sz w:val="28"/>
        </w:rPr>
        <w:t>Приоритетная задача:</w:t>
      </w:r>
    </w:p>
    <w:p w:rsidR="000D0853" w:rsidRPr="00F73D46" w:rsidRDefault="00B041CF" w:rsidP="000D0853">
      <w:pPr>
        <w:ind w:firstLine="741"/>
        <w:jc w:val="both"/>
        <w:outlineLvl w:val="0"/>
        <w:rPr>
          <w:sz w:val="28"/>
        </w:rPr>
      </w:pPr>
      <w:r w:rsidRPr="00F73D46">
        <w:rPr>
          <w:sz w:val="28"/>
        </w:rPr>
        <w:t xml:space="preserve">- </w:t>
      </w:r>
      <w:r w:rsidR="00244C5A" w:rsidRPr="00F73D46">
        <w:rPr>
          <w:sz w:val="28"/>
        </w:rPr>
        <w:t xml:space="preserve">создание условий для устойчивого развития территории муниципального образования «Город Саратов», окружающей среды и </w:t>
      </w:r>
      <w:r w:rsidR="005436C2" w:rsidRPr="00F73D46">
        <w:rPr>
          <w:sz w:val="28"/>
        </w:rPr>
        <w:t xml:space="preserve">сохранения </w:t>
      </w:r>
      <w:r w:rsidR="00244C5A" w:rsidRPr="00F73D46">
        <w:rPr>
          <w:sz w:val="28"/>
        </w:rPr>
        <w:t>объектов культурного наследия</w:t>
      </w:r>
      <w:r w:rsidR="000D0853" w:rsidRPr="00F73D46">
        <w:rPr>
          <w:sz w:val="28"/>
        </w:rPr>
        <w:t>;</w:t>
      </w:r>
    </w:p>
    <w:p w:rsidR="00B041CF" w:rsidRPr="00F73D46" w:rsidRDefault="000D0853" w:rsidP="000D0853">
      <w:pPr>
        <w:ind w:firstLine="741"/>
        <w:jc w:val="both"/>
        <w:outlineLvl w:val="0"/>
        <w:rPr>
          <w:sz w:val="28"/>
        </w:rPr>
      </w:pPr>
      <w:r w:rsidRPr="00F73D46">
        <w:rPr>
          <w:sz w:val="28"/>
        </w:rPr>
        <w:t>-</w:t>
      </w:r>
      <w:r w:rsidR="00B041CF" w:rsidRPr="00F73D46">
        <w:rPr>
          <w:sz w:val="28"/>
        </w:rPr>
        <w:t xml:space="preserve"> </w:t>
      </w:r>
      <w:r w:rsidRPr="00F73D46">
        <w:rPr>
          <w:sz w:val="28"/>
        </w:rPr>
        <w:t>развитие жилищного строительства.</w:t>
      </w:r>
    </w:p>
    <w:p w:rsidR="00B041CF" w:rsidRPr="00F73D46" w:rsidRDefault="00B041CF" w:rsidP="00043518">
      <w:pPr>
        <w:ind w:firstLine="684"/>
        <w:jc w:val="both"/>
        <w:rPr>
          <w:b/>
          <w:sz w:val="28"/>
        </w:rPr>
      </w:pPr>
    </w:p>
    <w:p w:rsidR="00043518" w:rsidRPr="00F73D46" w:rsidRDefault="000D0853" w:rsidP="00043518">
      <w:pPr>
        <w:ind w:firstLine="684"/>
        <w:jc w:val="both"/>
        <w:rPr>
          <w:b/>
          <w:sz w:val="28"/>
        </w:rPr>
      </w:pPr>
      <w:r w:rsidRPr="00F73D46">
        <w:rPr>
          <w:b/>
          <w:sz w:val="28"/>
        </w:rPr>
        <w:t>Пути реализации</w:t>
      </w:r>
      <w:r w:rsidR="00043518" w:rsidRPr="00F73D46">
        <w:rPr>
          <w:b/>
          <w:sz w:val="28"/>
        </w:rPr>
        <w:t>:</w:t>
      </w:r>
    </w:p>
    <w:p w:rsidR="00244C5A" w:rsidRPr="00F73D46" w:rsidRDefault="00244C5A" w:rsidP="00244C5A">
      <w:pPr>
        <w:ind w:firstLine="741"/>
        <w:jc w:val="both"/>
        <w:outlineLvl w:val="0"/>
        <w:rPr>
          <w:sz w:val="28"/>
        </w:rPr>
      </w:pPr>
      <w:r w:rsidRPr="00F73D46">
        <w:rPr>
          <w:sz w:val="28"/>
        </w:rPr>
        <w:t>- совершенствование муниципальных правовых актов в области градорегулирования и землепользования;</w:t>
      </w:r>
    </w:p>
    <w:p w:rsidR="00244C5A" w:rsidRPr="00F73D46" w:rsidRDefault="00244C5A" w:rsidP="00244C5A">
      <w:pPr>
        <w:ind w:firstLine="741"/>
        <w:jc w:val="both"/>
        <w:outlineLvl w:val="0"/>
        <w:rPr>
          <w:sz w:val="28"/>
        </w:rPr>
      </w:pPr>
      <w:r w:rsidRPr="00F73D46">
        <w:rPr>
          <w:sz w:val="28"/>
        </w:rPr>
        <w:t>- подготовка и утверждение местных нормативов градостроительного проектирования городского округа;</w:t>
      </w:r>
    </w:p>
    <w:p w:rsidR="00244C5A" w:rsidRPr="00F73D46" w:rsidRDefault="00244C5A" w:rsidP="00244C5A">
      <w:pPr>
        <w:ind w:firstLine="741"/>
        <w:jc w:val="both"/>
        <w:outlineLvl w:val="0"/>
        <w:rPr>
          <w:sz w:val="22"/>
        </w:rPr>
      </w:pPr>
      <w:r w:rsidRPr="00F73D46">
        <w:rPr>
          <w:sz w:val="28"/>
        </w:rPr>
        <w:t>- развитие информационной системы обеспечения градостроительной деятельности и актуализация базы данных;</w:t>
      </w:r>
      <w:r w:rsidRPr="00F73D46">
        <w:rPr>
          <w:sz w:val="22"/>
        </w:rPr>
        <w:t xml:space="preserve"> </w:t>
      </w:r>
    </w:p>
    <w:p w:rsidR="00244C5A" w:rsidRPr="00F73D46" w:rsidRDefault="00244C5A" w:rsidP="00043518">
      <w:pPr>
        <w:ind w:firstLine="684"/>
        <w:jc w:val="both"/>
        <w:rPr>
          <w:sz w:val="28"/>
        </w:rPr>
      </w:pPr>
      <w:r w:rsidRPr="00F73D46">
        <w:rPr>
          <w:sz w:val="28"/>
        </w:rPr>
        <w:t>- создание адресного реестра объектов недвижимости;</w:t>
      </w:r>
    </w:p>
    <w:p w:rsidR="00244C5A" w:rsidRPr="00F73D46" w:rsidRDefault="00244C5A" w:rsidP="00043518">
      <w:pPr>
        <w:ind w:firstLine="684"/>
        <w:jc w:val="both"/>
        <w:rPr>
          <w:sz w:val="28"/>
        </w:rPr>
      </w:pPr>
      <w:r w:rsidRPr="00F73D46">
        <w:rPr>
          <w:sz w:val="28"/>
        </w:rPr>
        <w:t>- реализация Генерального плана города Саратова путем подготовки и утверждения документации по планировке территории муниципального образования «Город Саратов», принятие в порядке установленном законодательством решений о резервировании земельных участков, об изъятии, в том числе путем выкупа, земельных участков и иных объектов недвижимости для муниципальных нужд;</w:t>
      </w:r>
    </w:p>
    <w:p w:rsidR="00244C5A" w:rsidRPr="00F73D46" w:rsidRDefault="00244C5A" w:rsidP="00043518">
      <w:pPr>
        <w:ind w:firstLine="684"/>
        <w:jc w:val="both"/>
        <w:rPr>
          <w:b/>
          <w:sz w:val="28"/>
        </w:rPr>
      </w:pPr>
      <w:r w:rsidRPr="00F73D46">
        <w:rPr>
          <w:sz w:val="28"/>
        </w:rPr>
        <w:lastRenderedPageBreak/>
        <w:t>- создание объектов местного значения на основании Генерального плана города Саратова;</w:t>
      </w:r>
    </w:p>
    <w:p w:rsidR="008F306B" w:rsidRPr="00F73D46" w:rsidRDefault="005662C8" w:rsidP="00970F57">
      <w:pPr>
        <w:ind w:firstLine="741"/>
        <w:jc w:val="both"/>
        <w:outlineLvl w:val="0"/>
        <w:rPr>
          <w:sz w:val="28"/>
          <w:szCs w:val="28"/>
        </w:rPr>
      </w:pPr>
      <w:r w:rsidRPr="00F73D46">
        <w:rPr>
          <w:sz w:val="28"/>
        </w:rPr>
        <w:t xml:space="preserve">- </w:t>
      </w:r>
      <w:r w:rsidR="008F306B" w:rsidRPr="00F73D46">
        <w:rPr>
          <w:sz w:val="28"/>
        </w:rPr>
        <w:t>оптимизация</w:t>
      </w:r>
      <w:r w:rsidRPr="00F73D46">
        <w:rPr>
          <w:sz w:val="28"/>
        </w:rPr>
        <w:t xml:space="preserve"> административных процедур, </w:t>
      </w:r>
      <w:r w:rsidR="00244C5A" w:rsidRPr="00F73D46">
        <w:rPr>
          <w:sz w:val="28"/>
        </w:rPr>
        <w:t>соблюдение</w:t>
      </w:r>
      <w:r w:rsidRPr="00F73D46">
        <w:rPr>
          <w:sz w:val="28"/>
        </w:rPr>
        <w:t xml:space="preserve"> сроков </w:t>
      </w:r>
      <w:r w:rsidR="00244C5A" w:rsidRPr="00F73D46">
        <w:rPr>
          <w:sz w:val="28"/>
        </w:rPr>
        <w:t>установленных законодательством, для подготовки градостроительных планов земельных участков, выдачи  разрешений на строительство и ввод объектов в эксплуатацию</w:t>
      </w:r>
      <w:r w:rsidR="008F306B" w:rsidRPr="00F73D46">
        <w:rPr>
          <w:sz w:val="28"/>
          <w:szCs w:val="28"/>
        </w:rPr>
        <w:t>;</w:t>
      </w:r>
    </w:p>
    <w:p w:rsidR="00244C5A" w:rsidRPr="00F73D46" w:rsidRDefault="00244C5A" w:rsidP="00244C5A">
      <w:pPr>
        <w:ind w:firstLine="741"/>
        <w:jc w:val="both"/>
        <w:outlineLvl w:val="0"/>
        <w:rPr>
          <w:sz w:val="28"/>
        </w:rPr>
      </w:pPr>
      <w:r w:rsidRPr="00F73D46">
        <w:rPr>
          <w:sz w:val="28"/>
        </w:rPr>
        <w:t>- разработка муниципальной адресной программы развития застроенных территорий;</w:t>
      </w:r>
    </w:p>
    <w:p w:rsidR="00244C5A" w:rsidRPr="00F73D46" w:rsidRDefault="00244C5A" w:rsidP="00244C5A">
      <w:pPr>
        <w:ind w:firstLine="741"/>
        <w:jc w:val="both"/>
        <w:outlineLvl w:val="0"/>
        <w:rPr>
          <w:sz w:val="28"/>
        </w:rPr>
      </w:pPr>
      <w:r w:rsidRPr="00F73D46">
        <w:rPr>
          <w:sz w:val="28"/>
        </w:rPr>
        <w:t>- проведение аукционов на право заключения договоров о развитии застроенных территорий;</w:t>
      </w:r>
    </w:p>
    <w:p w:rsidR="00327CA5" w:rsidRPr="00F73D46" w:rsidRDefault="00CA5C6A" w:rsidP="00327CA5">
      <w:pPr>
        <w:ind w:firstLine="741"/>
        <w:jc w:val="both"/>
        <w:outlineLvl w:val="0"/>
        <w:rPr>
          <w:sz w:val="28"/>
        </w:rPr>
      </w:pPr>
      <w:r w:rsidRPr="00F73D46">
        <w:rPr>
          <w:sz w:val="28"/>
        </w:rPr>
        <w:t xml:space="preserve">- </w:t>
      </w:r>
      <w:r w:rsidR="00244C5A" w:rsidRPr="00F73D46">
        <w:rPr>
          <w:sz w:val="28"/>
        </w:rPr>
        <w:t>опережающее обустройство земельных участков, предоставляемых для жилищного строительства, инженерной и коммунальной инфраструктурой;</w:t>
      </w:r>
    </w:p>
    <w:p w:rsidR="00244C5A" w:rsidRPr="00F73D46" w:rsidRDefault="00244C5A" w:rsidP="00244C5A">
      <w:pPr>
        <w:ind w:firstLine="741"/>
        <w:jc w:val="both"/>
        <w:outlineLvl w:val="0"/>
        <w:rPr>
          <w:sz w:val="28"/>
        </w:rPr>
      </w:pPr>
      <w:r w:rsidRPr="00F73D46">
        <w:rPr>
          <w:sz w:val="28"/>
        </w:rPr>
        <w:t>- формирование привлекательного архитектурного и структурного облика города;</w:t>
      </w:r>
    </w:p>
    <w:p w:rsidR="0023090D" w:rsidRPr="00F73D46" w:rsidRDefault="0023090D" w:rsidP="0023090D">
      <w:pPr>
        <w:ind w:firstLine="741"/>
        <w:jc w:val="both"/>
        <w:outlineLvl w:val="0"/>
        <w:rPr>
          <w:sz w:val="28"/>
        </w:rPr>
      </w:pPr>
      <w:r w:rsidRPr="00F73D46">
        <w:rPr>
          <w:sz w:val="28"/>
        </w:rPr>
        <w:t>- повышение уровня архитектурно-художественных и эксплуатационных качеств застройки;</w:t>
      </w:r>
    </w:p>
    <w:p w:rsidR="00244C5A" w:rsidRPr="00F73D46" w:rsidRDefault="00244C5A" w:rsidP="00244C5A">
      <w:pPr>
        <w:ind w:firstLine="741"/>
        <w:jc w:val="both"/>
        <w:outlineLvl w:val="0"/>
        <w:rPr>
          <w:sz w:val="28"/>
        </w:rPr>
      </w:pPr>
      <w:r w:rsidRPr="00F73D46">
        <w:rPr>
          <w:sz w:val="28"/>
        </w:rPr>
        <w:t xml:space="preserve">- </w:t>
      </w:r>
      <w:r w:rsidRPr="00F73D46">
        <w:rPr>
          <w:sz w:val="28"/>
          <w:szCs w:val="28"/>
        </w:rPr>
        <w:t>дальнейшее развитие квартальной застройки;</w:t>
      </w:r>
    </w:p>
    <w:p w:rsidR="00244C5A" w:rsidRPr="00F73D46" w:rsidRDefault="00244C5A" w:rsidP="00244C5A">
      <w:pPr>
        <w:ind w:firstLine="741"/>
        <w:jc w:val="both"/>
        <w:outlineLvl w:val="0"/>
        <w:rPr>
          <w:sz w:val="28"/>
        </w:rPr>
      </w:pPr>
      <w:r w:rsidRPr="00F73D46">
        <w:rPr>
          <w:sz w:val="28"/>
        </w:rPr>
        <w:t>- внедрение систем энергосбережения при проектировании и строительстве объектов капитального строительства;</w:t>
      </w:r>
    </w:p>
    <w:p w:rsidR="00244C5A" w:rsidRPr="00F73D46" w:rsidRDefault="00244C5A" w:rsidP="0023090D">
      <w:pPr>
        <w:ind w:firstLine="741"/>
        <w:jc w:val="both"/>
        <w:outlineLvl w:val="0"/>
        <w:rPr>
          <w:sz w:val="28"/>
        </w:rPr>
      </w:pPr>
      <w:r w:rsidRPr="00F73D46">
        <w:rPr>
          <w:sz w:val="28"/>
        </w:rPr>
        <w:t>- переселение граждан из аварийного жилищного фонда;</w:t>
      </w:r>
    </w:p>
    <w:p w:rsidR="00244C5A" w:rsidRPr="00F73D46" w:rsidRDefault="00244C5A" w:rsidP="00244C5A">
      <w:pPr>
        <w:ind w:firstLine="741"/>
        <w:jc w:val="both"/>
        <w:outlineLvl w:val="0"/>
        <w:rPr>
          <w:sz w:val="28"/>
        </w:rPr>
      </w:pPr>
      <w:r w:rsidRPr="00F73D46">
        <w:rPr>
          <w:sz w:val="28"/>
        </w:rPr>
        <w:t>- осуществление взаимодействия с некоммерческими организациями (союзами, ассоциациями, объединениями предпринимателей), представляющих интересы застройщиков, инвесторов;</w:t>
      </w:r>
    </w:p>
    <w:p w:rsidR="00244C5A" w:rsidRPr="00F73D46" w:rsidRDefault="00244C5A" w:rsidP="0023090D">
      <w:pPr>
        <w:ind w:firstLine="741"/>
        <w:jc w:val="both"/>
        <w:outlineLvl w:val="0"/>
        <w:rPr>
          <w:sz w:val="28"/>
        </w:rPr>
      </w:pPr>
      <w:r w:rsidRPr="00F73D46">
        <w:rPr>
          <w:sz w:val="28"/>
        </w:rPr>
        <w:t>- подготовка и утверждение в установленном законодательством порядке проектов зон охраны объектов культурного наследия местного (муниципального</w:t>
      </w:r>
      <w:r w:rsidR="00914E9A" w:rsidRPr="00F73D46">
        <w:rPr>
          <w:sz w:val="28"/>
        </w:rPr>
        <w:t>)</w:t>
      </w:r>
      <w:r w:rsidRPr="00F73D46">
        <w:rPr>
          <w:sz w:val="28"/>
        </w:rPr>
        <w:t xml:space="preserve"> значения</w:t>
      </w:r>
      <w:r w:rsidR="00914E9A" w:rsidRPr="00F73D46">
        <w:rPr>
          <w:sz w:val="28"/>
        </w:rPr>
        <w:t xml:space="preserve"> и градостроительных регламентов для указанных объектов.</w:t>
      </w:r>
    </w:p>
    <w:p w:rsidR="0059468E" w:rsidRPr="00F73D46" w:rsidRDefault="0059468E" w:rsidP="0030383B">
      <w:pPr>
        <w:ind w:firstLine="720"/>
        <w:jc w:val="both"/>
        <w:rPr>
          <w:b/>
          <w:sz w:val="28"/>
        </w:rPr>
      </w:pPr>
    </w:p>
    <w:p w:rsidR="005662C8" w:rsidRPr="00F73D46" w:rsidRDefault="005662C8" w:rsidP="0030383B">
      <w:pPr>
        <w:ind w:firstLine="720"/>
        <w:jc w:val="both"/>
        <w:rPr>
          <w:b/>
          <w:sz w:val="28"/>
        </w:rPr>
      </w:pPr>
      <w:r w:rsidRPr="00F73D46">
        <w:rPr>
          <w:b/>
          <w:sz w:val="28"/>
        </w:rPr>
        <w:t>Ожидаемые результаты</w:t>
      </w:r>
    </w:p>
    <w:p w:rsidR="00B369F9" w:rsidRPr="00F73D46" w:rsidRDefault="005662C8" w:rsidP="00B369F9">
      <w:pPr>
        <w:autoSpaceDE w:val="0"/>
        <w:autoSpaceDN w:val="0"/>
        <w:adjustRightInd w:val="0"/>
        <w:ind w:firstLine="709"/>
        <w:jc w:val="both"/>
        <w:rPr>
          <w:sz w:val="28"/>
        </w:rPr>
      </w:pPr>
      <w:r w:rsidRPr="00F73D46">
        <w:rPr>
          <w:sz w:val="28"/>
        </w:rPr>
        <w:t>Последовательн</w:t>
      </w:r>
      <w:r w:rsidR="00043518" w:rsidRPr="00F73D46">
        <w:rPr>
          <w:sz w:val="28"/>
        </w:rPr>
        <w:t xml:space="preserve">ая реализация </w:t>
      </w:r>
      <w:r w:rsidR="00914E9A" w:rsidRPr="00F73D46">
        <w:rPr>
          <w:sz w:val="28"/>
        </w:rPr>
        <w:t>мероприятий, предусмотренных в Положении о территориальном планировании города Саратова</w:t>
      </w:r>
      <w:r w:rsidR="00043518" w:rsidRPr="00F73D46">
        <w:rPr>
          <w:sz w:val="28"/>
        </w:rPr>
        <w:t xml:space="preserve"> Генерального плана города</w:t>
      </w:r>
      <w:r w:rsidRPr="00F73D46">
        <w:rPr>
          <w:sz w:val="28"/>
        </w:rPr>
        <w:t xml:space="preserve">. </w:t>
      </w:r>
      <w:r w:rsidR="00A02C3C" w:rsidRPr="00F73D46">
        <w:rPr>
          <w:sz w:val="28"/>
        </w:rPr>
        <w:t xml:space="preserve">Обеспечение условий жизни горожан и уровня комфортности среды в соответствии с требованиями нормативных документов в </w:t>
      </w:r>
      <w:r w:rsidR="00914E9A" w:rsidRPr="00F73D46">
        <w:rPr>
          <w:sz w:val="28"/>
        </w:rPr>
        <w:t>сфере</w:t>
      </w:r>
      <w:r w:rsidR="00A02C3C" w:rsidRPr="00F73D46">
        <w:rPr>
          <w:sz w:val="28"/>
        </w:rPr>
        <w:t xml:space="preserve"> градо</w:t>
      </w:r>
      <w:r w:rsidR="00914E9A" w:rsidRPr="00F73D46">
        <w:rPr>
          <w:sz w:val="28"/>
        </w:rPr>
        <w:t>регулирования</w:t>
      </w:r>
      <w:r w:rsidR="00E53140" w:rsidRPr="00F73D46">
        <w:rPr>
          <w:sz w:val="28"/>
        </w:rPr>
        <w:t>.</w:t>
      </w:r>
      <w:r w:rsidR="00522136" w:rsidRPr="00F73D46">
        <w:rPr>
          <w:sz w:val="28"/>
        </w:rPr>
        <w:t xml:space="preserve"> Улучшение инвестиционной привлекательности города. </w:t>
      </w:r>
      <w:r w:rsidR="00ED59A7" w:rsidRPr="00F73D46">
        <w:rPr>
          <w:sz w:val="28"/>
        </w:rPr>
        <w:t>Увеличение объемов</w:t>
      </w:r>
      <w:r w:rsidR="00522136" w:rsidRPr="00F73D46">
        <w:rPr>
          <w:sz w:val="28"/>
        </w:rPr>
        <w:t xml:space="preserve"> жилищного строительства</w:t>
      </w:r>
      <w:r w:rsidR="007D53C0" w:rsidRPr="00F73D46">
        <w:rPr>
          <w:sz w:val="28"/>
        </w:rPr>
        <w:t xml:space="preserve"> до 790 тыс. кв. м</w:t>
      </w:r>
      <w:r w:rsidR="00522136" w:rsidRPr="00F73D46">
        <w:rPr>
          <w:sz w:val="28"/>
        </w:rPr>
        <w:t>.</w:t>
      </w:r>
      <w:r w:rsidR="00B369F9" w:rsidRPr="00F73D46">
        <w:t xml:space="preserve"> </w:t>
      </w:r>
      <w:r w:rsidR="00B369F9" w:rsidRPr="00F73D46">
        <w:rPr>
          <w:sz w:val="28"/>
        </w:rPr>
        <w:t>Обеспечение жилыми помещениями граждан, проживающих в домах, признанных в установленном порядке</w:t>
      </w:r>
      <w:r w:rsidR="00914E9A" w:rsidRPr="00F73D46">
        <w:rPr>
          <w:sz w:val="28"/>
        </w:rPr>
        <w:t xml:space="preserve"> аварийными и подлежащими сносу. Сохранение объектов культурного наследия местного значения.</w:t>
      </w:r>
    </w:p>
    <w:p w:rsidR="00817397" w:rsidRPr="00F73D46" w:rsidRDefault="00817397" w:rsidP="00B369F9">
      <w:pPr>
        <w:autoSpaceDE w:val="0"/>
        <w:autoSpaceDN w:val="0"/>
        <w:adjustRightInd w:val="0"/>
        <w:ind w:firstLine="709"/>
        <w:jc w:val="both"/>
        <w:rPr>
          <w:sz w:val="28"/>
        </w:rPr>
      </w:pPr>
    </w:p>
    <w:p w:rsidR="000D0853" w:rsidRPr="00F73D46" w:rsidRDefault="005662C8" w:rsidP="000D0853">
      <w:pPr>
        <w:ind w:firstLine="741"/>
        <w:jc w:val="both"/>
        <w:outlineLvl w:val="0"/>
        <w:rPr>
          <w:sz w:val="28"/>
        </w:rPr>
      </w:pPr>
      <w:r w:rsidRPr="00F73D46">
        <w:rPr>
          <w:b/>
          <w:sz w:val="28"/>
        </w:rPr>
        <w:t>Ответственные исполнители</w:t>
      </w:r>
      <w:r w:rsidRPr="00F73D46">
        <w:rPr>
          <w:sz w:val="28"/>
        </w:rPr>
        <w:t xml:space="preserve"> – </w:t>
      </w:r>
      <w:r w:rsidR="000D0853" w:rsidRPr="00F73D46">
        <w:rPr>
          <w:sz w:val="28"/>
        </w:rPr>
        <w:t>комитет по градостроительной политике, архитектуре и капитальному строительству</w:t>
      </w:r>
      <w:r w:rsidR="00593403" w:rsidRPr="00F73D46">
        <w:rPr>
          <w:sz w:val="28"/>
        </w:rPr>
        <w:t xml:space="preserve"> администрации муниципального образования «Город Саратов»</w:t>
      </w:r>
      <w:r w:rsidR="00914E9A" w:rsidRPr="00F73D46">
        <w:rPr>
          <w:sz w:val="28"/>
        </w:rPr>
        <w:t>, комитет по управлению имуществом города Саратова</w:t>
      </w:r>
    </w:p>
    <w:p w:rsidR="00171D65" w:rsidRPr="00F73D46" w:rsidRDefault="00171D65" w:rsidP="000D0853">
      <w:pPr>
        <w:ind w:firstLine="741"/>
        <w:jc w:val="both"/>
        <w:outlineLvl w:val="0"/>
        <w:rPr>
          <w:sz w:val="28"/>
        </w:rPr>
      </w:pPr>
    </w:p>
    <w:p w:rsidR="0051412D" w:rsidRPr="00F73D46" w:rsidRDefault="0051412D" w:rsidP="000D0853">
      <w:pPr>
        <w:ind w:firstLine="741"/>
        <w:jc w:val="both"/>
        <w:outlineLvl w:val="0"/>
        <w:rPr>
          <w:sz w:val="28"/>
        </w:rPr>
      </w:pPr>
    </w:p>
    <w:p w:rsidR="0051412D" w:rsidRPr="00F73D46" w:rsidRDefault="0051412D" w:rsidP="000D0853">
      <w:pPr>
        <w:ind w:firstLine="741"/>
        <w:jc w:val="both"/>
        <w:outlineLvl w:val="0"/>
        <w:rPr>
          <w:sz w:val="28"/>
        </w:rPr>
      </w:pPr>
    </w:p>
    <w:p w:rsidR="00171D65" w:rsidRPr="00F73D46" w:rsidRDefault="00171D65" w:rsidP="000D0853">
      <w:pPr>
        <w:ind w:firstLine="741"/>
        <w:jc w:val="both"/>
        <w:outlineLvl w:val="0"/>
        <w:rPr>
          <w:b/>
          <w:sz w:val="28"/>
        </w:rPr>
      </w:pPr>
      <w:r w:rsidRPr="00F73D46">
        <w:rPr>
          <w:b/>
          <w:sz w:val="28"/>
        </w:rPr>
        <w:lastRenderedPageBreak/>
        <w:t>Индикаторы исполнения</w:t>
      </w:r>
    </w:p>
    <w:p w:rsidR="00171D65" w:rsidRPr="00F73D46" w:rsidRDefault="00171D65" w:rsidP="000D0853">
      <w:pPr>
        <w:ind w:firstLine="741"/>
        <w:jc w:val="both"/>
        <w:outlineLvl w:val="0"/>
        <w:rPr>
          <w:b/>
          <w:sz w:val="28"/>
        </w:rPr>
      </w:pPr>
    </w:p>
    <w:tbl>
      <w:tblPr>
        <w:tblStyle w:val="af0"/>
        <w:tblW w:w="0" w:type="auto"/>
        <w:tblInd w:w="108" w:type="dxa"/>
        <w:tblLook w:val="04A0"/>
      </w:tblPr>
      <w:tblGrid>
        <w:gridCol w:w="540"/>
        <w:gridCol w:w="5751"/>
        <w:gridCol w:w="851"/>
        <w:gridCol w:w="851"/>
        <w:gridCol w:w="992"/>
        <w:gridCol w:w="709"/>
      </w:tblGrid>
      <w:tr w:rsidR="000D0DB1" w:rsidRPr="00F73D46" w:rsidTr="00914E9A">
        <w:tc>
          <w:tcPr>
            <w:tcW w:w="540" w:type="dxa"/>
          </w:tcPr>
          <w:p w:rsidR="000D0DB1" w:rsidRPr="00F73D46" w:rsidRDefault="000D0DB1" w:rsidP="00D0275A">
            <w:pPr>
              <w:jc w:val="center"/>
            </w:pPr>
            <w:r w:rsidRPr="00F73D46">
              <w:t>№</w:t>
            </w:r>
          </w:p>
          <w:p w:rsidR="000D0DB1" w:rsidRPr="00F73D46" w:rsidRDefault="000D0DB1" w:rsidP="00D0275A">
            <w:pPr>
              <w:jc w:val="center"/>
            </w:pPr>
            <w:r w:rsidRPr="00F73D46">
              <w:t>п/п</w:t>
            </w:r>
          </w:p>
        </w:tc>
        <w:tc>
          <w:tcPr>
            <w:tcW w:w="5751" w:type="dxa"/>
          </w:tcPr>
          <w:p w:rsidR="000D0DB1" w:rsidRPr="00F73D46" w:rsidRDefault="000D0DB1" w:rsidP="00D0275A">
            <w:pPr>
              <w:jc w:val="center"/>
            </w:pPr>
            <w:r w:rsidRPr="00F73D46">
              <w:t>Наименование</w:t>
            </w:r>
          </w:p>
        </w:tc>
        <w:tc>
          <w:tcPr>
            <w:tcW w:w="851" w:type="dxa"/>
          </w:tcPr>
          <w:p w:rsidR="000D0DB1" w:rsidRPr="00F73D46" w:rsidRDefault="000D0DB1" w:rsidP="00D0275A">
            <w:pPr>
              <w:jc w:val="center"/>
            </w:pPr>
            <w:r w:rsidRPr="00F73D46">
              <w:t>2012 год</w:t>
            </w:r>
            <w:r w:rsidR="00C53873" w:rsidRPr="00F73D46">
              <w:t>*</w:t>
            </w:r>
          </w:p>
        </w:tc>
        <w:tc>
          <w:tcPr>
            <w:tcW w:w="851" w:type="dxa"/>
          </w:tcPr>
          <w:p w:rsidR="000D0DB1" w:rsidRPr="00F73D46" w:rsidRDefault="000D0DB1" w:rsidP="00D0275A">
            <w:pPr>
              <w:jc w:val="center"/>
            </w:pPr>
            <w:r w:rsidRPr="00F73D46">
              <w:t>2013 год</w:t>
            </w:r>
          </w:p>
        </w:tc>
        <w:tc>
          <w:tcPr>
            <w:tcW w:w="992" w:type="dxa"/>
          </w:tcPr>
          <w:p w:rsidR="000D0DB1" w:rsidRPr="00F73D46" w:rsidRDefault="000D0DB1" w:rsidP="00D0275A">
            <w:pPr>
              <w:jc w:val="center"/>
            </w:pPr>
            <w:r w:rsidRPr="00F73D46">
              <w:t>2014 год</w:t>
            </w:r>
          </w:p>
        </w:tc>
        <w:tc>
          <w:tcPr>
            <w:tcW w:w="709" w:type="dxa"/>
          </w:tcPr>
          <w:p w:rsidR="000D0DB1" w:rsidRPr="00F73D46" w:rsidRDefault="000D0DB1" w:rsidP="00D0275A">
            <w:pPr>
              <w:jc w:val="center"/>
            </w:pPr>
            <w:r w:rsidRPr="00F73D46">
              <w:t>2015 год</w:t>
            </w:r>
          </w:p>
        </w:tc>
      </w:tr>
      <w:tr w:rsidR="00914E9A" w:rsidRPr="00F73D46" w:rsidTr="00401A63">
        <w:tc>
          <w:tcPr>
            <w:tcW w:w="540" w:type="dxa"/>
          </w:tcPr>
          <w:p w:rsidR="00914E9A" w:rsidRPr="00F73D46" w:rsidRDefault="00593403" w:rsidP="00825805">
            <w:pPr>
              <w:jc w:val="center"/>
            </w:pPr>
            <w:r w:rsidRPr="00F73D46">
              <w:t>1</w:t>
            </w:r>
          </w:p>
        </w:tc>
        <w:tc>
          <w:tcPr>
            <w:tcW w:w="5751" w:type="dxa"/>
          </w:tcPr>
          <w:p w:rsidR="00914E9A" w:rsidRPr="00F73D46" w:rsidRDefault="00914E9A" w:rsidP="00914E9A">
            <w:r w:rsidRPr="00F73D46">
              <w:t>Наличие документов территориального планирования и градостроительного зонирования, %</w:t>
            </w:r>
          </w:p>
        </w:tc>
        <w:tc>
          <w:tcPr>
            <w:tcW w:w="851" w:type="dxa"/>
            <w:vAlign w:val="center"/>
          </w:tcPr>
          <w:p w:rsidR="00914E9A" w:rsidRPr="00F73D46" w:rsidRDefault="00914E9A" w:rsidP="00401A63">
            <w:pPr>
              <w:jc w:val="center"/>
            </w:pPr>
            <w:r w:rsidRPr="00F73D46">
              <w:t>100</w:t>
            </w:r>
          </w:p>
        </w:tc>
        <w:tc>
          <w:tcPr>
            <w:tcW w:w="851" w:type="dxa"/>
            <w:vAlign w:val="center"/>
          </w:tcPr>
          <w:p w:rsidR="00914E9A" w:rsidRPr="00F73D46" w:rsidRDefault="00914E9A" w:rsidP="00401A63">
            <w:pPr>
              <w:jc w:val="center"/>
            </w:pPr>
            <w:r w:rsidRPr="00F73D46">
              <w:t>100</w:t>
            </w:r>
          </w:p>
        </w:tc>
        <w:tc>
          <w:tcPr>
            <w:tcW w:w="992" w:type="dxa"/>
            <w:vAlign w:val="center"/>
          </w:tcPr>
          <w:p w:rsidR="00914E9A" w:rsidRPr="00F73D46" w:rsidRDefault="00914E9A" w:rsidP="00401A63">
            <w:pPr>
              <w:jc w:val="center"/>
            </w:pPr>
            <w:r w:rsidRPr="00F73D46">
              <w:t>100</w:t>
            </w:r>
          </w:p>
        </w:tc>
        <w:tc>
          <w:tcPr>
            <w:tcW w:w="709" w:type="dxa"/>
            <w:vAlign w:val="center"/>
          </w:tcPr>
          <w:p w:rsidR="00914E9A" w:rsidRPr="00F73D46" w:rsidRDefault="00914E9A" w:rsidP="00401A63">
            <w:pPr>
              <w:jc w:val="center"/>
            </w:pPr>
            <w:r w:rsidRPr="00F73D46">
              <w:t>100</w:t>
            </w:r>
          </w:p>
        </w:tc>
      </w:tr>
      <w:tr w:rsidR="00914E9A" w:rsidRPr="00F73D46" w:rsidTr="00401A63">
        <w:tc>
          <w:tcPr>
            <w:tcW w:w="540" w:type="dxa"/>
          </w:tcPr>
          <w:p w:rsidR="00914E9A" w:rsidRPr="00F73D46" w:rsidRDefault="00593403" w:rsidP="00825805">
            <w:pPr>
              <w:jc w:val="center"/>
            </w:pPr>
            <w:r w:rsidRPr="00F73D46">
              <w:t>2</w:t>
            </w:r>
          </w:p>
        </w:tc>
        <w:tc>
          <w:tcPr>
            <w:tcW w:w="5751" w:type="dxa"/>
          </w:tcPr>
          <w:p w:rsidR="00914E9A" w:rsidRPr="00F73D46" w:rsidRDefault="00914E9A" w:rsidP="00914E9A">
            <w:r w:rsidRPr="00F73D46">
              <w:t>Наличие утвержденных проектов планировки территорий с проектами межевания в их составе или без них, в том числе на размещение линейных объектов, шт.</w:t>
            </w:r>
          </w:p>
        </w:tc>
        <w:tc>
          <w:tcPr>
            <w:tcW w:w="851" w:type="dxa"/>
            <w:vAlign w:val="center"/>
          </w:tcPr>
          <w:p w:rsidR="00914E9A" w:rsidRPr="00F73D46" w:rsidRDefault="00914E9A" w:rsidP="00401A63">
            <w:pPr>
              <w:jc w:val="center"/>
            </w:pPr>
            <w:r w:rsidRPr="00F73D46">
              <w:t>12</w:t>
            </w:r>
          </w:p>
        </w:tc>
        <w:tc>
          <w:tcPr>
            <w:tcW w:w="851" w:type="dxa"/>
            <w:vAlign w:val="center"/>
          </w:tcPr>
          <w:p w:rsidR="00914E9A" w:rsidRPr="00F73D46" w:rsidRDefault="00914E9A" w:rsidP="00401A63">
            <w:pPr>
              <w:jc w:val="center"/>
            </w:pPr>
            <w:r w:rsidRPr="00F73D46">
              <w:t>18</w:t>
            </w:r>
          </w:p>
        </w:tc>
        <w:tc>
          <w:tcPr>
            <w:tcW w:w="992" w:type="dxa"/>
            <w:vAlign w:val="center"/>
          </w:tcPr>
          <w:p w:rsidR="00914E9A" w:rsidRPr="00F73D46" w:rsidRDefault="00914E9A" w:rsidP="00401A63">
            <w:pPr>
              <w:jc w:val="center"/>
            </w:pPr>
            <w:r w:rsidRPr="00F73D46">
              <w:t>24</w:t>
            </w:r>
          </w:p>
        </w:tc>
        <w:tc>
          <w:tcPr>
            <w:tcW w:w="709" w:type="dxa"/>
            <w:vAlign w:val="center"/>
          </w:tcPr>
          <w:p w:rsidR="00914E9A" w:rsidRPr="00F73D46" w:rsidRDefault="00914E9A" w:rsidP="00401A63">
            <w:pPr>
              <w:jc w:val="center"/>
            </w:pPr>
            <w:r w:rsidRPr="00F73D46">
              <w:t>30</w:t>
            </w:r>
          </w:p>
        </w:tc>
      </w:tr>
      <w:tr w:rsidR="000D0DB1" w:rsidRPr="00F73D46" w:rsidTr="00401A63">
        <w:tc>
          <w:tcPr>
            <w:tcW w:w="540" w:type="dxa"/>
          </w:tcPr>
          <w:p w:rsidR="000D0DB1" w:rsidRPr="00F73D46" w:rsidRDefault="00593403" w:rsidP="00D0275A">
            <w:pPr>
              <w:jc w:val="center"/>
            </w:pPr>
            <w:r w:rsidRPr="00F73D46">
              <w:t>3</w:t>
            </w:r>
          </w:p>
        </w:tc>
        <w:tc>
          <w:tcPr>
            <w:tcW w:w="5751" w:type="dxa"/>
          </w:tcPr>
          <w:p w:rsidR="000D0DB1" w:rsidRPr="00F73D46" w:rsidRDefault="000D0DB1" w:rsidP="000D0DB1">
            <w:r w:rsidRPr="00F73D46">
              <w:t>Количество проведенных аукционов  на право заключения договоров о развитии застроенных территорий</w:t>
            </w:r>
            <w:r w:rsidR="00914E9A" w:rsidRPr="00F73D46">
              <w:t>, шт</w:t>
            </w:r>
            <w:r w:rsidR="00254FDC" w:rsidRPr="00F73D46">
              <w:t>.</w:t>
            </w:r>
          </w:p>
        </w:tc>
        <w:tc>
          <w:tcPr>
            <w:tcW w:w="851" w:type="dxa"/>
            <w:vAlign w:val="center"/>
          </w:tcPr>
          <w:p w:rsidR="000D0DB1" w:rsidRPr="00F73D46" w:rsidRDefault="000D5892" w:rsidP="00401A63">
            <w:pPr>
              <w:jc w:val="center"/>
            </w:pPr>
            <w:r w:rsidRPr="00F73D46">
              <w:t>1</w:t>
            </w:r>
          </w:p>
        </w:tc>
        <w:tc>
          <w:tcPr>
            <w:tcW w:w="851" w:type="dxa"/>
            <w:vAlign w:val="center"/>
          </w:tcPr>
          <w:p w:rsidR="000D0DB1" w:rsidRPr="00F73D46" w:rsidRDefault="000D0DB1" w:rsidP="00401A63">
            <w:pPr>
              <w:jc w:val="center"/>
            </w:pPr>
            <w:r w:rsidRPr="00F73D46">
              <w:t>2</w:t>
            </w:r>
          </w:p>
        </w:tc>
        <w:tc>
          <w:tcPr>
            <w:tcW w:w="992" w:type="dxa"/>
            <w:vAlign w:val="center"/>
          </w:tcPr>
          <w:p w:rsidR="000D0DB1" w:rsidRPr="00F73D46" w:rsidRDefault="000D0DB1" w:rsidP="00401A63">
            <w:pPr>
              <w:jc w:val="center"/>
            </w:pPr>
            <w:r w:rsidRPr="00F73D46">
              <w:t>2</w:t>
            </w:r>
          </w:p>
        </w:tc>
        <w:tc>
          <w:tcPr>
            <w:tcW w:w="709" w:type="dxa"/>
            <w:vAlign w:val="center"/>
          </w:tcPr>
          <w:p w:rsidR="000D0DB1" w:rsidRPr="00F73D46" w:rsidRDefault="000D0DB1" w:rsidP="00401A63">
            <w:pPr>
              <w:jc w:val="center"/>
            </w:pPr>
            <w:r w:rsidRPr="00F73D46">
              <w:t>3</w:t>
            </w:r>
          </w:p>
        </w:tc>
      </w:tr>
      <w:tr w:rsidR="00914E9A" w:rsidRPr="00F73D46" w:rsidTr="00401A63">
        <w:tc>
          <w:tcPr>
            <w:tcW w:w="540" w:type="dxa"/>
          </w:tcPr>
          <w:p w:rsidR="00914E9A" w:rsidRPr="00F73D46" w:rsidRDefault="00593403" w:rsidP="00825805">
            <w:pPr>
              <w:jc w:val="center"/>
            </w:pPr>
            <w:r w:rsidRPr="00F73D46">
              <w:t>4</w:t>
            </w:r>
          </w:p>
        </w:tc>
        <w:tc>
          <w:tcPr>
            <w:tcW w:w="5751" w:type="dxa"/>
          </w:tcPr>
          <w:p w:rsidR="00914E9A" w:rsidRPr="00F73D46" w:rsidRDefault="00914E9A" w:rsidP="00825805">
            <w:r w:rsidRPr="00F73D46">
              <w:t xml:space="preserve">Ввод в эксплуатацию жилой площади, тыс. кв. м. </w:t>
            </w:r>
          </w:p>
        </w:tc>
        <w:tc>
          <w:tcPr>
            <w:tcW w:w="851" w:type="dxa"/>
            <w:vAlign w:val="center"/>
          </w:tcPr>
          <w:p w:rsidR="00914E9A" w:rsidRPr="00F73D46" w:rsidRDefault="00914E9A" w:rsidP="00401A63">
            <w:pPr>
              <w:jc w:val="center"/>
            </w:pPr>
            <w:r w:rsidRPr="00F73D46">
              <w:t>730</w:t>
            </w:r>
          </w:p>
        </w:tc>
        <w:tc>
          <w:tcPr>
            <w:tcW w:w="851" w:type="dxa"/>
            <w:vAlign w:val="center"/>
          </w:tcPr>
          <w:p w:rsidR="00914E9A" w:rsidRPr="00F73D46" w:rsidRDefault="00914E9A" w:rsidP="00401A63">
            <w:pPr>
              <w:jc w:val="center"/>
            </w:pPr>
            <w:r w:rsidRPr="00F73D46">
              <w:t>750</w:t>
            </w:r>
          </w:p>
        </w:tc>
        <w:tc>
          <w:tcPr>
            <w:tcW w:w="992" w:type="dxa"/>
            <w:vAlign w:val="center"/>
          </w:tcPr>
          <w:p w:rsidR="00914E9A" w:rsidRPr="00F73D46" w:rsidRDefault="00914E9A" w:rsidP="00401A63">
            <w:pPr>
              <w:jc w:val="center"/>
            </w:pPr>
            <w:r w:rsidRPr="00F73D46">
              <w:t>770</w:t>
            </w:r>
          </w:p>
        </w:tc>
        <w:tc>
          <w:tcPr>
            <w:tcW w:w="709" w:type="dxa"/>
            <w:vAlign w:val="center"/>
          </w:tcPr>
          <w:p w:rsidR="00914E9A" w:rsidRPr="00F73D46" w:rsidRDefault="00914E9A" w:rsidP="00401A63">
            <w:pPr>
              <w:jc w:val="center"/>
            </w:pPr>
            <w:r w:rsidRPr="00F73D46">
              <w:t>790</w:t>
            </w:r>
          </w:p>
        </w:tc>
      </w:tr>
      <w:tr w:rsidR="00914E9A" w:rsidRPr="00F73D46" w:rsidTr="00401A63">
        <w:tc>
          <w:tcPr>
            <w:tcW w:w="540" w:type="dxa"/>
          </w:tcPr>
          <w:p w:rsidR="00914E9A" w:rsidRPr="00F73D46" w:rsidRDefault="00593403" w:rsidP="00825805">
            <w:pPr>
              <w:jc w:val="center"/>
            </w:pPr>
            <w:r w:rsidRPr="00F73D46">
              <w:t>5</w:t>
            </w:r>
          </w:p>
        </w:tc>
        <w:tc>
          <w:tcPr>
            <w:tcW w:w="5751" w:type="dxa"/>
          </w:tcPr>
          <w:p w:rsidR="00914E9A" w:rsidRPr="00F73D46" w:rsidRDefault="00914E9A" w:rsidP="00914E9A">
            <w:r w:rsidRPr="00F73D46">
              <w:t>Средняя обеспеченность населения площадью жилых квартир, кв.м. на человека</w:t>
            </w:r>
          </w:p>
        </w:tc>
        <w:tc>
          <w:tcPr>
            <w:tcW w:w="851" w:type="dxa"/>
            <w:vAlign w:val="center"/>
          </w:tcPr>
          <w:p w:rsidR="00914E9A" w:rsidRPr="00F73D46" w:rsidRDefault="00914E9A" w:rsidP="00401A63">
            <w:pPr>
              <w:jc w:val="center"/>
            </w:pPr>
            <w:r w:rsidRPr="00F73D46">
              <w:t>25,4</w:t>
            </w:r>
          </w:p>
        </w:tc>
        <w:tc>
          <w:tcPr>
            <w:tcW w:w="851" w:type="dxa"/>
            <w:vAlign w:val="center"/>
          </w:tcPr>
          <w:p w:rsidR="00914E9A" w:rsidRPr="00F73D46" w:rsidRDefault="00914E9A" w:rsidP="00401A63">
            <w:pPr>
              <w:jc w:val="center"/>
            </w:pPr>
            <w:r w:rsidRPr="00F73D46">
              <w:t>25,9</w:t>
            </w:r>
          </w:p>
        </w:tc>
        <w:tc>
          <w:tcPr>
            <w:tcW w:w="992" w:type="dxa"/>
            <w:vAlign w:val="center"/>
          </w:tcPr>
          <w:p w:rsidR="00914E9A" w:rsidRPr="00F73D46" w:rsidRDefault="00914E9A" w:rsidP="00401A63">
            <w:pPr>
              <w:jc w:val="center"/>
            </w:pPr>
            <w:r w:rsidRPr="00F73D46">
              <w:t>26,4</w:t>
            </w:r>
          </w:p>
        </w:tc>
        <w:tc>
          <w:tcPr>
            <w:tcW w:w="709" w:type="dxa"/>
            <w:vAlign w:val="center"/>
          </w:tcPr>
          <w:p w:rsidR="00914E9A" w:rsidRPr="00F73D46" w:rsidRDefault="00914E9A" w:rsidP="00401A63">
            <w:pPr>
              <w:jc w:val="center"/>
            </w:pPr>
            <w:r w:rsidRPr="00F73D46">
              <w:t>26,9</w:t>
            </w:r>
          </w:p>
        </w:tc>
      </w:tr>
      <w:tr w:rsidR="00A9288E" w:rsidRPr="00F73D46" w:rsidTr="00401A63">
        <w:tc>
          <w:tcPr>
            <w:tcW w:w="540" w:type="dxa"/>
          </w:tcPr>
          <w:p w:rsidR="00A9288E" w:rsidRPr="00F73D46" w:rsidRDefault="00593403" w:rsidP="00D0275A">
            <w:pPr>
              <w:jc w:val="center"/>
            </w:pPr>
            <w:r w:rsidRPr="00F73D46">
              <w:t>6</w:t>
            </w:r>
          </w:p>
        </w:tc>
        <w:tc>
          <w:tcPr>
            <w:tcW w:w="5751" w:type="dxa"/>
          </w:tcPr>
          <w:p w:rsidR="00A9288E" w:rsidRPr="00F73D46" w:rsidRDefault="00A9288E" w:rsidP="00A9288E">
            <w:r w:rsidRPr="00F73D46">
              <w:t>Обеспечение соблюдения сроков  продолжительности периода с даты подачи заявки на получение разрешения на строительство до даты получения разрешения на строительство, дней</w:t>
            </w:r>
          </w:p>
        </w:tc>
        <w:tc>
          <w:tcPr>
            <w:tcW w:w="851" w:type="dxa"/>
            <w:vAlign w:val="center"/>
          </w:tcPr>
          <w:p w:rsidR="00A9288E" w:rsidRPr="00F73D46" w:rsidRDefault="00A9288E" w:rsidP="00401A63">
            <w:pPr>
              <w:jc w:val="center"/>
            </w:pPr>
            <w:r w:rsidRPr="00F73D46">
              <w:t>10</w:t>
            </w:r>
          </w:p>
        </w:tc>
        <w:tc>
          <w:tcPr>
            <w:tcW w:w="851" w:type="dxa"/>
            <w:vAlign w:val="center"/>
          </w:tcPr>
          <w:p w:rsidR="00A9288E" w:rsidRPr="00F73D46" w:rsidRDefault="00A9288E" w:rsidP="00401A63">
            <w:pPr>
              <w:jc w:val="center"/>
            </w:pPr>
            <w:r w:rsidRPr="00F73D46">
              <w:t>10</w:t>
            </w:r>
          </w:p>
        </w:tc>
        <w:tc>
          <w:tcPr>
            <w:tcW w:w="992" w:type="dxa"/>
            <w:vAlign w:val="center"/>
          </w:tcPr>
          <w:p w:rsidR="00A9288E" w:rsidRPr="00F73D46" w:rsidRDefault="00A9288E" w:rsidP="00401A63">
            <w:pPr>
              <w:jc w:val="center"/>
            </w:pPr>
            <w:r w:rsidRPr="00F73D46">
              <w:t>10</w:t>
            </w:r>
          </w:p>
        </w:tc>
        <w:tc>
          <w:tcPr>
            <w:tcW w:w="709" w:type="dxa"/>
            <w:vAlign w:val="center"/>
          </w:tcPr>
          <w:p w:rsidR="00A9288E" w:rsidRPr="00F73D46" w:rsidRDefault="00A9288E" w:rsidP="00401A63">
            <w:pPr>
              <w:jc w:val="center"/>
            </w:pPr>
            <w:r w:rsidRPr="00F73D46">
              <w:t>10</w:t>
            </w:r>
          </w:p>
        </w:tc>
      </w:tr>
      <w:tr w:rsidR="00696765" w:rsidRPr="00F73D46" w:rsidTr="00401A63">
        <w:tc>
          <w:tcPr>
            <w:tcW w:w="540" w:type="dxa"/>
          </w:tcPr>
          <w:p w:rsidR="00696765" w:rsidRPr="00F73D46" w:rsidRDefault="00593403" w:rsidP="008F306B">
            <w:pPr>
              <w:jc w:val="center"/>
            </w:pPr>
            <w:r w:rsidRPr="00F73D46">
              <w:t>7</w:t>
            </w:r>
          </w:p>
        </w:tc>
        <w:tc>
          <w:tcPr>
            <w:tcW w:w="5751" w:type="dxa"/>
          </w:tcPr>
          <w:p w:rsidR="00696765" w:rsidRPr="00F73D46" w:rsidRDefault="00914E9A" w:rsidP="00696765">
            <w:r w:rsidRPr="00F73D46">
              <w:t>Подготовка и утверждение в установленном порядке проектов зон охраны объектов культурного наследия местного (муниципального) значения и градостроительных регламентов к этим зонам, ед.</w:t>
            </w:r>
          </w:p>
        </w:tc>
        <w:tc>
          <w:tcPr>
            <w:tcW w:w="851" w:type="dxa"/>
            <w:vAlign w:val="center"/>
          </w:tcPr>
          <w:p w:rsidR="00696765" w:rsidRPr="00F73D46" w:rsidRDefault="00593403" w:rsidP="00401A63">
            <w:pPr>
              <w:jc w:val="center"/>
            </w:pPr>
            <w:r w:rsidRPr="00F73D46">
              <w:t>3</w:t>
            </w:r>
          </w:p>
        </w:tc>
        <w:tc>
          <w:tcPr>
            <w:tcW w:w="851" w:type="dxa"/>
            <w:vAlign w:val="center"/>
          </w:tcPr>
          <w:p w:rsidR="00696765" w:rsidRPr="00F73D46" w:rsidRDefault="00593403" w:rsidP="00401A63">
            <w:pPr>
              <w:jc w:val="center"/>
            </w:pPr>
            <w:r w:rsidRPr="00F73D46">
              <w:t>5</w:t>
            </w:r>
          </w:p>
        </w:tc>
        <w:tc>
          <w:tcPr>
            <w:tcW w:w="992" w:type="dxa"/>
            <w:vAlign w:val="center"/>
          </w:tcPr>
          <w:p w:rsidR="00696765" w:rsidRPr="00F73D46" w:rsidRDefault="00593403" w:rsidP="00401A63">
            <w:pPr>
              <w:jc w:val="center"/>
            </w:pPr>
            <w:r w:rsidRPr="00F73D46">
              <w:t>8</w:t>
            </w:r>
          </w:p>
        </w:tc>
        <w:tc>
          <w:tcPr>
            <w:tcW w:w="709" w:type="dxa"/>
            <w:vAlign w:val="center"/>
          </w:tcPr>
          <w:p w:rsidR="00696765" w:rsidRPr="00F73D46" w:rsidRDefault="00593403" w:rsidP="00401A63">
            <w:pPr>
              <w:jc w:val="center"/>
            </w:pPr>
            <w:r w:rsidRPr="00F73D46">
              <w:t>10</w:t>
            </w:r>
          </w:p>
        </w:tc>
      </w:tr>
    </w:tbl>
    <w:p w:rsidR="00C53873" w:rsidRPr="00F73D46" w:rsidRDefault="00C53873" w:rsidP="00C53873">
      <w:pPr>
        <w:jc w:val="both"/>
      </w:pPr>
      <w:r w:rsidRPr="00F73D46">
        <w:t>*оценка</w:t>
      </w:r>
    </w:p>
    <w:p w:rsidR="005662C8" w:rsidRPr="00F73D46" w:rsidRDefault="005662C8" w:rsidP="0030383B">
      <w:pPr>
        <w:ind w:firstLine="684"/>
        <w:jc w:val="both"/>
      </w:pPr>
    </w:p>
    <w:p w:rsidR="00E30795" w:rsidRPr="00F73D46" w:rsidRDefault="005D7ACA" w:rsidP="00E30795">
      <w:pPr>
        <w:pStyle w:val="af2"/>
        <w:ind w:firstLine="684"/>
        <w:jc w:val="both"/>
        <w:rPr>
          <w:rFonts w:ascii="Times New Roman" w:hAnsi="Times New Roman"/>
          <w:sz w:val="28"/>
        </w:rPr>
      </w:pPr>
      <w:r w:rsidRPr="00F73D46">
        <w:rPr>
          <w:rFonts w:ascii="Times New Roman" w:hAnsi="Times New Roman"/>
          <w:sz w:val="28"/>
        </w:rPr>
        <w:t>7</w:t>
      </w:r>
      <w:r w:rsidR="00F678E7" w:rsidRPr="00F73D46">
        <w:rPr>
          <w:rFonts w:ascii="Times New Roman" w:hAnsi="Times New Roman"/>
          <w:sz w:val="28"/>
        </w:rPr>
        <w:t>.</w:t>
      </w:r>
      <w:r w:rsidR="00171D65" w:rsidRPr="00F73D46">
        <w:rPr>
          <w:rFonts w:ascii="Times New Roman" w:hAnsi="Times New Roman"/>
          <w:sz w:val="28"/>
        </w:rPr>
        <w:t>2</w:t>
      </w:r>
      <w:r w:rsidR="00F678E7" w:rsidRPr="00F73D46">
        <w:rPr>
          <w:rFonts w:ascii="Times New Roman" w:hAnsi="Times New Roman"/>
          <w:sz w:val="28"/>
        </w:rPr>
        <w:t>.2</w:t>
      </w:r>
      <w:r w:rsidR="00E30795" w:rsidRPr="00F73D46">
        <w:rPr>
          <w:rFonts w:ascii="Times New Roman" w:hAnsi="Times New Roman"/>
          <w:sz w:val="28"/>
        </w:rPr>
        <w:t>. Развитие дорожно</w:t>
      </w:r>
      <w:r w:rsidR="00E90802" w:rsidRPr="00F73D46">
        <w:rPr>
          <w:rFonts w:ascii="Times New Roman" w:hAnsi="Times New Roman"/>
          <w:sz w:val="28"/>
        </w:rPr>
        <w:t>-транспортного комплекса</w:t>
      </w:r>
    </w:p>
    <w:p w:rsidR="00E30795" w:rsidRPr="00F73D46" w:rsidRDefault="00E30795" w:rsidP="00E30795">
      <w:pPr>
        <w:tabs>
          <w:tab w:val="num" w:pos="426"/>
        </w:tabs>
        <w:ind w:right="99"/>
        <w:jc w:val="both"/>
        <w:rPr>
          <w:b/>
          <w:sz w:val="28"/>
        </w:rPr>
      </w:pPr>
    </w:p>
    <w:p w:rsidR="003E783B" w:rsidRPr="00F73D46" w:rsidRDefault="003E783B" w:rsidP="003E783B">
      <w:pPr>
        <w:tabs>
          <w:tab w:val="num" w:pos="426"/>
        </w:tabs>
        <w:ind w:right="99" w:firstLine="709"/>
        <w:jc w:val="both"/>
        <w:rPr>
          <w:b/>
          <w:sz w:val="28"/>
        </w:rPr>
      </w:pPr>
      <w:r w:rsidRPr="00F73D46">
        <w:rPr>
          <w:b/>
          <w:sz w:val="28"/>
        </w:rPr>
        <w:t>Приоритетные задачи:</w:t>
      </w:r>
    </w:p>
    <w:p w:rsidR="00472488" w:rsidRPr="00F73D46" w:rsidRDefault="00472488" w:rsidP="00472488">
      <w:pPr>
        <w:tabs>
          <w:tab w:val="num" w:pos="426"/>
        </w:tabs>
        <w:ind w:right="99" w:firstLine="748"/>
        <w:jc w:val="both"/>
        <w:rPr>
          <w:sz w:val="28"/>
          <w:szCs w:val="28"/>
        </w:rPr>
      </w:pPr>
      <w:r w:rsidRPr="00F73D46">
        <w:rPr>
          <w:sz w:val="28"/>
          <w:szCs w:val="28"/>
        </w:rPr>
        <w:t xml:space="preserve">-поддержание транспортно-эксплуатационных характеристик объектов улично-дорожной сети, искусственных дорожных сооружений на уровне требований обеспечения безопасности дорожного движения, </w:t>
      </w:r>
      <w:r w:rsidR="00366D58" w:rsidRPr="00F73D46">
        <w:rPr>
          <w:sz w:val="28"/>
          <w:szCs w:val="28"/>
        </w:rPr>
        <w:t>установленных</w:t>
      </w:r>
      <w:r w:rsidRPr="00F73D46">
        <w:rPr>
          <w:sz w:val="28"/>
          <w:szCs w:val="28"/>
        </w:rPr>
        <w:t xml:space="preserve"> норм и </w:t>
      </w:r>
      <w:r w:rsidR="00FF7D00" w:rsidRPr="00F73D46">
        <w:rPr>
          <w:sz w:val="28"/>
          <w:szCs w:val="28"/>
        </w:rPr>
        <w:t>правил</w:t>
      </w:r>
      <w:r w:rsidRPr="00F73D46">
        <w:rPr>
          <w:sz w:val="28"/>
          <w:szCs w:val="28"/>
        </w:rPr>
        <w:t>;</w:t>
      </w:r>
    </w:p>
    <w:p w:rsidR="00472488" w:rsidRPr="00F73D46" w:rsidRDefault="00472488" w:rsidP="00472488">
      <w:pPr>
        <w:tabs>
          <w:tab w:val="num" w:pos="426"/>
        </w:tabs>
        <w:ind w:right="99" w:firstLine="748"/>
        <w:jc w:val="both"/>
        <w:rPr>
          <w:sz w:val="28"/>
          <w:szCs w:val="28"/>
        </w:rPr>
      </w:pPr>
      <w:r w:rsidRPr="00F73D46">
        <w:rPr>
          <w:sz w:val="28"/>
          <w:szCs w:val="28"/>
        </w:rPr>
        <w:t>-развитие объектов улично-дорожной сети, искусственных дорожных сооружений, элементов обустройства и благоустройства путем строительства (реконструкции) новых и капитальног</w:t>
      </w:r>
      <w:r w:rsidR="00E90802" w:rsidRPr="00F73D46">
        <w:rPr>
          <w:sz w:val="28"/>
          <w:szCs w:val="28"/>
        </w:rPr>
        <w:t>о ремонта существующих объектов;</w:t>
      </w:r>
    </w:p>
    <w:p w:rsidR="00E90802" w:rsidRPr="00F73D46" w:rsidRDefault="00E90802" w:rsidP="00E90802">
      <w:pPr>
        <w:ind w:firstLine="684"/>
        <w:jc w:val="both"/>
        <w:rPr>
          <w:sz w:val="28"/>
          <w:szCs w:val="28"/>
        </w:rPr>
      </w:pPr>
      <w:r w:rsidRPr="00F73D46">
        <w:rPr>
          <w:sz w:val="28"/>
          <w:szCs w:val="28"/>
        </w:rPr>
        <w:t>- улучшение работы городского общественного транспорта.</w:t>
      </w:r>
    </w:p>
    <w:p w:rsidR="00977C6B" w:rsidRPr="00F73D46" w:rsidRDefault="00977C6B" w:rsidP="002E0EDD">
      <w:pPr>
        <w:ind w:firstLine="684"/>
        <w:jc w:val="both"/>
        <w:rPr>
          <w:b/>
          <w:sz w:val="28"/>
        </w:rPr>
      </w:pPr>
    </w:p>
    <w:p w:rsidR="002E0EDD" w:rsidRPr="00F73D46" w:rsidRDefault="00472488" w:rsidP="002E0EDD">
      <w:pPr>
        <w:ind w:firstLine="684"/>
        <w:jc w:val="both"/>
        <w:rPr>
          <w:b/>
          <w:sz w:val="28"/>
        </w:rPr>
      </w:pPr>
      <w:r w:rsidRPr="00F73D46">
        <w:rPr>
          <w:b/>
          <w:sz w:val="28"/>
        </w:rPr>
        <w:t>Пути реализации:</w:t>
      </w:r>
    </w:p>
    <w:p w:rsidR="00472488" w:rsidRPr="00F73D46" w:rsidRDefault="00472488" w:rsidP="00472488">
      <w:pPr>
        <w:ind w:firstLine="684"/>
        <w:jc w:val="both"/>
        <w:rPr>
          <w:sz w:val="28"/>
          <w:szCs w:val="28"/>
        </w:rPr>
      </w:pPr>
      <w:r w:rsidRPr="00F73D46">
        <w:rPr>
          <w:sz w:val="28"/>
          <w:szCs w:val="28"/>
        </w:rPr>
        <w:t>- выполнение комплекса работ по содержанию существующих автомобильных дорог;</w:t>
      </w:r>
    </w:p>
    <w:p w:rsidR="00472488" w:rsidRPr="00F73D46" w:rsidRDefault="00472488" w:rsidP="00472488">
      <w:pPr>
        <w:ind w:firstLine="684"/>
        <w:jc w:val="both"/>
        <w:rPr>
          <w:sz w:val="28"/>
          <w:szCs w:val="28"/>
        </w:rPr>
      </w:pPr>
      <w:r w:rsidRPr="00F73D46">
        <w:rPr>
          <w:sz w:val="28"/>
          <w:szCs w:val="28"/>
        </w:rPr>
        <w:t>- разработка проектно-сметной документации на строительство новых автомобильных дорог,  реконструкцию и капитальный ремонт существующих;</w:t>
      </w:r>
    </w:p>
    <w:p w:rsidR="00472488" w:rsidRPr="00F73D46" w:rsidRDefault="00472488" w:rsidP="00472488">
      <w:pPr>
        <w:ind w:firstLine="684"/>
        <w:jc w:val="both"/>
        <w:rPr>
          <w:sz w:val="28"/>
          <w:szCs w:val="28"/>
        </w:rPr>
      </w:pPr>
      <w:r w:rsidRPr="00F73D46">
        <w:rPr>
          <w:sz w:val="28"/>
          <w:szCs w:val="28"/>
        </w:rPr>
        <w:t>- строительство новых, реконструкция и капитальный ремонт существующих автомобильных дорог;</w:t>
      </w:r>
    </w:p>
    <w:p w:rsidR="00227D4C" w:rsidRPr="00F73D46" w:rsidRDefault="00227D4C" w:rsidP="00227D4C">
      <w:pPr>
        <w:ind w:firstLine="684"/>
        <w:jc w:val="both"/>
        <w:rPr>
          <w:sz w:val="28"/>
          <w:szCs w:val="28"/>
        </w:rPr>
      </w:pPr>
      <w:r w:rsidRPr="00F73D46">
        <w:rPr>
          <w:sz w:val="28"/>
          <w:szCs w:val="28"/>
        </w:rPr>
        <w:t>- применение новейших инновационных технологий и материалов в дорожном строительстве;</w:t>
      </w:r>
    </w:p>
    <w:p w:rsidR="00472488" w:rsidRPr="00F73D46" w:rsidRDefault="00472488" w:rsidP="00472488">
      <w:pPr>
        <w:ind w:firstLine="684"/>
        <w:jc w:val="both"/>
        <w:rPr>
          <w:sz w:val="28"/>
          <w:szCs w:val="28"/>
        </w:rPr>
      </w:pPr>
      <w:r w:rsidRPr="00F73D46">
        <w:rPr>
          <w:sz w:val="28"/>
          <w:szCs w:val="28"/>
        </w:rPr>
        <w:t>-</w:t>
      </w:r>
      <w:r w:rsidR="00227D4C" w:rsidRPr="00F73D46">
        <w:rPr>
          <w:sz w:val="28"/>
          <w:szCs w:val="28"/>
        </w:rPr>
        <w:t xml:space="preserve"> </w:t>
      </w:r>
      <w:r w:rsidRPr="00F73D46">
        <w:rPr>
          <w:sz w:val="28"/>
          <w:szCs w:val="28"/>
        </w:rPr>
        <w:t>ремонт улично-дорожной сети, искусственных дорожных сооружений на них, а так же элементов обустройства;</w:t>
      </w:r>
    </w:p>
    <w:p w:rsidR="00472488" w:rsidRPr="00F73D46" w:rsidRDefault="00472488" w:rsidP="00472488">
      <w:pPr>
        <w:ind w:firstLine="684"/>
        <w:jc w:val="both"/>
        <w:rPr>
          <w:sz w:val="28"/>
        </w:rPr>
      </w:pPr>
      <w:r w:rsidRPr="00F73D46">
        <w:rPr>
          <w:sz w:val="28"/>
          <w:szCs w:val="28"/>
        </w:rPr>
        <w:lastRenderedPageBreak/>
        <w:t>-</w:t>
      </w:r>
      <w:r w:rsidRPr="00F73D46">
        <w:rPr>
          <w:sz w:val="28"/>
        </w:rPr>
        <w:t xml:space="preserve"> закупка специализированной дорожной техники и оборудования для муниципальных дорожных предприятий.</w:t>
      </w:r>
    </w:p>
    <w:p w:rsidR="00472488" w:rsidRPr="00F73D46" w:rsidRDefault="00472488" w:rsidP="00472488">
      <w:pPr>
        <w:ind w:firstLine="684"/>
        <w:jc w:val="both"/>
        <w:rPr>
          <w:sz w:val="28"/>
          <w:szCs w:val="28"/>
        </w:rPr>
      </w:pPr>
      <w:r w:rsidRPr="00F73D46">
        <w:rPr>
          <w:bCs/>
          <w:sz w:val="28"/>
          <w:szCs w:val="28"/>
        </w:rPr>
        <w:tab/>
      </w:r>
      <w:r w:rsidRPr="00F73D46">
        <w:rPr>
          <w:sz w:val="28"/>
          <w:szCs w:val="28"/>
        </w:rPr>
        <w:t>- выполнение комплекса работ по содержанию существующих сетей наружного освещения;</w:t>
      </w:r>
    </w:p>
    <w:p w:rsidR="00472488" w:rsidRPr="00F73D46" w:rsidRDefault="00472488" w:rsidP="00472488">
      <w:pPr>
        <w:ind w:firstLine="684"/>
        <w:jc w:val="both"/>
        <w:rPr>
          <w:sz w:val="28"/>
          <w:szCs w:val="28"/>
        </w:rPr>
      </w:pPr>
      <w:r w:rsidRPr="00F73D46">
        <w:rPr>
          <w:sz w:val="28"/>
          <w:szCs w:val="28"/>
        </w:rPr>
        <w:t>- разработка проектно-сметной документации на строительство новых,  реконструкцию и капитальный ремонт существующих сетей наружного освещения;</w:t>
      </w:r>
    </w:p>
    <w:p w:rsidR="00472488" w:rsidRPr="00F73D46" w:rsidRDefault="00472488" w:rsidP="00472488">
      <w:pPr>
        <w:ind w:firstLine="684"/>
        <w:jc w:val="both"/>
        <w:rPr>
          <w:sz w:val="28"/>
          <w:szCs w:val="28"/>
        </w:rPr>
      </w:pPr>
      <w:r w:rsidRPr="00F73D46">
        <w:rPr>
          <w:sz w:val="28"/>
          <w:szCs w:val="28"/>
        </w:rPr>
        <w:t>- строительство новых сетей наружного освещения, реконструкция и капитальный ремонт существующих;</w:t>
      </w:r>
    </w:p>
    <w:p w:rsidR="00DE4C8A" w:rsidRPr="00F73D46" w:rsidRDefault="00DE4C8A" w:rsidP="00DE4C8A">
      <w:pPr>
        <w:ind w:firstLine="684"/>
        <w:jc w:val="both"/>
        <w:rPr>
          <w:sz w:val="28"/>
        </w:rPr>
      </w:pPr>
      <w:r w:rsidRPr="00F73D46">
        <w:rPr>
          <w:sz w:val="28"/>
        </w:rPr>
        <w:t xml:space="preserve">- внедрение  современного энергосберегающего светотехнического оборудования для наружного освещения; </w:t>
      </w:r>
    </w:p>
    <w:p w:rsidR="00472488" w:rsidRPr="00F73D46" w:rsidRDefault="00472488" w:rsidP="00472488">
      <w:pPr>
        <w:ind w:firstLine="684"/>
        <w:jc w:val="both"/>
        <w:rPr>
          <w:sz w:val="28"/>
          <w:szCs w:val="28"/>
        </w:rPr>
      </w:pPr>
      <w:r w:rsidRPr="00F73D46">
        <w:rPr>
          <w:sz w:val="28"/>
          <w:szCs w:val="28"/>
        </w:rPr>
        <w:t>-ремонт сетей наружного освещения;</w:t>
      </w:r>
    </w:p>
    <w:p w:rsidR="00472488" w:rsidRPr="00F73D46" w:rsidRDefault="00472488" w:rsidP="00472488">
      <w:pPr>
        <w:ind w:firstLine="684"/>
        <w:jc w:val="both"/>
        <w:rPr>
          <w:sz w:val="28"/>
          <w:szCs w:val="28"/>
        </w:rPr>
      </w:pPr>
      <w:r w:rsidRPr="00F73D46">
        <w:rPr>
          <w:sz w:val="28"/>
          <w:szCs w:val="28"/>
        </w:rPr>
        <w:t>-оплата расходов на оплату электроэнергии, потребленную установками наружного освещения города.</w:t>
      </w:r>
    </w:p>
    <w:p w:rsidR="00227D4C" w:rsidRPr="00F73D46" w:rsidRDefault="00227D4C" w:rsidP="00227D4C">
      <w:pPr>
        <w:ind w:firstLine="684"/>
        <w:jc w:val="both"/>
        <w:rPr>
          <w:sz w:val="28"/>
          <w:szCs w:val="28"/>
        </w:rPr>
      </w:pPr>
      <w:r w:rsidRPr="00F73D46">
        <w:rPr>
          <w:sz w:val="28"/>
          <w:szCs w:val="28"/>
        </w:rPr>
        <w:t>- своевременное проведение обследований пассажиропотоков на регулярных маршрутах;</w:t>
      </w:r>
    </w:p>
    <w:p w:rsidR="00227D4C" w:rsidRPr="00F73D46" w:rsidRDefault="00227D4C" w:rsidP="00227D4C">
      <w:pPr>
        <w:ind w:firstLine="684"/>
        <w:jc w:val="both"/>
        <w:rPr>
          <w:sz w:val="28"/>
          <w:szCs w:val="28"/>
        </w:rPr>
      </w:pPr>
      <w:r w:rsidRPr="00F73D46">
        <w:rPr>
          <w:sz w:val="28"/>
          <w:szCs w:val="28"/>
        </w:rPr>
        <w:t xml:space="preserve">- </w:t>
      </w:r>
      <w:r w:rsidRPr="00F73D46">
        <w:rPr>
          <w:sz w:val="28"/>
        </w:rPr>
        <w:t>совершенствование</w:t>
      </w:r>
      <w:r w:rsidRPr="00F73D46">
        <w:rPr>
          <w:sz w:val="28"/>
          <w:szCs w:val="28"/>
        </w:rPr>
        <w:t xml:space="preserve"> и развитие сети общественного транспорта, своевременное открытие (изменение, продление) маршрутов общественного транспорта в интересах населения;</w:t>
      </w:r>
    </w:p>
    <w:p w:rsidR="00227D4C" w:rsidRPr="00F73D46" w:rsidRDefault="00227D4C" w:rsidP="00227D4C">
      <w:pPr>
        <w:ind w:firstLine="684"/>
        <w:jc w:val="both"/>
        <w:rPr>
          <w:sz w:val="28"/>
          <w:szCs w:val="28"/>
        </w:rPr>
      </w:pPr>
      <w:r w:rsidRPr="00F73D46">
        <w:rPr>
          <w:sz w:val="28"/>
          <w:szCs w:val="28"/>
        </w:rPr>
        <w:t>- проведение конкурсов по определению перевозчиков на регулярных маршрутах  города и совершенствование  оценочных показателей отбора перевозчиков на регулярные маршруты;</w:t>
      </w:r>
    </w:p>
    <w:p w:rsidR="00227D4C" w:rsidRPr="00F73D46" w:rsidRDefault="00227D4C" w:rsidP="00227D4C">
      <w:pPr>
        <w:ind w:firstLine="684"/>
        <w:jc w:val="both"/>
        <w:rPr>
          <w:sz w:val="28"/>
          <w:szCs w:val="28"/>
        </w:rPr>
      </w:pPr>
      <w:r w:rsidRPr="00F73D46">
        <w:rPr>
          <w:sz w:val="28"/>
          <w:szCs w:val="28"/>
        </w:rPr>
        <w:t>- внедрение новейших систем управления транспортным комплексом, в т.ч. спутниковых навигационных технологий с использованием системы ГЛОНАСС;</w:t>
      </w:r>
    </w:p>
    <w:p w:rsidR="00E90802" w:rsidRPr="00F73D46" w:rsidRDefault="00E90802" w:rsidP="00E90802">
      <w:pPr>
        <w:ind w:firstLine="720"/>
        <w:jc w:val="both"/>
        <w:rPr>
          <w:sz w:val="28"/>
        </w:rPr>
      </w:pPr>
      <w:r w:rsidRPr="00F73D46">
        <w:rPr>
          <w:sz w:val="28"/>
        </w:rPr>
        <w:t>- оптимизация подвижного состава автомобильного транспорта на городских маршрутах в соответствии с потребностями отдельных территорий;</w:t>
      </w:r>
    </w:p>
    <w:p w:rsidR="00385FA8" w:rsidRPr="00F73D46" w:rsidRDefault="00385FA8" w:rsidP="00385FA8">
      <w:pPr>
        <w:ind w:firstLine="684"/>
        <w:jc w:val="both"/>
        <w:rPr>
          <w:sz w:val="28"/>
        </w:rPr>
      </w:pPr>
      <w:r w:rsidRPr="00F73D46">
        <w:rPr>
          <w:sz w:val="28"/>
          <w:szCs w:val="28"/>
        </w:rPr>
        <w:t>- обновление парка пассажирского транспорта; проведение капитально-восстановительного ремонта троллейбусов и трамваев;</w:t>
      </w:r>
    </w:p>
    <w:p w:rsidR="00E90802" w:rsidRPr="00F73D46" w:rsidRDefault="00E90802" w:rsidP="00E90802">
      <w:pPr>
        <w:ind w:firstLine="720"/>
        <w:jc w:val="both"/>
        <w:rPr>
          <w:sz w:val="28"/>
        </w:rPr>
      </w:pPr>
      <w:r w:rsidRPr="00F73D46">
        <w:rPr>
          <w:sz w:val="28"/>
        </w:rPr>
        <w:t>- обустройство и установка остановочных пунктов;</w:t>
      </w:r>
    </w:p>
    <w:p w:rsidR="00E90802" w:rsidRPr="00F73D46" w:rsidRDefault="00E90802" w:rsidP="00E90802">
      <w:pPr>
        <w:ind w:firstLine="684"/>
        <w:jc w:val="both"/>
        <w:rPr>
          <w:sz w:val="28"/>
          <w:szCs w:val="28"/>
        </w:rPr>
      </w:pPr>
      <w:r w:rsidRPr="00F73D46">
        <w:rPr>
          <w:sz w:val="28"/>
          <w:szCs w:val="28"/>
        </w:rPr>
        <w:t>- выполнение комплекса работ по содержанию существующих контактных сетей городского электротранспорта;</w:t>
      </w:r>
    </w:p>
    <w:p w:rsidR="00E90802" w:rsidRPr="00F73D46" w:rsidRDefault="00E90802" w:rsidP="00E90802">
      <w:pPr>
        <w:ind w:firstLine="684"/>
        <w:jc w:val="both"/>
        <w:rPr>
          <w:sz w:val="28"/>
          <w:szCs w:val="28"/>
        </w:rPr>
      </w:pPr>
      <w:r w:rsidRPr="00F73D46">
        <w:rPr>
          <w:sz w:val="28"/>
          <w:szCs w:val="28"/>
        </w:rPr>
        <w:t>- разработка проектно-сметной документации на строительство новых контактных сетей городского электротранспорта,  реконструкцию и капитальный ремонт существующих;</w:t>
      </w:r>
    </w:p>
    <w:p w:rsidR="00E90802" w:rsidRPr="00F73D46" w:rsidRDefault="00E90802" w:rsidP="00E90802">
      <w:pPr>
        <w:ind w:firstLine="684"/>
        <w:jc w:val="both"/>
        <w:rPr>
          <w:sz w:val="28"/>
          <w:szCs w:val="28"/>
        </w:rPr>
      </w:pPr>
      <w:r w:rsidRPr="00F73D46">
        <w:rPr>
          <w:sz w:val="28"/>
          <w:szCs w:val="28"/>
        </w:rPr>
        <w:t>- строительство новых, реконструкция и капитальный ремонт существующих контактных сетей городского электротранспорта;</w:t>
      </w:r>
    </w:p>
    <w:p w:rsidR="00E90802" w:rsidRPr="00F73D46" w:rsidRDefault="00E90802" w:rsidP="00E90802">
      <w:pPr>
        <w:ind w:firstLine="684"/>
        <w:jc w:val="both"/>
        <w:rPr>
          <w:sz w:val="28"/>
          <w:szCs w:val="28"/>
        </w:rPr>
      </w:pPr>
      <w:r w:rsidRPr="00F73D46">
        <w:rPr>
          <w:sz w:val="28"/>
          <w:szCs w:val="28"/>
        </w:rPr>
        <w:t>-ремонт контактных сетей городского электротранспорта, искусственных сооружений на них, а так же элементов обустройств;</w:t>
      </w:r>
    </w:p>
    <w:p w:rsidR="00E90802" w:rsidRPr="00F73D46" w:rsidRDefault="00E90802" w:rsidP="00E90802">
      <w:pPr>
        <w:ind w:firstLine="684"/>
        <w:jc w:val="both"/>
        <w:rPr>
          <w:sz w:val="28"/>
          <w:szCs w:val="28"/>
        </w:rPr>
      </w:pPr>
      <w:r w:rsidRPr="00F73D46">
        <w:rPr>
          <w:sz w:val="28"/>
          <w:szCs w:val="28"/>
        </w:rPr>
        <w:t>-закупка пассажирского электротранспорта и передача его в муниципальные  унитарные</w:t>
      </w:r>
      <w:r w:rsidR="00154631" w:rsidRPr="00F73D46">
        <w:rPr>
          <w:sz w:val="28"/>
          <w:szCs w:val="28"/>
        </w:rPr>
        <w:t xml:space="preserve"> </w:t>
      </w:r>
      <w:r w:rsidRPr="00F73D46">
        <w:rPr>
          <w:sz w:val="28"/>
          <w:szCs w:val="28"/>
        </w:rPr>
        <w:t>предприятия.</w:t>
      </w:r>
    </w:p>
    <w:p w:rsidR="00E90802" w:rsidRPr="00F73D46" w:rsidRDefault="00E90802" w:rsidP="00E90802">
      <w:pPr>
        <w:ind w:firstLine="708"/>
        <w:jc w:val="both"/>
        <w:rPr>
          <w:b/>
          <w:sz w:val="28"/>
        </w:rPr>
      </w:pPr>
    </w:p>
    <w:p w:rsidR="00E90802" w:rsidRPr="00F73D46" w:rsidRDefault="00E90802" w:rsidP="00E90802">
      <w:pPr>
        <w:ind w:firstLine="720"/>
        <w:jc w:val="both"/>
        <w:rPr>
          <w:b/>
          <w:sz w:val="28"/>
        </w:rPr>
      </w:pPr>
      <w:r w:rsidRPr="00F73D46">
        <w:rPr>
          <w:b/>
          <w:sz w:val="28"/>
        </w:rPr>
        <w:t>Ожидаемые результаты.</w:t>
      </w:r>
    </w:p>
    <w:p w:rsidR="00E90802" w:rsidRPr="00F73D46" w:rsidRDefault="00E90802" w:rsidP="00E90802">
      <w:pPr>
        <w:ind w:firstLine="684"/>
        <w:jc w:val="both"/>
        <w:rPr>
          <w:sz w:val="28"/>
        </w:rPr>
      </w:pPr>
      <w:r w:rsidRPr="00F73D46">
        <w:rPr>
          <w:sz w:val="28"/>
          <w:szCs w:val="28"/>
        </w:rPr>
        <w:t xml:space="preserve">Поддержание транспортных и эксплуатационных характеристик автомобильных дорог и их инфраструктуры на требуемом уровне. Восстановление и улучшение потребительских свойств дорожно-уличной сети </w:t>
      </w:r>
      <w:r w:rsidRPr="00F73D46">
        <w:rPr>
          <w:sz w:val="28"/>
          <w:szCs w:val="28"/>
        </w:rPr>
        <w:lastRenderedPageBreak/>
        <w:t xml:space="preserve">города. Организация освещения улично-дорожной сети города. Поддержание освещенности городских муниципальных автомобильных дорог общего пользования, оборудованных установками наружного освещения, при снижении естественной освещенности до 20 лк. </w:t>
      </w:r>
      <w:r w:rsidRPr="00F73D46">
        <w:rPr>
          <w:sz w:val="28"/>
        </w:rPr>
        <w:t>Обновление подвижного состава городского электрического транспорта и увеличение объемов перевозок пассажиров.</w:t>
      </w:r>
      <w:r w:rsidRPr="00F73D46">
        <w:rPr>
          <w:b/>
        </w:rPr>
        <w:t xml:space="preserve"> </w:t>
      </w:r>
      <w:r w:rsidRPr="00F73D46">
        <w:rPr>
          <w:sz w:val="28"/>
        </w:rPr>
        <w:t>Сокращение количества нарушений перевозчиками линейной дисциплины.</w:t>
      </w:r>
      <w:r w:rsidRPr="00F73D46">
        <w:rPr>
          <w:b/>
        </w:rPr>
        <w:t xml:space="preserve"> </w:t>
      </w:r>
      <w:r w:rsidRPr="00F73D46">
        <w:rPr>
          <w:sz w:val="28"/>
        </w:rPr>
        <w:t>Увеличение количества оборудованных остановочных пунктов.</w:t>
      </w:r>
    </w:p>
    <w:p w:rsidR="00E90802" w:rsidRPr="00F73D46" w:rsidRDefault="00E90802" w:rsidP="00E90802">
      <w:pPr>
        <w:ind w:firstLine="708"/>
        <w:jc w:val="both"/>
        <w:rPr>
          <w:sz w:val="28"/>
        </w:rPr>
      </w:pPr>
    </w:p>
    <w:p w:rsidR="00E90802" w:rsidRPr="00F73D46" w:rsidRDefault="00E90802" w:rsidP="00E90802">
      <w:pPr>
        <w:ind w:firstLine="684"/>
        <w:jc w:val="both"/>
        <w:rPr>
          <w:sz w:val="28"/>
        </w:rPr>
      </w:pPr>
      <w:r w:rsidRPr="00F73D46">
        <w:rPr>
          <w:b/>
          <w:sz w:val="28"/>
        </w:rPr>
        <w:t>Ответственный исполнитель</w:t>
      </w:r>
      <w:r w:rsidRPr="00F73D46">
        <w:t xml:space="preserve"> </w:t>
      </w:r>
      <w:r w:rsidRPr="00F73D46">
        <w:rPr>
          <w:sz w:val="28"/>
        </w:rPr>
        <w:t xml:space="preserve">- </w:t>
      </w:r>
      <w:r w:rsidR="00FC4C33" w:rsidRPr="00F73D46">
        <w:rPr>
          <w:sz w:val="28"/>
        </w:rPr>
        <w:t>к</w:t>
      </w:r>
      <w:r w:rsidR="000745A5" w:rsidRPr="00F73D46">
        <w:rPr>
          <w:sz w:val="28"/>
        </w:rPr>
        <w:t>омитет дорожного хозяйства, благоустройства и транспорта администрации муниципального образования «Город Саратов».</w:t>
      </w:r>
    </w:p>
    <w:p w:rsidR="00FF4F6B" w:rsidRPr="00F73D46" w:rsidRDefault="00FF4F6B" w:rsidP="00E90802">
      <w:pPr>
        <w:ind w:firstLine="684"/>
        <w:jc w:val="both"/>
        <w:rPr>
          <w:sz w:val="28"/>
        </w:rPr>
      </w:pPr>
    </w:p>
    <w:p w:rsidR="00FF4F6B" w:rsidRPr="00F73D46" w:rsidRDefault="00FF4F6B" w:rsidP="00E90802">
      <w:pPr>
        <w:ind w:firstLine="684"/>
        <w:jc w:val="both"/>
        <w:rPr>
          <w:b/>
          <w:sz w:val="28"/>
        </w:rPr>
      </w:pPr>
      <w:r w:rsidRPr="00F73D46">
        <w:rPr>
          <w:b/>
          <w:sz w:val="28"/>
        </w:rPr>
        <w:t>Индикаторы исполнения</w:t>
      </w:r>
    </w:p>
    <w:p w:rsidR="00FF4F6B" w:rsidRPr="00F73D46" w:rsidRDefault="00FF4F6B" w:rsidP="00E90802">
      <w:pPr>
        <w:ind w:firstLine="684"/>
        <w:jc w:val="both"/>
        <w:rPr>
          <w:sz w:val="28"/>
        </w:rPr>
      </w:pPr>
    </w:p>
    <w:tbl>
      <w:tblPr>
        <w:tblStyle w:val="af0"/>
        <w:tblW w:w="0" w:type="auto"/>
        <w:tblInd w:w="108" w:type="dxa"/>
        <w:tblLook w:val="04A0"/>
      </w:tblPr>
      <w:tblGrid>
        <w:gridCol w:w="540"/>
        <w:gridCol w:w="5326"/>
        <w:gridCol w:w="851"/>
        <w:gridCol w:w="851"/>
        <w:gridCol w:w="992"/>
        <w:gridCol w:w="992"/>
      </w:tblGrid>
      <w:tr w:rsidR="00FF7D00" w:rsidRPr="00F73D46" w:rsidTr="009752CB">
        <w:tc>
          <w:tcPr>
            <w:tcW w:w="540" w:type="dxa"/>
          </w:tcPr>
          <w:p w:rsidR="00FF7D00" w:rsidRPr="00F73D46" w:rsidRDefault="00FF7D00" w:rsidP="00AE4064">
            <w:pPr>
              <w:jc w:val="center"/>
            </w:pPr>
            <w:r w:rsidRPr="00F73D46">
              <w:t>№</w:t>
            </w:r>
          </w:p>
          <w:p w:rsidR="00FF7D00" w:rsidRPr="00F73D46" w:rsidRDefault="00FF7D00" w:rsidP="00AE4064">
            <w:pPr>
              <w:jc w:val="center"/>
            </w:pPr>
            <w:r w:rsidRPr="00F73D46">
              <w:t>п/п</w:t>
            </w:r>
          </w:p>
        </w:tc>
        <w:tc>
          <w:tcPr>
            <w:tcW w:w="5326" w:type="dxa"/>
          </w:tcPr>
          <w:p w:rsidR="00FF7D00" w:rsidRPr="00F73D46" w:rsidRDefault="00FF7D00" w:rsidP="00AE4064">
            <w:pPr>
              <w:jc w:val="center"/>
            </w:pPr>
            <w:r w:rsidRPr="00F73D46">
              <w:t>Наименование</w:t>
            </w:r>
          </w:p>
        </w:tc>
        <w:tc>
          <w:tcPr>
            <w:tcW w:w="851" w:type="dxa"/>
          </w:tcPr>
          <w:p w:rsidR="00FF7D00" w:rsidRPr="00F73D46" w:rsidRDefault="00FF7D00" w:rsidP="00AE4064">
            <w:pPr>
              <w:jc w:val="center"/>
            </w:pPr>
            <w:r w:rsidRPr="00F73D46">
              <w:t>2012 год</w:t>
            </w:r>
            <w:r w:rsidR="009752CB" w:rsidRPr="00F73D46">
              <w:t>*</w:t>
            </w:r>
          </w:p>
        </w:tc>
        <w:tc>
          <w:tcPr>
            <w:tcW w:w="851" w:type="dxa"/>
          </w:tcPr>
          <w:p w:rsidR="00FF7D00" w:rsidRPr="00F73D46" w:rsidRDefault="00FF7D00" w:rsidP="00AE4064">
            <w:pPr>
              <w:jc w:val="center"/>
            </w:pPr>
            <w:r w:rsidRPr="00F73D46">
              <w:t>2013 год</w:t>
            </w:r>
          </w:p>
        </w:tc>
        <w:tc>
          <w:tcPr>
            <w:tcW w:w="992" w:type="dxa"/>
          </w:tcPr>
          <w:p w:rsidR="00FF7D00" w:rsidRPr="00F73D46" w:rsidRDefault="00FF7D00" w:rsidP="00AE4064">
            <w:pPr>
              <w:jc w:val="center"/>
            </w:pPr>
            <w:r w:rsidRPr="00F73D46">
              <w:t>2014 год</w:t>
            </w:r>
          </w:p>
        </w:tc>
        <w:tc>
          <w:tcPr>
            <w:tcW w:w="992" w:type="dxa"/>
          </w:tcPr>
          <w:p w:rsidR="00FF7D00" w:rsidRPr="00F73D46" w:rsidRDefault="00FF7D00" w:rsidP="00AE4064">
            <w:pPr>
              <w:jc w:val="center"/>
            </w:pPr>
            <w:r w:rsidRPr="00F73D46">
              <w:t>2015 год</w:t>
            </w:r>
          </w:p>
        </w:tc>
      </w:tr>
      <w:tr w:rsidR="00FF7D00" w:rsidRPr="00F73D46" w:rsidTr="00401A63">
        <w:tc>
          <w:tcPr>
            <w:tcW w:w="540" w:type="dxa"/>
          </w:tcPr>
          <w:p w:rsidR="00FF7D00" w:rsidRPr="00F73D46" w:rsidRDefault="00A72E81" w:rsidP="00925E6D">
            <w:r w:rsidRPr="00F73D46">
              <w:t>1</w:t>
            </w:r>
          </w:p>
        </w:tc>
        <w:tc>
          <w:tcPr>
            <w:tcW w:w="5326" w:type="dxa"/>
          </w:tcPr>
          <w:p w:rsidR="00FF7D00" w:rsidRPr="00F73D46" w:rsidRDefault="00E61D69" w:rsidP="00925E6D">
            <w:r w:rsidRPr="00F73D46">
              <w:t>Доля отремонтированных автомобильных дорог общего пользования местного значения с твердым покрытием, в отношении которых произведен ремонт, %</w:t>
            </w:r>
          </w:p>
        </w:tc>
        <w:tc>
          <w:tcPr>
            <w:tcW w:w="851" w:type="dxa"/>
            <w:vAlign w:val="center"/>
          </w:tcPr>
          <w:p w:rsidR="00FF7D00" w:rsidRPr="00F73D46" w:rsidRDefault="00E61D69" w:rsidP="00401A63">
            <w:pPr>
              <w:jc w:val="center"/>
            </w:pPr>
            <w:r w:rsidRPr="00F73D46">
              <w:t>9,5</w:t>
            </w:r>
          </w:p>
        </w:tc>
        <w:tc>
          <w:tcPr>
            <w:tcW w:w="851" w:type="dxa"/>
            <w:vAlign w:val="center"/>
          </w:tcPr>
          <w:p w:rsidR="00FF7D00" w:rsidRPr="00F73D46" w:rsidRDefault="00E61D69" w:rsidP="00401A63">
            <w:pPr>
              <w:jc w:val="center"/>
            </w:pPr>
            <w:r w:rsidRPr="00F73D46">
              <w:t>9,9</w:t>
            </w:r>
          </w:p>
        </w:tc>
        <w:tc>
          <w:tcPr>
            <w:tcW w:w="992" w:type="dxa"/>
            <w:vAlign w:val="center"/>
          </w:tcPr>
          <w:p w:rsidR="00FF7D00" w:rsidRPr="00F73D46" w:rsidRDefault="00E61D69" w:rsidP="00401A63">
            <w:pPr>
              <w:jc w:val="center"/>
            </w:pPr>
            <w:r w:rsidRPr="00F73D46">
              <w:t>10,4</w:t>
            </w:r>
          </w:p>
        </w:tc>
        <w:tc>
          <w:tcPr>
            <w:tcW w:w="992" w:type="dxa"/>
            <w:vAlign w:val="center"/>
          </w:tcPr>
          <w:p w:rsidR="00FF7D00" w:rsidRPr="00F73D46" w:rsidRDefault="00E61D69" w:rsidP="00401A63">
            <w:pPr>
              <w:jc w:val="center"/>
            </w:pPr>
            <w:r w:rsidRPr="00F73D46">
              <w:t>10,8</w:t>
            </w:r>
          </w:p>
        </w:tc>
      </w:tr>
      <w:tr w:rsidR="00FF7D00" w:rsidRPr="00F73D46" w:rsidTr="00401A63">
        <w:tc>
          <w:tcPr>
            <w:tcW w:w="540" w:type="dxa"/>
          </w:tcPr>
          <w:p w:rsidR="00FF7D00" w:rsidRPr="00F73D46" w:rsidRDefault="00A72E81" w:rsidP="00925E6D">
            <w:r w:rsidRPr="00F73D46">
              <w:t>2</w:t>
            </w:r>
          </w:p>
        </w:tc>
        <w:tc>
          <w:tcPr>
            <w:tcW w:w="5326" w:type="dxa"/>
          </w:tcPr>
          <w:p w:rsidR="00FF7D00" w:rsidRPr="00F73D46" w:rsidRDefault="00E61D69" w:rsidP="00E61D69">
            <w:r w:rsidRPr="00F73D46">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CB6271" w:rsidRPr="00F73D46">
              <w:t xml:space="preserve"> </w:t>
            </w:r>
            <w:r w:rsidRPr="00F73D46">
              <w:t>%</w:t>
            </w:r>
          </w:p>
        </w:tc>
        <w:tc>
          <w:tcPr>
            <w:tcW w:w="851" w:type="dxa"/>
            <w:vAlign w:val="center"/>
          </w:tcPr>
          <w:p w:rsidR="00FF7D00" w:rsidRPr="00F73D46" w:rsidRDefault="00E61D69" w:rsidP="00401A63">
            <w:pPr>
              <w:jc w:val="center"/>
            </w:pPr>
            <w:r w:rsidRPr="00F73D46">
              <w:t>32,2</w:t>
            </w:r>
          </w:p>
        </w:tc>
        <w:tc>
          <w:tcPr>
            <w:tcW w:w="851" w:type="dxa"/>
            <w:vAlign w:val="center"/>
          </w:tcPr>
          <w:p w:rsidR="00FF7D00" w:rsidRPr="00F73D46" w:rsidRDefault="00E61D69" w:rsidP="00401A63">
            <w:pPr>
              <w:jc w:val="center"/>
            </w:pPr>
            <w:r w:rsidRPr="00F73D46">
              <w:t>32,0</w:t>
            </w:r>
          </w:p>
        </w:tc>
        <w:tc>
          <w:tcPr>
            <w:tcW w:w="992" w:type="dxa"/>
            <w:vAlign w:val="center"/>
          </w:tcPr>
          <w:p w:rsidR="00FF7D00" w:rsidRPr="00F73D46" w:rsidRDefault="00E61D69" w:rsidP="00401A63">
            <w:pPr>
              <w:jc w:val="center"/>
            </w:pPr>
            <w:r w:rsidRPr="00F73D46">
              <w:t>28,8</w:t>
            </w:r>
          </w:p>
        </w:tc>
        <w:tc>
          <w:tcPr>
            <w:tcW w:w="992" w:type="dxa"/>
            <w:vAlign w:val="center"/>
          </w:tcPr>
          <w:p w:rsidR="00FF7D00" w:rsidRPr="00F73D46" w:rsidRDefault="00E61D69" w:rsidP="00401A63">
            <w:pPr>
              <w:jc w:val="center"/>
            </w:pPr>
            <w:r w:rsidRPr="00F73D46">
              <w:t>28,6</w:t>
            </w:r>
          </w:p>
        </w:tc>
      </w:tr>
    </w:tbl>
    <w:p w:rsidR="009752CB" w:rsidRPr="00F73D46" w:rsidRDefault="009752CB" w:rsidP="009752CB">
      <w:pPr>
        <w:jc w:val="both"/>
      </w:pPr>
      <w:r w:rsidRPr="00F73D46">
        <w:t>*оценка</w:t>
      </w:r>
    </w:p>
    <w:p w:rsidR="00E90802" w:rsidRPr="00F73D46" w:rsidRDefault="000E63E7" w:rsidP="000E63E7">
      <w:pPr>
        <w:tabs>
          <w:tab w:val="left" w:pos="3306"/>
        </w:tabs>
        <w:ind w:firstLine="684"/>
        <w:jc w:val="both"/>
        <w:rPr>
          <w:b/>
          <w:sz w:val="28"/>
        </w:rPr>
      </w:pPr>
      <w:r w:rsidRPr="00F73D46">
        <w:rPr>
          <w:b/>
          <w:sz w:val="28"/>
        </w:rPr>
        <w:tab/>
      </w:r>
    </w:p>
    <w:p w:rsidR="00E30795" w:rsidRPr="00F73D46" w:rsidRDefault="005D7ACA" w:rsidP="00E30795">
      <w:pPr>
        <w:ind w:firstLine="708"/>
        <w:rPr>
          <w:b/>
          <w:sz w:val="28"/>
          <w:szCs w:val="28"/>
        </w:rPr>
      </w:pPr>
      <w:r w:rsidRPr="00F73D46">
        <w:rPr>
          <w:b/>
          <w:sz w:val="28"/>
        </w:rPr>
        <w:t>7</w:t>
      </w:r>
      <w:r w:rsidR="002C16D2" w:rsidRPr="00F73D46">
        <w:rPr>
          <w:b/>
          <w:sz w:val="28"/>
        </w:rPr>
        <w:t>.</w:t>
      </w:r>
      <w:r w:rsidR="00171D65" w:rsidRPr="00F73D46">
        <w:rPr>
          <w:b/>
          <w:sz w:val="28"/>
        </w:rPr>
        <w:t>2</w:t>
      </w:r>
      <w:r w:rsidR="002C16D2" w:rsidRPr="00F73D46">
        <w:rPr>
          <w:b/>
          <w:sz w:val="28"/>
        </w:rPr>
        <w:t>.3.</w:t>
      </w:r>
      <w:r w:rsidR="00E30795" w:rsidRPr="00F73D46">
        <w:rPr>
          <w:sz w:val="28"/>
        </w:rPr>
        <w:t xml:space="preserve"> </w:t>
      </w:r>
      <w:r w:rsidR="009F0EAC" w:rsidRPr="00F73D46">
        <w:rPr>
          <w:b/>
          <w:sz w:val="28"/>
          <w:szCs w:val="28"/>
        </w:rPr>
        <w:t xml:space="preserve"> Водоснабжение и водоотведение</w:t>
      </w:r>
      <w:r w:rsidR="00E30795" w:rsidRPr="00F73D46">
        <w:rPr>
          <w:b/>
          <w:sz w:val="28"/>
          <w:szCs w:val="28"/>
        </w:rPr>
        <w:t>.</w:t>
      </w:r>
    </w:p>
    <w:p w:rsidR="004E2B76" w:rsidRPr="00F73D46" w:rsidRDefault="004E2B76" w:rsidP="004E2B76">
      <w:pPr>
        <w:ind w:firstLine="684"/>
        <w:jc w:val="both"/>
        <w:rPr>
          <w:b/>
          <w:sz w:val="28"/>
        </w:rPr>
      </w:pPr>
    </w:p>
    <w:p w:rsidR="004E2B76" w:rsidRPr="00F73D46" w:rsidRDefault="004E2B76" w:rsidP="004E2B76">
      <w:pPr>
        <w:ind w:firstLine="684"/>
        <w:jc w:val="both"/>
        <w:rPr>
          <w:b/>
          <w:sz w:val="28"/>
        </w:rPr>
      </w:pPr>
      <w:r w:rsidRPr="00F73D46">
        <w:rPr>
          <w:b/>
          <w:sz w:val="28"/>
        </w:rPr>
        <w:t xml:space="preserve">Приоритетные задачи: </w:t>
      </w:r>
    </w:p>
    <w:p w:rsidR="00E30795" w:rsidRPr="00F73D46" w:rsidRDefault="004E2B76" w:rsidP="004E2B76">
      <w:pPr>
        <w:ind w:firstLine="709"/>
        <w:jc w:val="both"/>
        <w:rPr>
          <w:sz w:val="28"/>
          <w:szCs w:val="28"/>
        </w:rPr>
      </w:pPr>
      <w:r w:rsidRPr="00F73D46">
        <w:rPr>
          <w:sz w:val="28"/>
          <w:szCs w:val="28"/>
        </w:rPr>
        <w:t>- модернизация системы водоснабжения и водоотведения, внедрение современных технологий очистки воды;</w:t>
      </w:r>
    </w:p>
    <w:p w:rsidR="00066F6E" w:rsidRPr="00F73D46" w:rsidRDefault="004E2B76" w:rsidP="004E2B76">
      <w:pPr>
        <w:ind w:firstLine="709"/>
        <w:jc w:val="both"/>
        <w:rPr>
          <w:sz w:val="28"/>
          <w:szCs w:val="28"/>
        </w:rPr>
      </w:pPr>
      <w:r w:rsidRPr="00F73D46">
        <w:rPr>
          <w:sz w:val="28"/>
          <w:szCs w:val="28"/>
        </w:rPr>
        <w:t>- развитие и реконструкция сети ливневой канализации</w:t>
      </w:r>
      <w:r w:rsidR="00066F6E" w:rsidRPr="00F73D46">
        <w:rPr>
          <w:sz w:val="28"/>
          <w:szCs w:val="28"/>
        </w:rPr>
        <w:t>;</w:t>
      </w:r>
    </w:p>
    <w:p w:rsidR="00066F6E" w:rsidRPr="00F73D46" w:rsidRDefault="00066F6E" w:rsidP="004E2B76">
      <w:pPr>
        <w:ind w:firstLine="709"/>
        <w:jc w:val="both"/>
        <w:rPr>
          <w:sz w:val="28"/>
          <w:szCs w:val="28"/>
        </w:rPr>
      </w:pPr>
      <w:r w:rsidRPr="00F73D46">
        <w:rPr>
          <w:sz w:val="28"/>
          <w:szCs w:val="28"/>
        </w:rPr>
        <w:t>- снижение степени подтопления территории города грунтовыми водами;</w:t>
      </w:r>
    </w:p>
    <w:p w:rsidR="004E2B76" w:rsidRPr="00F73D46" w:rsidRDefault="00066F6E" w:rsidP="004E2B76">
      <w:pPr>
        <w:ind w:firstLine="709"/>
        <w:jc w:val="both"/>
        <w:rPr>
          <w:sz w:val="28"/>
          <w:szCs w:val="28"/>
        </w:rPr>
      </w:pPr>
      <w:r w:rsidRPr="00F73D46">
        <w:rPr>
          <w:sz w:val="28"/>
          <w:szCs w:val="28"/>
        </w:rPr>
        <w:t>- снижение степени оползневой опасности для городской застройки и объектов инженерной инфраструктуры</w:t>
      </w:r>
      <w:r w:rsidR="004E2B76" w:rsidRPr="00F73D46">
        <w:rPr>
          <w:sz w:val="28"/>
          <w:szCs w:val="28"/>
        </w:rPr>
        <w:t>.</w:t>
      </w:r>
    </w:p>
    <w:p w:rsidR="004E2B76" w:rsidRPr="00F73D46" w:rsidRDefault="004E2B76" w:rsidP="00E30795">
      <w:pPr>
        <w:jc w:val="both"/>
        <w:rPr>
          <w:b/>
          <w:sz w:val="28"/>
          <w:szCs w:val="28"/>
        </w:rPr>
      </w:pPr>
    </w:p>
    <w:p w:rsidR="002E0EDD" w:rsidRPr="00F73D46" w:rsidRDefault="00E30795" w:rsidP="00B50C1B">
      <w:pPr>
        <w:jc w:val="both"/>
        <w:rPr>
          <w:b/>
          <w:sz w:val="28"/>
        </w:rPr>
      </w:pPr>
      <w:r w:rsidRPr="00F73D46">
        <w:rPr>
          <w:b/>
          <w:sz w:val="28"/>
          <w:szCs w:val="28"/>
        </w:rPr>
        <w:tab/>
      </w:r>
      <w:r w:rsidR="004E2B76" w:rsidRPr="00F73D46">
        <w:rPr>
          <w:b/>
          <w:sz w:val="28"/>
        </w:rPr>
        <w:t>Пути реализации</w:t>
      </w:r>
      <w:r w:rsidR="002E0EDD" w:rsidRPr="00F73D46">
        <w:rPr>
          <w:b/>
          <w:sz w:val="28"/>
        </w:rPr>
        <w:t>:</w:t>
      </w:r>
    </w:p>
    <w:p w:rsidR="00922BFE" w:rsidRPr="00F73D46" w:rsidRDefault="00066F6E" w:rsidP="00922BFE">
      <w:pPr>
        <w:ind w:firstLine="709"/>
        <w:jc w:val="both"/>
        <w:rPr>
          <w:sz w:val="28"/>
        </w:rPr>
      </w:pPr>
      <w:r w:rsidRPr="00F73D46">
        <w:rPr>
          <w:sz w:val="28"/>
        </w:rPr>
        <w:t>- модернизация,</w:t>
      </w:r>
      <w:r w:rsidR="00922BFE" w:rsidRPr="00F73D46">
        <w:rPr>
          <w:sz w:val="28"/>
        </w:rPr>
        <w:t xml:space="preserve"> реконструкция</w:t>
      </w:r>
      <w:r w:rsidRPr="00F73D46">
        <w:rPr>
          <w:sz w:val="28"/>
        </w:rPr>
        <w:t xml:space="preserve"> и строительство</w:t>
      </w:r>
      <w:r w:rsidR="00922BFE" w:rsidRPr="00F73D46">
        <w:rPr>
          <w:sz w:val="28"/>
        </w:rPr>
        <w:t xml:space="preserve"> уличных водопроводных и канализационных сетей;</w:t>
      </w:r>
    </w:p>
    <w:p w:rsidR="004E2B76" w:rsidRPr="00F73D46" w:rsidRDefault="004E2B76" w:rsidP="004E2B76">
      <w:pPr>
        <w:ind w:firstLine="709"/>
        <w:jc w:val="both"/>
        <w:rPr>
          <w:sz w:val="28"/>
        </w:rPr>
      </w:pPr>
      <w:r w:rsidRPr="00F73D46">
        <w:rPr>
          <w:sz w:val="28"/>
        </w:rPr>
        <w:t>- проектирование и строительство очистных сооружений;</w:t>
      </w:r>
    </w:p>
    <w:p w:rsidR="004E2B76" w:rsidRPr="00F73D46" w:rsidRDefault="004E2B76" w:rsidP="004E2B76">
      <w:pPr>
        <w:ind w:firstLine="709"/>
        <w:jc w:val="both"/>
        <w:rPr>
          <w:sz w:val="28"/>
        </w:rPr>
      </w:pPr>
      <w:r w:rsidRPr="00F73D46">
        <w:rPr>
          <w:sz w:val="28"/>
        </w:rPr>
        <w:t>- проектирование и строительство ливневой канализации</w:t>
      </w:r>
      <w:r w:rsidR="00066F6E" w:rsidRPr="00F73D46">
        <w:rPr>
          <w:sz w:val="28"/>
        </w:rPr>
        <w:t xml:space="preserve"> и дренажа</w:t>
      </w:r>
      <w:r w:rsidRPr="00F73D46">
        <w:rPr>
          <w:sz w:val="28"/>
        </w:rPr>
        <w:t>;</w:t>
      </w:r>
    </w:p>
    <w:p w:rsidR="004E2B76" w:rsidRPr="00F73D46" w:rsidRDefault="004E2B76" w:rsidP="004E2B76">
      <w:pPr>
        <w:ind w:firstLine="709"/>
        <w:jc w:val="both"/>
        <w:rPr>
          <w:sz w:val="28"/>
        </w:rPr>
      </w:pPr>
      <w:r w:rsidRPr="00F73D46">
        <w:rPr>
          <w:sz w:val="28"/>
        </w:rPr>
        <w:t>- содержание сетей ливневой канализации и дренажа;</w:t>
      </w:r>
    </w:p>
    <w:p w:rsidR="00406120" w:rsidRPr="00F73D46" w:rsidRDefault="00406120" w:rsidP="00406120">
      <w:pPr>
        <w:ind w:firstLine="709"/>
        <w:jc w:val="both"/>
        <w:rPr>
          <w:sz w:val="28"/>
        </w:rPr>
      </w:pPr>
      <w:r w:rsidRPr="00F73D46">
        <w:rPr>
          <w:sz w:val="28"/>
        </w:rPr>
        <w:t>- аварийно-восстановительные работы на водопроводном комплексе № 2;</w:t>
      </w:r>
    </w:p>
    <w:p w:rsidR="00406120" w:rsidRPr="00F73D46" w:rsidRDefault="00406120" w:rsidP="00406120">
      <w:pPr>
        <w:ind w:firstLine="709"/>
        <w:jc w:val="both"/>
        <w:rPr>
          <w:sz w:val="28"/>
        </w:rPr>
      </w:pPr>
      <w:r w:rsidRPr="00F73D46">
        <w:rPr>
          <w:sz w:val="28"/>
        </w:rPr>
        <w:t xml:space="preserve">- реконструкция фильтров </w:t>
      </w:r>
      <w:r w:rsidR="00F22113" w:rsidRPr="00F73D46">
        <w:rPr>
          <w:sz w:val="28"/>
        </w:rPr>
        <w:t xml:space="preserve"> </w:t>
      </w:r>
      <w:r w:rsidRPr="00F73D46">
        <w:rPr>
          <w:sz w:val="28"/>
        </w:rPr>
        <w:t>на водопроводных комплексах №2, №3;</w:t>
      </w:r>
    </w:p>
    <w:p w:rsidR="00406120" w:rsidRPr="00F73D46" w:rsidRDefault="00406120" w:rsidP="004E2B76">
      <w:pPr>
        <w:ind w:firstLine="709"/>
        <w:jc w:val="both"/>
        <w:rPr>
          <w:sz w:val="28"/>
        </w:rPr>
      </w:pPr>
      <w:r w:rsidRPr="00F73D46">
        <w:rPr>
          <w:sz w:val="28"/>
        </w:rPr>
        <w:t>- строительство противооползневых сооружений.</w:t>
      </w:r>
    </w:p>
    <w:p w:rsidR="00406120" w:rsidRPr="00F73D46" w:rsidRDefault="00406120" w:rsidP="004E2B76">
      <w:pPr>
        <w:ind w:firstLine="709"/>
        <w:jc w:val="both"/>
        <w:rPr>
          <w:sz w:val="28"/>
        </w:rPr>
      </w:pPr>
    </w:p>
    <w:p w:rsidR="00E30795" w:rsidRPr="00F73D46" w:rsidRDefault="00E30795" w:rsidP="00E30795">
      <w:pPr>
        <w:jc w:val="both"/>
        <w:rPr>
          <w:b/>
          <w:sz w:val="28"/>
          <w:szCs w:val="28"/>
        </w:rPr>
      </w:pPr>
      <w:r w:rsidRPr="00F73D46">
        <w:rPr>
          <w:sz w:val="28"/>
          <w:szCs w:val="28"/>
        </w:rPr>
        <w:lastRenderedPageBreak/>
        <w:tab/>
      </w:r>
      <w:r w:rsidRPr="00F73D46">
        <w:rPr>
          <w:b/>
          <w:sz w:val="28"/>
          <w:szCs w:val="28"/>
        </w:rPr>
        <w:t>Ожидаемые результаты.</w:t>
      </w:r>
    </w:p>
    <w:p w:rsidR="006E1119" w:rsidRPr="00F73D46" w:rsidRDefault="00E30795" w:rsidP="00E30795">
      <w:pPr>
        <w:jc w:val="both"/>
        <w:rPr>
          <w:sz w:val="28"/>
          <w:szCs w:val="28"/>
        </w:rPr>
      </w:pPr>
      <w:r w:rsidRPr="00F73D46">
        <w:rPr>
          <w:sz w:val="28"/>
          <w:szCs w:val="28"/>
        </w:rPr>
        <w:tab/>
      </w:r>
      <w:r w:rsidR="006E1119" w:rsidRPr="00F73D46">
        <w:rPr>
          <w:sz w:val="28"/>
          <w:szCs w:val="28"/>
        </w:rPr>
        <w:t xml:space="preserve">Обеспечение населения водой питьевого качества, улучшение экологической ситуации. Обеспечение отвода поверхностных и дренажных вод с территории города, ликвидация процессов подтопления. Предотвращение оползневых процессов, ведущих к угрозе возникновения чрезвычайных ситуаций.  </w:t>
      </w:r>
    </w:p>
    <w:p w:rsidR="00E30795" w:rsidRPr="00F73D46" w:rsidRDefault="00E30795" w:rsidP="00E30795">
      <w:pPr>
        <w:ind w:firstLine="708"/>
        <w:rPr>
          <w:b/>
          <w:sz w:val="28"/>
          <w:szCs w:val="28"/>
        </w:rPr>
      </w:pPr>
    </w:p>
    <w:p w:rsidR="00E30795" w:rsidRPr="00F73D46" w:rsidRDefault="00E30795" w:rsidP="00171D65">
      <w:pPr>
        <w:ind w:firstLine="720"/>
        <w:jc w:val="both"/>
        <w:rPr>
          <w:sz w:val="28"/>
        </w:rPr>
      </w:pPr>
      <w:r w:rsidRPr="00F73D46">
        <w:rPr>
          <w:b/>
          <w:sz w:val="28"/>
        </w:rPr>
        <w:t>Ответственный исполнитель</w:t>
      </w:r>
      <w:r w:rsidRPr="00F73D46">
        <w:rPr>
          <w:sz w:val="28"/>
        </w:rPr>
        <w:t xml:space="preserve"> - управление по инженерной защите </w:t>
      </w:r>
      <w:r w:rsidR="00406120" w:rsidRPr="00F73D46">
        <w:rPr>
          <w:sz w:val="28"/>
        </w:rPr>
        <w:t>администрации муниципального образования «Город Саратов»</w:t>
      </w:r>
      <w:r w:rsidRPr="00F73D46">
        <w:rPr>
          <w:sz w:val="28"/>
        </w:rPr>
        <w:t>.</w:t>
      </w:r>
    </w:p>
    <w:p w:rsidR="006E1119" w:rsidRPr="00F73D46" w:rsidRDefault="006E1119" w:rsidP="00E30795">
      <w:pPr>
        <w:ind w:firstLine="720"/>
        <w:rPr>
          <w:sz w:val="28"/>
        </w:rPr>
      </w:pPr>
    </w:p>
    <w:p w:rsidR="006E1119" w:rsidRPr="00F73D46" w:rsidRDefault="006E1119" w:rsidP="006E1119">
      <w:pPr>
        <w:ind w:firstLine="709"/>
        <w:jc w:val="both"/>
        <w:rPr>
          <w:b/>
          <w:sz w:val="28"/>
        </w:rPr>
      </w:pPr>
      <w:r w:rsidRPr="00F73D46">
        <w:rPr>
          <w:b/>
          <w:sz w:val="28"/>
        </w:rPr>
        <w:t>Индикаторы исполнения</w:t>
      </w:r>
    </w:p>
    <w:p w:rsidR="006E1119" w:rsidRPr="00F73D46" w:rsidRDefault="006E1119" w:rsidP="006E1119">
      <w:pPr>
        <w:ind w:firstLine="684"/>
        <w:jc w:val="both"/>
        <w:rPr>
          <w:sz w:val="28"/>
        </w:rPr>
      </w:pPr>
    </w:p>
    <w:tbl>
      <w:tblPr>
        <w:tblStyle w:val="af0"/>
        <w:tblW w:w="0" w:type="auto"/>
        <w:tblInd w:w="108" w:type="dxa"/>
        <w:tblLook w:val="04A0"/>
      </w:tblPr>
      <w:tblGrid>
        <w:gridCol w:w="540"/>
        <w:gridCol w:w="5326"/>
        <w:gridCol w:w="943"/>
        <w:gridCol w:w="943"/>
        <w:gridCol w:w="943"/>
        <w:gridCol w:w="944"/>
      </w:tblGrid>
      <w:tr w:rsidR="00F66F3B" w:rsidRPr="00F73D46" w:rsidTr="00A67068">
        <w:tc>
          <w:tcPr>
            <w:tcW w:w="540" w:type="dxa"/>
          </w:tcPr>
          <w:p w:rsidR="00F66F3B" w:rsidRPr="00F73D46" w:rsidRDefault="00F66F3B" w:rsidP="00472F6A">
            <w:pPr>
              <w:jc w:val="center"/>
            </w:pPr>
            <w:r w:rsidRPr="00F73D46">
              <w:t>№</w:t>
            </w:r>
          </w:p>
          <w:p w:rsidR="00F66F3B" w:rsidRPr="00F73D46" w:rsidRDefault="00F66F3B" w:rsidP="00472F6A">
            <w:pPr>
              <w:jc w:val="center"/>
            </w:pPr>
            <w:r w:rsidRPr="00F73D46">
              <w:t>п/п</w:t>
            </w:r>
          </w:p>
        </w:tc>
        <w:tc>
          <w:tcPr>
            <w:tcW w:w="5326" w:type="dxa"/>
          </w:tcPr>
          <w:p w:rsidR="00F66F3B" w:rsidRPr="00F73D46" w:rsidRDefault="00F66F3B" w:rsidP="00472F6A">
            <w:pPr>
              <w:jc w:val="center"/>
            </w:pPr>
            <w:r w:rsidRPr="00F73D46">
              <w:t>Наименование</w:t>
            </w:r>
          </w:p>
        </w:tc>
        <w:tc>
          <w:tcPr>
            <w:tcW w:w="943" w:type="dxa"/>
          </w:tcPr>
          <w:p w:rsidR="00F66F3B" w:rsidRPr="00F73D46" w:rsidRDefault="00F66F3B" w:rsidP="00472F6A">
            <w:pPr>
              <w:jc w:val="center"/>
            </w:pPr>
            <w:r w:rsidRPr="00F73D46">
              <w:t>2012 год</w:t>
            </w:r>
            <w:r w:rsidR="009752CB" w:rsidRPr="00F73D46">
              <w:t>*</w:t>
            </w:r>
          </w:p>
        </w:tc>
        <w:tc>
          <w:tcPr>
            <w:tcW w:w="943" w:type="dxa"/>
          </w:tcPr>
          <w:p w:rsidR="00F66F3B" w:rsidRPr="00F73D46" w:rsidRDefault="00F66F3B" w:rsidP="00472F6A">
            <w:pPr>
              <w:jc w:val="center"/>
            </w:pPr>
            <w:r w:rsidRPr="00F73D46">
              <w:t>2013 год</w:t>
            </w:r>
          </w:p>
        </w:tc>
        <w:tc>
          <w:tcPr>
            <w:tcW w:w="943" w:type="dxa"/>
          </w:tcPr>
          <w:p w:rsidR="00F66F3B" w:rsidRPr="00F73D46" w:rsidRDefault="00F66F3B" w:rsidP="00472F6A">
            <w:pPr>
              <w:jc w:val="center"/>
            </w:pPr>
            <w:r w:rsidRPr="00F73D46">
              <w:t>2014 год</w:t>
            </w:r>
          </w:p>
        </w:tc>
        <w:tc>
          <w:tcPr>
            <w:tcW w:w="944" w:type="dxa"/>
          </w:tcPr>
          <w:p w:rsidR="00F66F3B" w:rsidRPr="00F73D46" w:rsidRDefault="00F66F3B" w:rsidP="00472F6A">
            <w:pPr>
              <w:jc w:val="center"/>
            </w:pPr>
            <w:r w:rsidRPr="00F73D46">
              <w:t>2015 год</w:t>
            </w:r>
          </w:p>
        </w:tc>
      </w:tr>
      <w:tr w:rsidR="00F66F3B" w:rsidRPr="00F73D46" w:rsidTr="00401A63">
        <w:tc>
          <w:tcPr>
            <w:tcW w:w="540" w:type="dxa"/>
          </w:tcPr>
          <w:p w:rsidR="00F66F3B" w:rsidRPr="00F73D46" w:rsidRDefault="00F66F3B" w:rsidP="00472F6A">
            <w:pPr>
              <w:jc w:val="both"/>
            </w:pPr>
            <w:r w:rsidRPr="00F73D46">
              <w:t>1</w:t>
            </w:r>
          </w:p>
        </w:tc>
        <w:tc>
          <w:tcPr>
            <w:tcW w:w="5326" w:type="dxa"/>
          </w:tcPr>
          <w:p w:rsidR="00F66F3B" w:rsidRPr="00F73D46" w:rsidRDefault="00F66F3B" w:rsidP="00472F6A">
            <w:r w:rsidRPr="00F73D46">
              <w:t>Увеличение протяженности ливневой канализации, км</w:t>
            </w:r>
          </w:p>
        </w:tc>
        <w:tc>
          <w:tcPr>
            <w:tcW w:w="943" w:type="dxa"/>
            <w:vAlign w:val="center"/>
          </w:tcPr>
          <w:p w:rsidR="00F66F3B" w:rsidRPr="00F73D46" w:rsidRDefault="00E62490" w:rsidP="00401A63">
            <w:pPr>
              <w:jc w:val="center"/>
            </w:pPr>
            <w:r w:rsidRPr="00F73D46">
              <w:t>0</w:t>
            </w:r>
          </w:p>
        </w:tc>
        <w:tc>
          <w:tcPr>
            <w:tcW w:w="943" w:type="dxa"/>
            <w:vAlign w:val="center"/>
          </w:tcPr>
          <w:p w:rsidR="00F66F3B" w:rsidRPr="00F73D46" w:rsidRDefault="00F66F3B" w:rsidP="00401A63">
            <w:pPr>
              <w:jc w:val="center"/>
            </w:pPr>
            <w:r w:rsidRPr="00F73D46">
              <w:t>2,0</w:t>
            </w:r>
          </w:p>
        </w:tc>
        <w:tc>
          <w:tcPr>
            <w:tcW w:w="943" w:type="dxa"/>
            <w:vAlign w:val="center"/>
          </w:tcPr>
          <w:p w:rsidR="00F66F3B" w:rsidRPr="00F73D46" w:rsidRDefault="00F66F3B" w:rsidP="00401A63">
            <w:pPr>
              <w:jc w:val="center"/>
            </w:pPr>
            <w:r w:rsidRPr="00F73D46">
              <w:t>2,2</w:t>
            </w:r>
          </w:p>
        </w:tc>
        <w:tc>
          <w:tcPr>
            <w:tcW w:w="944" w:type="dxa"/>
            <w:vAlign w:val="center"/>
          </w:tcPr>
          <w:p w:rsidR="00F66F3B" w:rsidRPr="00F73D46" w:rsidRDefault="00F66F3B" w:rsidP="00401A63">
            <w:pPr>
              <w:jc w:val="center"/>
            </w:pPr>
            <w:r w:rsidRPr="00F73D46">
              <w:t>2,5</w:t>
            </w:r>
          </w:p>
        </w:tc>
      </w:tr>
      <w:tr w:rsidR="00F66F3B" w:rsidRPr="00F73D46" w:rsidTr="00401A63">
        <w:tc>
          <w:tcPr>
            <w:tcW w:w="540" w:type="dxa"/>
          </w:tcPr>
          <w:p w:rsidR="00F66F3B" w:rsidRPr="00F73D46" w:rsidRDefault="00F66F3B" w:rsidP="00472F6A">
            <w:pPr>
              <w:jc w:val="both"/>
            </w:pPr>
            <w:r w:rsidRPr="00F73D46">
              <w:t>2</w:t>
            </w:r>
          </w:p>
        </w:tc>
        <w:tc>
          <w:tcPr>
            <w:tcW w:w="5326" w:type="dxa"/>
          </w:tcPr>
          <w:p w:rsidR="00F66F3B" w:rsidRPr="00F73D46" w:rsidRDefault="00F66F3B" w:rsidP="00472F6A">
            <w:r w:rsidRPr="00F73D46">
              <w:t>Увеличение площади города, защищенной от подтопления, га</w:t>
            </w:r>
          </w:p>
        </w:tc>
        <w:tc>
          <w:tcPr>
            <w:tcW w:w="943" w:type="dxa"/>
            <w:vAlign w:val="center"/>
          </w:tcPr>
          <w:p w:rsidR="00F66F3B" w:rsidRPr="00F73D46" w:rsidRDefault="00E62490" w:rsidP="00401A63">
            <w:pPr>
              <w:jc w:val="center"/>
            </w:pPr>
            <w:r w:rsidRPr="00F73D46">
              <w:t>0</w:t>
            </w:r>
          </w:p>
        </w:tc>
        <w:tc>
          <w:tcPr>
            <w:tcW w:w="943" w:type="dxa"/>
            <w:vAlign w:val="center"/>
          </w:tcPr>
          <w:p w:rsidR="00F66F3B" w:rsidRPr="00F73D46" w:rsidRDefault="00F66F3B" w:rsidP="00401A63">
            <w:pPr>
              <w:jc w:val="center"/>
            </w:pPr>
            <w:r w:rsidRPr="00F73D46">
              <w:t>60</w:t>
            </w:r>
          </w:p>
        </w:tc>
        <w:tc>
          <w:tcPr>
            <w:tcW w:w="943" w:type="dxa"/>
            <w:vAlign w:val="center"/>
          </w:tcPr>
          <w:p w:rsidR="00F66F3B" w:rsidRPr="00F73D46" w:rsidRDefault="00F66F3B" w:rsidP="00401A63">
            <w:pPr>
              <w:jc w:val="center"/>
            </w:pPr>
            <w:r w:rsidRPr="00F73D46">
              <w:t>65</w:t>
            </w:r>
          </w:p>
        </w:tc>
        <w:tc>
          <w:tcPr>
            <w:tcW w:w="944" w:type="dxa"/>
            <w:vAlign w:val="center"/>
          </w:tcPr>
          <w:p w:rsidR="00F66F3B" w:rsidRPr="00F73D46" w:rsidRDefault="00F66F3B" w:rsidP="00401A63">
            <w:pPr>
              <w:jc w:val="center"/>
            </w:pPr>
            <w:r w:rsidRPr="00F73D46">
              <w:t>70</w:t>
            </w:r>
          </w:p>
        </w:tc>
      </w:tr>
      <w:tr w:rsidR="00F66F3B" w:rsidRPr="00F73D46" w:rsidTr="00401A63">
        <w:tc>
          <w:tcPr>
            <w:tcW w:w="540" w:type="dxa"/>
          </w:tcPr>
          <w:p w:rsidR="00F66F3B" w:rsidRPr="00F73D46" w:rsidRDefault="00E62490" w:rsidP="00472F6A">
            <w:pPr>
              <w:jc w:val="both"/>
            </w:pPr>
            <w:r w:rsidRPr="00F73D46">
              <w:t>3</w:t>
            </w:r>
          </w:p>
        </w:tc>
        <w:tc>
          <w:tcPr>
            <w:tcW w:w="5326" w:type="dxa"/>
          </w:tcPr>
          <w:p w:rsidR="00F66F3B" w:rsidRPr="00F73D46" w:rsidRDefault="00F66F3B" w:rsidP="00472F6A">
            <w:r w:rsidRPr="00F73D46">
              <w:t>Уровень освоения средств выделенных управлению по инженерной защите города в рамках финансирования Перечня объектов капитального строительства муниципальной собственности, %</w:t>
            </w:r>
          </w:p>
        </w:tc>
        <w:tc>
          <w:tcPr>
            <w:tcW w:w="943" w:type="dxa"/>
            <w:vAlign w:val="center"/>
          </w:tcPr>
          <w:p w:rsidR="00F66F3B" w:rsidRPr="00F73D46" w:rsidRDefault="00BE2E23" w:rsidP="00401A63">
            <w:pPr>
              <w:jc w:val="center"/>
            </w:pPr>
            <w:r w:rsidRPr="00F73D46">
              <w:t>100</w:t>
            </w:r>
          </w:p>
        </w:tc>
        <w:tc>
          <w:tcPr>
            <w:tcW w:w="943" w:type="dxa"/>
            <w:vAlign w:val="center"/>
          </w:tcPr>
          <w:p w:rsidR="00F66F3B" w:rsidRPr="00F73D46" w:rsidRDefault="00F66F3B" w:rsidP="00401A63">
            <w:pPr>
              <w:jc w:val="center"/>
            </w:pPr>
            <w:r w:rsidRPr="00F73D46">
              <w:t>100</w:t>
            </w:r>
          </w:p>
        </w:tc>
        <w:tc>
          <w:tcPr>
            <w:tcW w:w="943" w:type="dxa"/>
            <w:vAlign w:val="center"/>
          </w:tcPr>
          <w:p w:rsidR="00F66F3B" w:rsidRPr="00F73D46" w:rsidRDefault="00F66F3B" w:rsidP="00401A63">
            <w:pPr>
              <w:jc w:val="center"/>
            </w:pPr>
            <w:r w:rsidRPr="00F73D46">
              <w:t>100</w:t>
            </w:r>
          </w:p>
        </w:tc>
        <w:tc>
          <w:tcPr>
            <w:tcW w:w="944" w:type="dxa"/>
            <w:vAlign w:val="center"/>
          </w:tcPr>
          <w:p w:rsidR="00F66F3B" w:rsidRPr="00F73D46" w:rsidRDefault="00F66F3B" w:rsidP="00401A63">
            <w:pPr>
              <w:jc w:val="center"/>
            </w:pPr>
            <w:r w:rsidRPr="00F73D46">
              <w:t>100</w:t>
            </w:r>
          </w:p>
        </w:tc>
      </w:tr>
      <w:tr w:rsidR="00406120" w:rsidRPr="00F73D46" w:rsidTr="00401A63">
        <w:tc>
          <w:tcPr>
            <w:tcW w:w="540" w:type="dxa"/>
          </w:tcPr>
          <w:p w:rsidR="00406120" w:rsidRPr="00F73D46" w:rsidRDefault="00406120" w:rsidP="00472F6A">
            <w:pPr>
              <w:jc w:val="both"/>
              <w:rPr>
                <w:lang w:val="en-US"/>
              </w:rPr>
            </w:pPr>
            <w:r w:rsidRPr="00F73D46">
              <w:rPr>
                <w:lang w:val="en-US"/>
              </w:rPr>
              <w:t>4</w:t>
            </w:r>
          </w:p>
        </w:tc>
        <w:tc>
          <w:tcPr>
            <w:tcW w:w="5326" w:type="dxa"/>
          </w:tcPr>
          <w:p w:rsidR="00406120" w:rsidRPr="00F73D46" w:rsidRDefault="00406120" w:rsidP="00472F6A">
            <w:r w:rsidRPr="00F73D46">
              <w:t>Увеличение протяженности сетей водоснабжения и водоотведения, км</w:t>
            </w:r>
          </w:p>
        </w:tc>
        <w:tc>
          <w:tcPr>
            <w:tcW w:w="943" w:type="dxa"/>
            <w:vAlign w:val="center"/>
          </w:tcPr>
          <w:p w:rsidR="00406120" w:rsidRPr="00F73D46" w:rsidRDefault="00406120" w:rsidP="00401A63">
            <w:pPr>
              <w:jc w:val="center"/>
            </w:pPr>
            <w:r w:rsidRPr="00F73D46">
              <w:t>3,75</w:t>
            </w:r>
          </w:p>
        </w:tc>
        <w:tc>
          <w:tcPr>
            <w:tcW w:w="943" w:type="dxa"/>
            <w:vAlign w:val="center"/>
          </w:tcPr>
          <w:p w:rsidR="00406120" w:rsidRPr="00F73D46" w:rsidRDefault="00406120" w:rsidP="00401A63">
            <w:pPr>
              <w:jc w:val="center"/>
            </w:pPr>
            <w:r w:rsidRPr="00F73D46">
              <w:t>4,71</w:t>
            </w:r>
          </w:p>
        </w:tc>
        <w:tc>
          <w:tcPr>
            <w:tcW w:w="943" w:type="dxa"/>
            <w:vAlign w:val="center"/>
          </w:tcPr>
          <w:p w:rsidR="00406120" w:rsidRPr="00F73D46" w:rsidRDefault="00406120" w:rsidP="00401A63">
            <w:pPr>
              <w:jc w:val="center"/>
            </w:pPr>
            <w:r w:rsidRPr="00F73D46">
              <w:t>6,85</w:t>
            </w:r>
          </w:p>
        </w:tc>
        <w:tc>
          <w:tcPr>
            <w:tcW w:w="944" w:type="dxa"/>
            <w:vAlign w:val="center"/>
          </w:tcPr>
          <w:p w:rsidR="00406120" w:rsidRPr="00F73D46" w:rsidRDefault="00406120" w:rsidP="00401A63">
            <w:pPr>
              <w:jc w:val="center"/>
            </w:pPr>
            <w:r w:rsidRPr="00F73D46">
              <w:t>6,25</w:t>
            </w:r>
          </w:p>
        </w:tc>
      </w:tr>
    </w:tbl>
    <w:p w:rsidR="009752CB" w:rsidRPr="00F73D46" w:rsidRDefault="009752CB" w:rsidP="009752CB">
      <w:pPr>
        <w:jc w:val="both"/>
      </w:pPr>
      <w:r w:rsidRPr="00F73D46">
        <w:t>*оценка</w:t>
      </w:r>
    </w:p>
    <w:p w:rsidR="00E30795" w:rsidRPr="00F73D46" w:rsidRDefault="00E30795" w:rsidP="0030383B">
      <w:pPr>
        <w:ind w:firstLine="684"/>
        <w:jc w:val="both"/>
        <w:rPr>
          <w:b/>
          <w:sz w:val="28"/>
        </w:rPr>
      </w:pPr>
    </w:p>
    <w:p w:rsidR="005662C8" w:rsidRPr="00F73D46" w:rsidRDefault="005D7ACA" w:rsidP="0030383B">
      <w:pPr>
        <w:ind w:firstLine="684"/>
        <w:jc w:val="both"/>
        <w:rPr>
          <w:b/>
          <w:sz w:val="28"/>
        </w:rPr>
      </w:pPr>
      <w:r w:rsidRPr="00F73D46">
        <w:rPr>
          <w:b/>
          <w:sz w:val="28"/>
        </w:rPr>
        <w:t>7</w:t>
      </w:r>
      <w:r w:rsidR="00B257A1" w:rsidRPr="00F73D46">
        <w:rPr>
          <w:b/>
          <w:sz w:val="28"/>
        </w:rPr>
        <w:t>.</w:t>
      </w:r>
      <w:r w:rsidR="00171D65" w:rsidRPr="00F73D46">
        <w:rPr>
          <w:b/>
          <w:sz w:val="28"/>
        </w:rPr>
        <w:t>2</w:t>
      </w:r>
      <w:r w:rsidR="00B257A1" w:rsidRPr="00F73D46">
        <w:rPr>
          <w:b/>
          <w:sz w:val="28"/>
        </w:rPr>
        <w:t>.</w:t>
      </w:r>
      <w:r w:rsidR="00756A18" w:rsidRPr="00F73D46">
        <w:rPr>
          <w:b/>
          <w:sz w:val="28"/>
        </w:rPr>
        <w:t>4</w:t>
      </w:r>
      <w:r w:rsidR="00B257A1" w:rsidRPr="00F73D46">
        <w:rPr>
          <w:b/>
          <w:sz w:val="28"/>
        </w:rPr>
        <w:t>.</w:t>
      </w:r>
      <w:r w:rsidR="005662C8" w:rsidRPr="00F73D46">
        <w:rPr>
          <w:b/>
          <w:sz w:val="28"/>
        </w:rPr>
        <w:t xml:space="preserve">  Реформ</w:t>
      </w:r>
      <w:r w:rsidR="006216A7" w:rsidRPr="00F73D46">
        <w:rPr>
          <w:b/>
          <w:sz w:val="28"/>
        </w:rPr>
        <w:t>ирование</w:t>
      </w:r>
      <w:r w:rsidR="005662C8" w:rsidRPr="00F73D46">
        <w:rPr>
          <w:b/>
          <w:sz w:val="28"/>
        </w:rPr>
        <w:t xml:space="preserve"> жилищно-коммунального комплекса</w:t>
      </w:r>
    </w:p>
    <w:p w:rsidR="00B426E8" w:rsidRPr="00F73D46" w:rsidRDefault="00B426E8" w:rsidP="0030383B">
      <w:pPr>
        <w:ind w:firstLine="684"/>
        <w:jc w:val="both"/>
        <w:rPr>
          <w:b/>
          <w:sz w:val="28"/>
        </w:rPr>
      </w:pPr>
    </w:p>
    <w:p w:rsidR="00AC6F61" w:rsidRPr="00F73D46" w:rsidRDefault="00AC6F61" w:rsidP="00AC6F61">
      <w:pPr>
        <w:ind w:firstLine="709"/>
        <w:rPr>
          <w:b/>
          <w:sz w:val="28"/>
          <w:szCs w:val="28"/>
        </w:rPr>
      </w:pPr>
      <w:r w:rsidRPr="00F73D46">
        <w:rPr>
          <w:b/>
          <w:sz w:val="28"/>
          <w:szCs w:val="28"/>
        </w:rPr>
        <w:t>Приоритетные задачи:</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обеспечение устойчивого и надежного функционирования систем тепло-  водоснабжения и водоотведения, создание условий для обеспечения стабильной работы объектов жилищно-коммунального хозяйства; </w:t>
      </w:r>
    </w:p>
    <w:p w:rsidR="00AC6F61" w:rsidRPr="00F73D46" w:rsidRDefault="00AC6F61" w:rsidP="00AC6F61">
      <w:pPr>
        <w:autoSpaceDE w:val="0"/>
        <w:autoSpaceDN w:val="0"/>
        <w:adjustRightInd w:val="0"/>
        <w:ind w:firstLine="709"/>
        <w:jc w:val="both"/>
        <w:rPr>
          <w:sz w:val="28"/>
          <w:szCs w:val="28"/>
        </w:rPr>
      </w:pPr>
      <w:r w:rsidRPr="00F73D46">
        <w:rPr>
          <w:sz w:val="28"/>
          <w:szCs w:val="28"/>
        </w:rPr>
        <w:t>- реализация мероприятий по энергосбережению и повышению энергетической эффективности;</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повышение уровня безопасности жилищного фонда и объектов коммунальной инфраструктуры; </w:t>
      </w:r>
    </w:p>
    <w:p w:rsidR="00AC6F61" w:rsidRPr="00F73D46" w:rsidRDefault="00AC6F61" w:rsidP="00AC6F61">
      <w:pPr>
        <w:autoSpaceDE w:val="0"/>
        <w:autoSpaceDN w:val="0"/>
        <w:adjustRightInd w:val="0"/>
        <w:ind w:firstLine="709"/>
        <w:jc w:val="both"/>
        <w:rPr>
          <w:iCs/>
          <w:sz w:val="28"/>
          <w:szCs w:val="28"/>
        </w:rPr>
      </w:pPr>
      <w:r w:rsidRPr="00F73D46">
        <w:rPr>
          <w:sz w:val="28"/>
          <w:szCs w:val="28"/>
        </w:rPr>
        <w:t xml:space="preserve">- </w:t>
      </w:r>
      <w:r w:rsidRPr="00F73D46">
        <w:rPr>
          <w:iCs/>
          <w:sz w:val="28"/>
          <w:szCs w:val="28"/>
        </w:rPr>
        <w:t>обеспечение надлежащего санитарного состояния города;</w:t>
      </w:r>
    </w:p>
    <w:p w:rsidR="00AC6F61" w:rsidRPr="00F73D46" w:rsidRDefault="00AC6F61" w:rsidP="00AC6F61">
      <w:pPr>
        <w:ind w:firstLine="720"/>
        <w:jc w:val="both"/>
        <w:rPr>
          <w:sz w:val="28"/>
          <w:szCs w:val="28"/>
        </w:rPr>
      </w:pPr>
      <w:r w:rsidRPr="00F73D46">
        <w:rPr>
          <w:sz w:val="28"/>
          <w:szCs w:val="28"/>
        </w:rPr>
        <w:t>- осуществление муниципального контроля в сфере управления многоквартирными домами.</w:t>
      </w:r>
    </w:p>
    <w:p w:rsidR="00AC6F61" w:rsidRPr="00F73D46" w:rsidRDefault="00AC6F61" w:rsidP="00AC6F61">
      <w:pPr>
        <w:jc w:val="both"/>
        <w:rPr>
          <w:b/>
          <w:sz w:val="28"/>
        </w:rPr>
      </w:pPr>
    </w:p>
    <w:p w:rsidR="00AC6F61" w:rsidRPr="00F73D46" w:rsidRDefault="00AC6F61" w:rsidP="00AC6F61">
      <w:pPr>
        <w:ind w:firstLine="684"/>
        <w:jc w:val="both"/>
        <w:rPr>
          <w:b/>
          <w:sz w:val="28"/>
        </w:rPr>
      </w:pPr>
      <w:r w:rsidRPr="00F73D46">
        <w:rPr>
          <w:b/>
          <w:sz w:val="28"/>
        </w:rPr>
        <w:t>Пути реализации:</w:t>
      </w:r>
    </w:p>
    <w:p w:rsidR="00AC6F61" w:rsidRPr="00F73D46" w:rsidRDefault="00AC6F61" w:rsidP="00AC6F61">
      <w:pPr>
        <w:autoSpaceDE w:val="0"/>
        <w:autoSpaceDN w:val="0"/>
        <w:adjustRightInd w:val="0"/>
        <w:ind w:firstLine="709"/>
        <w:jc w:val="both"/>
        <w:rPr>
          <w:sz w:val="28"/>
          <w:szCs w:val="28"/>
        </w:rPr>
      </w:pPr>
      <w:r w:rsidRPr="00F73D46">
        <w:rPr>
          <w:sz w:val="28"/>
          <w:szCs w:val="28"/>
        </w:rPr>
        <w:t>- реализация Программы комплексного развития систем коммунальной инфраструктуры;</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завершение реконструкции участка напорного трубопровода от КНС-9 Заводского района; </w:t>
      </w:r>
    </w:p>
    <w:p w:rsidR="00AC6F61" w:rsidRPr="00F73D46" w:rsidRDefault="00AC6F61" w:rsidP="00AC6F61">
      <w:pPr>
        <w:autoSpaceDE w:val="0"/>
        <w:autoSpaceDN w:val="0"/>
        <w:adjustRightInd w:val="0"/>
        <w:ind w:firstLine="709"/>
        <w:jc w:val="both"/>
        <w:rPr>
          <w:sz w:val="28"/>
          <w:szCs w:val="28"/>
        </w:rPr>
      </w:pPr>
      <w:r w:rsidRPr="00F73D46">
        <w:rPr>
          <w:sz w:val="28"/>
          <w:szCs w:val="28"/>
        </w:rPr>
        <w:lastRenderedPageBreak/>
        <w:t>- сокращение на объектах бюджетной сферы и жилищно-коммунального комплекса потребления ТЭР за счет применения современного энергоэффективного оборудования и технологий;</w:t>
      </w:r>
    </w:p>
    <w:p w:rsidR="00AC6F61" w:rsidRPr="00F73D46" w:rsidRDefault="00AC6F61" w:rsidP="00AC6F61">
      <w:pPr>
        <w:autoSpaceDE w:val="0"/>
        <w:autoSpaceDN w:val="0"/>
        <w:adjustRightInd w:val="0"/>
        <w:ind w:firstLine="709"/>
        <w:jc w:val="both"/>
        <w:rPr>
          <w:sz w:val="28"/>
          <w:szCs w:val="28"/>
        </w:rPr>
      </w:pPr>
      <w:r w:rsidRPr="00F73D46">
        <w:rPr>
          <w:sz w:val="28"/>
          <w:szCs w:val="28"/>
        </w:rPr>
        <w:t>- модернизация центральных тепловых пунктов;</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проведение капитального ремонта строительных конструкций многоквартирных домов;  </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замена лифтов в многоквартирных домах;  </w:t>
      </w:r>
    </w:p>
    <w:p w:rsidR="00AC6F61" w:rsidRPr="00F73D46" w:rsidRDefault="00AC6F61" w:rsidP="00AC6F61">
      <w:pPr>
        <w:autoSpaceDE w:val="0"/>
        <w:autoSpaceDN w:val="0"/>
        <w:adjustRightInd w:val="0"/>
        <w:ind w:firstLine="709"/>
        <w:jc w:val="both"/>
        <w:rPr>
          <w:sz w:val="28"/>
          <w:szCs w:val="28"/>
        </w:rPr>
      </w:pPr>
      <w:r w:rsidRPr="00F73D46">
        <w:rPr>
          <w:sz w:val="28"/>
          <w:szCs w:val="28"/>
        </w:rPr>
        <w:t xml:space="preserve">- проведение капитального ремонта балконов в многоквартирных домах; </w:t>
      </w:r>
    </w:p>
    <w:p w:rsidR="00AC6F61" w:rsidRPr="00F73D46" w:rsidRDefault="00AC6F61" w:rsidP="00AC6F61">
      <w:pPr>
        <w:autoSpaceDE w:val="0"/>
        <w:autoSpaceDN w:val="0"/>
        <w:adjustRightInd w:val="0"/>
        <w:ind w:firstLine="709"/>
        <w:jc w:val="both"/>
        <w:rPr>
          <w:sz w:val="28"/>
          <w:szCs w:val="28"/>
        </w:rPr>
      </w:pPr>
      <w:r w:rsidRPr="00F73D46">
        <w:rPr>
          <w:sz w:val="28"/>
          <w:szCs w:val="28"/>
        </w:rPr>
        <w:t>- проведение капитального ремонта и замены печного газоиспользующего оборудования в многоквартирных домах;</w:t>
      </w:r>
    </w:p>
    <w:p w:rsidR="00AC6F61" w:rsidRPr="00F73D46" w:rsidRDefault="00AC6F61" w:rsidP="00AC6F61">
      <w:pPr>
        <w:autoSpaceDE w:val="0"/>
        <w:autoSpaceDN w:val="0"/>
        <w:adjustRightInd w:val="0"/>
        <w:ind w:firstLine="709"/>
        <w:jc w:val="both"/>
        <w:rPr>
          <w:sz w:val="28"/>
          <w:szCs w:val="28"/>
        </w:rPr>
      </w:pPr>
      <w:r w:rsidRPr="00F73D46">
        <w:rPr>
          <w:sz w:val="28"/>
          <w:szCs w:val="28"/>
        </w:rPr>
        <w:t>- продолжение строительства городских полигонов по утилизации твердых бытовых отходов в Заводском и Ленинском районах;</w:t>
      </w:r>
    </w:p>
    <w:p w:rsidR="00AC6F61" w:rsidRPr="00F73D46" w:rsidRDefault="00AC6F61" w:rsidP="00AC6F61">
      <w:pPr>
        <w:autoSpaceDE w:val="0"/>
        <w:autoSpaceDN w:val="0"/>
        <w:adjustRightInd w:val="0"/>
        <w:ind w:firstLine="709"/>
        <w:jc w:val="both"/>
        <w:rPr>
          <w:sz w:val="28"/>
          <w:szCs w:val="28"/>
        </w:rPr>
      </w:pPr>
      <w:r w:rsidRPr="00F73D46">
        <w:rPr>
          <w:sz w:val="28"/>
          <w:szCs w:val="28"/>
        </w:rPr>
        <w:t>- закупка специализированной техники для организации вывоза твердых бытовых отходов;</w:t>
      </w:r>
    </w:p>
    <w:p w:rsidR="00AC6F61" w:rsidRPr="00F73D46" w:rsidRDefault="00AC6F61" w:rsidP="00AC6F61">
      <w:pPr>
        <w:autoSpaceDE w:val="0"/>
        <w:autoSpaceDN w:val="0"/>
        <w:adjustRightInd w:val="0"/>
        <w:ind w:firstLine="709"/>
        <w:jc w:val="both"/>
        <w:rPr>
          <w:sz w:val="28"/>
          <w:szCs w:val="28"/>
        </w:rPr>
      </w:pPr>
      <w:r w:rsidRPr="00F73D46">
        <w:rPr>
          <w:sz w:val="28"/>
          <w:szCs w:val="28"/>
        </w:rPr>
        <w:t>- проведение проверок в управляющих организациях по вопросам соблюдения условий договоров управления многоквартирными домами.</w:t>
      </w:r>
    </w:p>
    <w:p w:rsidR="00AC6F61" w:rsidRPr="00F73D46" w:rsidRDefault="00AC6F61" w:rsidP="00AC6F61">
      <w:pPr>
        <w:autoSpaceDE w:val="0"/>
        <w:autoSpaceDN w:val="0"/>
        <w:adjustRightInd w:val="0"/>
        <w:ind w:firstLine="720"/>
        <w:jc w:val="both"/>
        <w:rPr>
          <w:sz w:val="28"/>
        </w:rPr>
      </w:pPr>
      <w:r w:rsidRPr="00F73D46">
        <w:rPr>
          <w:sz w:val="28"/>
        </w:rPr>
        <w:t>- организационная, информационно-разъяснительная работа с населением;</w:t>
      </w:r>
    </w:p>
    <w:p w:rsidR="00AC6F61" w:rsidRPr="00F73D46" w:rsidRDefault="00AC6F61" w:rsidP="00AC6F61">
      <w:pPr>
        <w:autoSpaceDE w:val="0"/>
        <w:autoSpaceDN w:val="0"/>
        <w:adjustRightInd w:val="0"/>
        <w:ind w:firstLine="720"/>
        <w:jc w:val="both"/>
        <w:rPr>
          <w:sz w:val="28"/>
        </w:rPr>
      </w:pPr>
      <w:r w:rsidRPr="00F73D46">
        <w:rPr>
          <w:sz w:val="28"/>
        </w:rPr>
        <w:t>- повышение уровня собираемости платежей за предоставленные жилищно-коммунальные услуги</w:t>
      </w:r>
      <w:r w:rsidRPr="00F73D46">
        <w:t>;</w:t>
      </w:r>
    </w:p>
    <w:p w:rsidR="00AC6F61" w:rsidRPr="00F73D46" w:rsidRDefault="00AC6F61" w:rsidP="00AC6F61">
      <w:pPr>
        <w:autoSpaceDE w:val="0"/>
        <w:autoSpaceDN w:val="0"/>
        <w:adjustRightInd w:val="0"/>
        <w:ind w:firstLine="720"/>
        <w:jc w:val="both"/>
        <w:rPr>
          <w:sz w:val="28"/>
        </w:rPr>
      </w:pPr>
      <w:r w:rsidRPr="00F73D46">
        <w:rPr>
          <w:sz w:val="28"/>
        </w:rPr>
        <w:t>- содействие повышению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3424E" w:rsidRPr="00F73D46" w:rsidRDefault="0063424E" w:rsidP="00AC6F61">
      <w:pPr>
        <w:ind w:firstLine="708"/>
        <w:jc w:val="both"/>
        <w:rPr>
          <w:b/>
          <w:sz w:val="28"/>
        </w:rPr>
      </w:pPr>
    </w:p>
    <w:p w:rsidR="00AC6F61" w:rsidRPr="00F73D46" w:rsidRDefault="00AC6F61" w:rsidP="00AC6F61">
      <w:pPr>
        <w:ind w:firstLine="708"/>
        <w:jc w:val="both"/>
        <w:rPr>
          <w:sz w:val="20"/>
        </w:rPr>
      </w:pPr>
      <w:r w:rsidRPr="00F73D46">
        <w:rPr>
          <w:b/>
          <w:sz w:val="28"/>
        </w:rPr>
        <w:t>Ожидаемые результаты.</w:t>
      </w:r>
    </w:p>
    <w:p w:rsidR="00AC6F61" w:rsidRPr="00F73D46" w:rsidRDefault="00AC6F61" w:rsidP="00AC6F61">
      <w:pPr>
        <w:ind w:firstLine="720"/>
        <w:jc w:val="both"/>
        <w:rPr>
          <w:sz w:val="28"/>
        </w:rPr>
      </w:pPr>
      <w:r w:rsidRPr="00F73D46">
        <w:rPr>
          <w:sz w:val="28"/>
        </w:rPr>
        <w:t xml:space="preserve">Модернизация отрасли позволит сократить потери в сетевых коммуникациях, повысить качество предоставления </w:t>
      </w:r>
      <w:r w:rsidRPr="00F73D46">
        <w:rPr>
          <w:sz w:val="28"/>
          <w:szCs w:val="28"/>
        </w:rPr>
        <w:t>жилищно-коммунальных услуг</w:t>
      </w:r>
      <w:r w:rsidRPr="00F73D46">
        <w:rPr>
          <w:sz w:val="28"/>
        </w:rPr>
        <w:t>.</w:t>
      </w:r>
      <w:r w:rsidRPr="00F73D46">
        <w:rPr>
          <w:sz w:val="28"/>
          <w:szCs w:val="28"/>
        </w:rPr>
        <w:t xml:space="preserve"> Повышение эффективности использования коммунальных ресурсов и снижение их расходования. Улучшение санитарного состояния на территории города.</w:t>
      </w:r>
    </w:p>
    <w:p w:rsidR="00AC6F61" w:rsidRPr="00F73D46" w:rsidRDefault="00AC6F61" w:rsidP="00AC6F61">
      <w:pPr>
        <w:ind w:firstLine="720"/>
        <w:jc w:val="both"/>
        <w:rPr>
          <w:sz w:val="28"/>
        </w:rPr>
      </w:pPr>
    </w:p>
    <w:p w:rsidR="00AC6F61" w:rsidRPr="00F73D46" w:rsidRDefault="00AC6F61" w:rsidP="00AC6F61">
      <w:pPr>
        <w:ind w:firstLine="720"/>
        <w:jc w:val="both"/>
        <w:rPr>
          <w:sz w:val="28"/>
          <w:szCs w:val="28"/>
        </w:rPr>
      </w:pPr>
      <w:r w:rsidRPr="00F73D46">
        <w:rPr>
          <w:b/>
          <w:sz w:val="28"/>
        </w:rPr>
        <w:t xml:space="preserve">Ответственные исполнители – </w:t>
      </w:r>
      <w:r w:rsidRPr="00F73D46">
        <w:rPr>
          <w:sz w:val="28"/>
          <w:szCs w:val="28"/>
        </w:rPr>
        <w:t>комитет по жилищно-коммунальному хозяйству администрации муниципального образования «Город Саратов, администрации районов муниципального образования «Город Саратов».</w:t>
      </w:r>
    </w:p>
    <w:p w:rsidR="009F5AD9" w:rsidRPr="00F73D46" w:rsidRDefault="009F5AD9" w:rsidP="0030383B">
      <w:pPr>
        <w:ind w:firstLine="720"/>
        <w:jc w:val="both"/>
        <w:rPr>
          <w:sz w:val="28"/>
          <w:szCs w:val="28"/>
        </w:rPr>
      </w:pPr>
    </w:p>
    <w:p w:rsidR="009F5AD9" w:rsidRPr="00F73D46" w:rsidRDefault="009F5AD9" w:rsidP="009F5AD9">
      <w:pPr>
        <w:ind w:firstLine="708"/>
        <w:jc w:val="both"/>
        <w:rPr>
          <w:b/>
          <w:sz w:val="28"/>
        </w:rPr>
      </w:pPr>
      <w:r w:rsidRPr="00F73D46">
        <w:rPr>
          <w:b/>
          <w:sz w:val="28"/>
        </w:rPr>
        <w:t>Индикаторы исполнения</w:t>
      </w:r>
    </w:p>
    <w:p w:rsidR="009F5AD9" w:rsidRPr="00F73D46" w:rsidRDefault="009F5AD9" w:rsidP="009F5AD9">
      <w:pPr>
        <w:ind w:firstLine="708"/>
        <w:jc w:val="both"/>
        <w:rPr>
          <w:b/>
          <w:sz w:val="28"/>
        </w:rPr>
      </w:pPr>
    </w:p>
    <w:tbl>
      <w:tblPr>
        <w:tblStyle w:val="af0"/>
        <w:tblW w:w="0" w:type="auto"/>
        <w:tblInd w:w="108" w:type="dxa"/>
        <w:tblLook w:val="04A0"/>
      </w:tblPr>
      <w:tblGrid>
        <w:gridCol w:w="540"/>
        <w:gridCol w:w="4422"/>
        <w:gridCol w:w="1196"/>
        <w:gridCol w:w="1196"/>
        <w:gridCol w:w="1196"/>
        <w:gridCol w:w="1196"/>
      </w:tblGrid>
      <w:tr w:rsidR="004B444D" w:rsidRPr="00F73D46" w:rsidTr="0098712B">
        <w:tc>
          <w:tcPr>
            <w:tcW w:w="540" w:type="dxa"/>
          </w:tcPr>
          <w:p w:rsidR="004B444D" w:rsidRPr="00F73D46" w:rsidRDefault="004B444D" w:rsidP="0051412D">
            <w:pPr>
              <w:spacing w:line="228" w:lineRule="auto"/>
              <w:jc w:val="center"/>
            </w:pPr>
            <w:r w:rsidRPr="00F73D46">
              <w:t>№</w:t>
            </w:r>
          </w:p>
          <w:p w:rsidR="004B444D" w:rsidRPr="00F73D46" w:rsidRDefault="004B444D" w:rsidP="0051412D">
            <w:pPr>
              <w:spacing w:line="228" w:lineRule="auto"/>
              <w:jc w:val="center"/>
            </w:pPr>
            <w:r w:rsidRPr="00F73D46">
              <w:t>п/п</w:t>
            </w:r>
          </w:p>
        </w:tc>
        <w:tc>
          <w:tcPr>
            <w:tcW w:w="4422" w:type="dxa"/>
          </w:tcPr>
          <w:p w:rsidR="004B444D" w:rsidRPr="00F73D46" w:rsidRDefault="004B444D" w:rsidP="0051412D">
            <w:pPr>
              <w:spacing w:line="228" w:lineRule="auto"/>
              <w:jc w:val="center"/>
            </w:pPr>
            <w:r w:rsidRPr="00F73D46">
              <w:t>Наименование</w:t>
            </w:r>
          </w:p>
        </w:tc>
        <w:tc>
          <w:tcPr>
            <w:tcW w:w="1196" w:type="dxa"/>
          </w:tcPr>
          <w:p w:rsidR="004B444D" w:rsidRPr="00F73D46" w:rsidRDefault="004B444D" w:rsidP="0051412D">
            <w:pPr>
              <w:spacing w:line="228" w:lineRule="auto"/>
              <w:jc w:val="center"/>
            </w:pPr>
            <w:r w:rsidRPr="00F73D46">
              <w:t>2012</w:t>
            </w:r>
          </w:p>
          <w:p w:rsidR="004B444D" w:rsidRPr="00F73D46" w:rsidRDefault="004B444D" w:rsidP="0051412D">
            <w:pPr>
              <w:spacing w:line="228" w:lineRule="auto"/>
              <w:jc w:val="center"/>
            </w:pPr>
            <w:r w:rsidRPr="00F73D46">
              <w:t>год</w:t>
            </w:r>
            <w:r w:rsidR="009752CB" w:rsidRPr="00F73D46">
              <w:t>*</w:t>
            </w:r>
          </w:p>
        </w:tc>
        <w:tc>
          <w:tcPr>
            <w:tcW w:w="1196" w:type="dxa"/>
          </w:tcPr>
          <w:p w:rsidR="004B444D" w:rsidRPr="00F73D46" w:rsidRDefault="004B444D" w:rsidP="0051412D">
            <w:pPr>
              <w:spacing w:line="228" w:lineRule="auto"/>
              <w:jc w:val="center"/>
            </w:pPr>
            <w:r w:rsidRPr="00F73D46">
              <w:t>2013 год</w:t>
            </w:r>
          </w:p>
        </w:tc>
        <w:tc>
          <w:tcPr>
            <w:tcW w:w="1196" w:type="dxa"/>
          </w:tcPr>
          <w:p w:rsidR="004B444D" w:rsidRPr="00F73D46" w:rsidRDefault="004B444D" w:rsidP="0051412D">
            <w:pPr>
              <w:spacing w:line="228" w:lineRule="auto"/>
              <w:jc w:val="center"/>
            </w:pPr>
            <w:r w:rsidRPr="00F73D46">
              <w:t>2014 год</w:t>
            </w:r>
          </w:p>
        </w:tc>
        <w:tc>
          <w:tcPr>
            <w:tcW w:w="1196" w:type="dxa"/>
          </w:tcPr>
          <w:p w:rsidR="004B444D" w:rsidRPr="00F73D46" w:rsidRDefault="004B444D" w:rsidP="0051412D">
            <w:pPr>
              <w:spacing w:line="228" w:lineRule="auto"/>
              <w:jc w:val="center"/>
            </w:pPr>
            <w:r w:rsidRPr="00F73D46">
              <w:t>2015 год</w:t>
            </w:r>
          </w:p>
        </w:tc>
      </w:tr>
      <w:tr w:rsidR="004B444D" w:rsidRPr="00F73D46" w:rsidTr="00401A63">
        <w:tc>
          <w:tcPr>
            <w:tcW w:w="540" w:type="dxa"/>
          </w:tcPr>
          <w:p w:rsidR="004B444D" w:rsidRPr="00F73D46" w:rsidRDefault="004B444D" w:rsidP="0051412D">
            <w:pPr>
              <w:spacing w:line="228" w:lineRule="auto"/>
              <w:jc w:val="both"/>
            </w:pPr>
            <w:r w:rsidRPr="00F73D46">
              <w:t>1</w:t>
            </w:r>
          </w:p>
        </w:tc>
        <w:tc>
          <w:tcPr>
            <w:tcW w:w="4422" w:type="dxa"/>
          </w:tcPr>
          <w:p w:rsidR="004B444D" w:rsidRPr="00F73D46" w:rsidRDefault="004B444D" w:rsidP="0051412D">
            <w:pPr>
              <w:spacing w:line="228" w:lineRule="auto"/>
            </w:pPr>
            <w:r w:rsidRPr="00F73D46">
              <w:t>Уровень собираемости платежей за предоставленные жилищно-коммунальные услуги, %</w:t>
            </w:r>
          </w:p>
        </w:tc>
        <w:tc>
          <w:tcPr>
            <w:tcW w:w="1196" w:type="dxa"/>
            <w:vAlign w:val="center"/>
          </w:tcPr>
          <w:p w:rsidR="004B444D" w:rsidRPr="00F73D46" w:rsidRDefault="0098712B" w:rsidP="0051412D">
            <w:pPr>
              <w:spacing w:line="228" w:lineRule="auto"/>
              <w:jc w:val="center"/>
            </w:pPr>
            <w:r w:rsidRPr="00F73D46">
              <w:t>88</w:t>
            </w:r>
          </w:p>
        </w:tc>
        <w:tc>
          <w:tcPr>
            <w:tcW w:w="1196" w:type="dxa"/>
            <w:vAlign w:val="center"/>
          </w:tcPr>
          <w:p w:rsidR="004B444D" w:rsidRPr="00F73D46" w:rsidRDefault="004B444D" w:rsidP="0051412D">
            <w:pPr>
              <w:spacing w:line="228" w:lineRule="auto"/>
              <w:jc w:val="center"/>
            </w:pPr>
            <w:r w:rsidRPr="00F73D46">
              <w:t>90</w:t>
            </w:r>
          </w:p>
        </w:tc>
        <w:tc>
          <w:tcPr>
            <w:tcW w:w="1196" w:type="dxa"/>
            <w:vAlign w:val="center"/>
          </w:tcPr>
          <w:p w:rsidR="004B444D" w:rsidRPr="00F73D46" w:rsidRDefault="004B444D" w:rsidP="0051412D">
            <w:pPr>
              <w:spacing w:line="228" w:lineRule="auto"/>
              <w:jc w:val="center"/>
            </w:pPr>
            <w:r w:rsidRPr="00F73D46">
              <w:t>92</w:t>
            </w:r>
          </w:p>
        </w:tc>
        <w:tc>
          <w:tcPr>
            <w:tcW w:w="1196" w:type="dxa"/>
            <w:vAlign w:val="center"/>
          </w:tcPr>
          <w:p w:rsidR="004B444D" w:rsidRPr="00F73D46" w:rsidRDefault="004B444D" w:rsidP="0051412D">
            <w:pPr>
              <w:spacing w:line="228" w:lineRule="auto"/>
              <w:jc w:val="center"/>
            </w:pPr>
            <w:r w:rsidRPr="00F73D46">
              <w:t>94</w:t>
            </w:r>
          </w:p>
        </w:tc>
      </w:tr>
      <w:tr w:rsidR="004B444D" w:rsidRPr="00F73D46" w:rsidTr="00401A63">
        <w:tc>
          <w:tcPr>
            <w:tcW w:w="540" w:type="dxa"/>
          </w:tcPr>
          <w:p w:rsidR="004B444D" w:rsidRPr="00F73D46" w:rsidRDefault="004B444D" w:rsidP="0051412D">
            <w:pPr>
              <w:spacing w:line="228" w:lineRule="auto"/>
              <w:jc w:val="both"/>
            </w:pPr>
            <w:r w:rsidRPr="00F73D46">
              <w:t>2</w:t>
            </w:r>
          </w:p>
        </w:tc>
        <w:tc>
          <w:tcPr>
            <w:tcW w:w="4422" w:type="dxa"/>
          </w:tcPr>
          <w:p w:rsidR="004B444D" w:rsidRPr="00F73D46" w:rsidRDefault="004B444D" w:rsidP="0051412D">
            <w:pPr>
              <w:spacing w:line="228" w:lineRule="auto"/>
            </w:pPr>
            <w:r w:rsidRPr="00F73D46">
              <w:t>Подготовка жилищного фонда и объектов социальной сферы к отопительному сезону, %</w:t>
            </w:r>
          </w:p>
        </w:tc>
        <w:tc>
          <w:tcPr>
            <w:tcW w:w="1196" w:type="dxa"/>
            <w:vAlign w:val="center"/>
          </w:tcPr>
          <w:p w:rsidR="004B444D" w:rsidRPr="00F73D46" w:rsidRDefault="004B444D" w:rsidP="0051412D">
            <w:pPr>
              <w:spacing w:line="228" w:lineRule="auto"/>
              <w:jc w:val="center"/>
            </w:pPr>
            <w:r w:rsidRPr="00F73D46">
              <w:t>100</w:t>
            </w:r>
          </w:p>
        </w:tc>
        <w:tc>
          <w:tcPr>
            <w:tcW w:w="1196" w:type="dxa"/>
            <w:vAlign w:val="center"/>
          </w:tcPr>
          <w:p w:rsidR="004B444D" w:rsidRPr="00F73D46" w:rsidRDefault="004B444D" w:rsidP="0051412D">
            <w:pPr>
              <w:spacing w:line="228" w:lineRule="auto"/>
              <w:jc w:val="center"/>
            </w:pPr>
            <w:r w:rsidRPr="00F73D46">
              <w:t>100</w:t>
            </w:r>
          </w:p>
        </w:tc>
        <w:tc>
          <w:tcPr>
            <w:tcW w:w="1196" w:type="dxa"/>
            <w:vAlign w:val="center"/>
          </w:tcPr>
          <w:p w:rsidR="004B444D" w:rsidRPr="00F73D46" w:rsidRDefault="004B444D" w:rsidP="0051412D">
            <w:pPr>
              <w:spacing w:line="228" w:lineRule="auto"/>
              <w:jc w:val="center"/>
            </w:pPr>
            <w:r w:rsidRPr="00F73D46">
              <w:t>100</w:t>
            </w:r>
          </w:p>
        </w:tc>
        <w:tc>
          <w:tcPr>
            <w:tcW w:w="1196" w:type="dxa"/>
            <w:vAlign w:val="center"/>
          </w:tcPr>
          <w:p w:rsidR="004B444D" w:rsidRPr="00F73D46" w:rsidRDefault="004B444D" w:rsidP="0051412D">
            <w:pPr>
              <w:spacing w:line="228" w:lineRule="auto"/>
              <w:jc w:val="center"/>
            </w:pPr>
            <w:r w:rsidRPr="00F73D46">
              <w:t>100</w:t>
            </w:r>
          </w:p>
        </w:tc>
      </w:tr>
      <w:tr w:rsidR="004B444D" w:rsidRPr="00F73D46" w:rsidTr="00401A63">
        <w:tc>
          <w:tcPr>
            <w:tcW w:w="540" w:type="dxa"/>
          </w:tcPr>
          <w:p w:rsidR="004B444D" w:rsidRPr="00F73D46" w:rsidRDefault="004B444D" w:rsidP="0051412D">
            <w:pPr>
              <w:spacing w:line="228" w:lineRule="auto"/>
              <w:jc w:val="both"/>
            </w:pPr>
            <w:r w:rsidRPr="00F73D46">
              <w:t>3</w:t>
            </w:r>
          </w:p>
        </w:tc>
        <w:tc>
          <w:tcPr>
            <w:tcW w:w="4422" w:type="dxa"/>
          </w:tcPr>
          <w:p w:rsidR="004B444D" w:rsidRPr="00F73D46" w:rsidRDefault="004B444D" w:rsidP="0051412D">
            <w:pPr>
              <w:spacing w:line="228" w:lineRule="auto"/>
            </w:pPr>
            <w:r w:rsidRPr="00F73D46">
              <w:t>Капитальный ремонт строительных конструкций многоквартирных домов, количество домов</w:t>
            </w:r>
          </w:p>
        </w:tc>
        <w:tc>
          <w:tcPr>
            <w:tcW w:w="1196" w:type="dxa"/>
            <w:vAlign w:val="center"/>
          </w:tcPr>
          <w:p w:rsidR="004B444D" w:rsidRPr="00F73D46" w:rsidRDefault="0098712B" w:rsidP="0051412D">
            <w:pPr>
              <w:spacing w:line="228" w:lineRule="auto"/>
              <w:jc w:val="center"/>
            </w:pPr>
            <w:r w:rsidRPr="00F73D46">
              <w:t>6</w:t>
            </w:r>
          </w:p>
        </w:tc>
        <w:tc>
          <w:tcPr>
            <w:tcW w:w="1196" w:type="dxa"/>
            <w:vAlign w:val="center"/>
          </w:tcPr>
          <w:p w:rsidR="004B444D" w:rsidRPr="00F73D46" w:rsidRDefault="004B444D" w:rsidP="0051412D">
            <w:pPr>
              <w:spacing w:line="228" w:lineRule="auto"/>
              <w:jc w:val="center"/>
            </w:pPr>
            <w:r w:rsidRPr="00F73D46">
              <w:t>7</w:t>
            </w:r>
          </w:p>
        </w:tc>
        <w:tc>
          <w:tcPr>
            <w:tcW w:w="1196" w:type="dxa"/>
            <w:vAlign w:val="center"/>
          </w:tcPr>
          <w:p w:rsidR="004B444D" w:rsidRPr="00F73D46" w:rsidRDefault="004B444D" w:rsidP="0051412D">
            <w:pPr>
              <w:spacing w:line="228" w:lineRule="auto"/>
              <w:jc w:val="center"/>
            </w:pPr>
            <w:r w:rsidRPr="00F73D46">
              <w:t>11</w:t>
            </w:r>
          </w:p>
        </w:tc>
        <w:tc>
          <w:tcPr>
            <w:tcW w:w="1196" w:type="dxa"/>
            <w:vAlign w:val="center"/>
          </w:tcPr>
          <w:p w:rsidR="004B444D" w:rsidRPr="00F73D46" w:rsidRDefault="004B444D" w:rsidP="0051412D">
            <w:pPr>
              <w:spacing w:line="228" w:lineRule="auto"/>
              <w:jc w:val="center"/>
            </w:pPr>
            <w:r w:rsidRPr="00F73D46">
              <w:t>7</w:t>
            </w:r>
          </w:p>
        </w:tc>
      </w:tr>
      <w:tr w:rsidR="004B444D" w:rsidRPr="00F73D46" w:rsidTr="00401A63">
        <w:tc>
          <w:tcPr>
            <w:tcW w:w="540" w:type="dxa"/>
          </w:tcPr>
          <w:p w:rsidR="004B444D" w:rsidRPr="00F73D46" w:rsidRDefault="004B444D" w:rsidP="00925E6D">
            <w:pPr>
              <w:jc w:val="both"/>
            </w:pPr>
            <w:r w:rsidRPr="00F73D46">
              <w:lastRenderedPageBreak/>
              <w:t>4</w:t>
            </w:r>
          </w:p>
        </w:tc>
        <w:tc>
          <w:tcPr>
            <w:tcW w:w="4422" w:type="dxa"/>
          </w:tcPr>
          <w:p w:rsidR="004B444D" w:rsidRPr="00F73D46" w:rsidRDefault="004B444D" w:rsidP="004B444D">
            <w:r w:rsidRPr="00F73D46">
              <w:t>Уровень освоения средств выделенных комитету по жилищно-коммунальному хозяйству в рамках финансирования Перечня объектов капитального строительства муниципальной собственности, %</w:t>
            </w:r>
          </w:p>
        </w:tc>
        <w:tc>
          <w:tcPr>
            <w:tcW w:w="1196" w:type="dxa"/>
            <w:vAlign w:val="center"/>
          </w:tcPr>
          <w:p w:rsidR="004B444D" w:rsidRPr="00F73D46" w:rsidRDefault="004B444D" w:rsidP="00401A63">
            <w:pPr>
              <w:jc w:val="center"/>
            </w:pPr>
            <w:r w:rsidRPr="00F73D46">
              <w:t>100</w:t>
            </w:r>
          </w:p>
        </w:tc>
        <w:tc>
          <w:tcPr>
            <w:tcW w:w="1196" w:type="dxa"/>
            <w:vAlign w:val="center"/>
          </w:tcPr>
          <w:p w:rsidR="004B444D" w:rsidRPr="00F73D46" w:rsidRDefault="004B444D" w:rsidP="00401A63">
            <w:pPr>
              <w:jc w:val="center"/>
            </w:pPr>
            <w:r w:rsidRPr="00F73D46">
              <w:t>100</w:t>
            </w:r>
          </w:p>
        </w:tc>
        <w:tc>
          <w:tcPr>
            <w:tcW w:w="1196" w:type="dxa"/>
            <w:vAlign w:val="center"/>
          </w:tcPr>
          <w:p w:rsidR="004B444D" w:rsidRPr="00F73D46" w:rsidRDefault="004B444D" w:rsidP="00401A63">
            <w:pPr>
              <w:jc w:val="center"/>
            </w:pPr>
            <w:r w:rsidRPr="00F73D46">
              <w:t>100</w:t>
            </w:r>
          </w:p>
        </w:tc>
        <w:tc>
          <w:tcPr>
            <w:tcW w:w="1196" w:type="dxa"/>
            <w:vAlign w:val="center"/>
          </w:tcPr>
          <w:p w:rsidR="004B444D" w:rsidRPr="00F73D46" w:rsidRDefault="004B444D" w:rsidP="00401A63">
            <w:pPr>
              <w:jc w:val="center"/>
            </w:pPr>
            <w:r w:rsidRPr="00F73D46">
              <w:t>100</w:t>
            </w:r>
          </w:p>
        </w:tc>
      </w:tr>
      <w:tr w:rsidR="00221286" w:rsidRPr="00F73D46" w:rsidTr="00401A63">
        <w:tc>
          <w:tcPr>
            <w:tcW w:w="540" w:type="dxa"/>
          </w:tcPr>
          <w:p w:rsidR="00221286" w:rsidRPr="00F73D46" w:rsidRDefault="00221286" w:rsidP="00925E6D">
            <w:pPr>
              <w:jc w:val="both"/>
            </w:pPr>
            <w:r w:rsidRPr="00F73D46">
              <w:t>5</w:t>
            </w:r>
          </w:p>
        </w:tc>
        <w:tc>
          <w:tcPr>
            <w:tcW w:w="4422" w:type="dxa"/>
          </w:tcPr>
          <w:p w:rsidR="00221286" w:rsidRPr="00F73D46" w:rsidRDefault="0098712B" w:rsidP="0098712B">
            <w:r w:rsidRPr="00F73D46">
              <w:t xml:space="preserve">Потребление топливно-энергетических ресурсов муниципальным образованием «Город Саратов», тыс. т.у.т.  </w:t>
            </w:r>
          </w:p>
        </w:tc>
        <w:tc>
          <w:tcPr>
            <w:tcW w:w="1196" w:type="dxa"/>
            <w:vAlign w:val="center"/>
          </w:tcPr>
          <w:p w:rsidR="00221286" w:rsidRPr="00F73D46" w:rsidRDefault="0098712B" w:rsidP="00401A63">
            <w:pPr>
              <w:jc w:val="center"/>
            </w:pPr>
            <w:r w:rsidRPr="00F73D46">
              <w:t>1 619 359</w:t>
            </w:r>
          </w:p>
        </w:tc>
        <w:tc>
          <w:tcPr>
            <w:tcW w:w="1196" w:type="dxa"/>
            <w:vAlign w:val="center"/>
          </w:tcPr>
          <w:p w:rsidR="00221286" w:rsidRPr="00F73D46" w:rsidRDefault="0098712B" w:rsidP="00401A63">
            <w:pPr>
              <w:jc w:val="center"/>
            </w:pPr>
            <w:r w:rsidRPr="00F73D46">
              <w:t>1 557 495</w:t>
            </w:r>
          </w:p>
        </w:tc>
        <w:tc>
          <w:tcPr>
            <w:tcW w:w="1196" w:type="dxa"/>
            <w:vAlign w:val="center"/>
          </w:tcPr>
          <w:p w:rsidR="00221286" w:rsidRPr="00F73D46" w:rsidRDefault="0098712B" w:rsidP="00401A63">
            <w:pPr>
              <w:jc w:val="center"/>
            </w:pPr>
            <w:r w:rsidRPr="00F73D46">
              <w:t>1 512 831</w:t>
            </w:r>
          </w:p>
        </w:tc>
        <w:tc>
          <w:tcPr>
            <w:tcW w:w="1196" w:type="dxa"/>
            <w:vAlign w:val="center"/>
          </w:tcPr>
          <w:p w:rsidR="00221286" w:rsidRPr="00F73D46" w:rsidRDefault="0098712B" w:rsidP="00401A63">
            <w:pPr>
              <w:jc w:val="center"/>
            </w:pPr>
            <w:r w:rsidRPr="00F73D46">
              <w:t>1 467 446</w:t>
            </w:r>
          </w:p>
        </w:tc>
      </w:tr>
    </w:tbl>
    <w:p w:rsidR="009752CB" w:rsidRPr="00F73D46" w:rsidRDefault="009752CB" w:rsidP="009752CB">
      <w:pPr>
        <w:jc w:val="both"/>
      </w:pPr>
      <w:r w:rsidRPr="00F73D46">
        <w:t>*оценка</w:t>
      </w:r>
    </w:p>
    <w:p w:rsidR="009F5AD9" w:rsidRPr="00F73D46" w:rsidRDefault="009F5AD9" w:rsidP="009F5AD9">
      <w:pPr>
        <w:ind w:firstLine="708"/>
        <w:jc w:val="both"/>
        <w:rPr>
          <w:b/>
          <w:sz w:val="28"/>
        </w:rPr>
      </w:pPr>
    </w:p>
    <w:p w:rsidR="00756A18" w:rsidRPr="00F73D46" w:rsidRDefault="005D7ACA" w:rsidP="00756A18">
      <w:pPr>
        <w:ind w:firstLine="720"/>
        <w:jc w:val="both"/>
        <w:rPr>
          <w:b/>
          <w:sz w:val="28"/>
        </w:rPr>
      </w:pPr>
      <w:r w:rsidRPr="00F73D46">
        <w:rPr>
          <w:b/>
          <w:sz w:val="28"/>
        </w:rPr>
        <w:t>7</w:t>
      </w:r>
      <w:r w:rsidR="00756A18" w:rsidRPr="00F73D46">
        <w:rPr>
          <w:b/>
          <w:sz w:val="28"/>
        </w:rPr>
        <w:t>.2.5. Художественное оформление города</w:t>
      </w:r>
    </w:p>
    <w:p w:rsidR="00756A18" w:rsidRPr="00F73D46" w:rsidRDefault="00756A18" w:rsidP="00756A18">
      <w:pPr>
        <w:ind w:firstLine="720"/>
        <w:jc w:val="both"/>
        <w:rPr>
          <w:b/>
          <w:sz w:val="28"/>
        </w:rPr>
      </w:pPr>
    </w:p>
    <w:p w:rsidR="00756A18" w:rsidRPr="00F73D46" w:rsidRDefault="00756A18" w:rsidP="00756A18">
      <w:pPr>
        <w:ind w:firstLine="720"/>
        <w:jc w:val="both"/>
        <w:rPr>
          <w:b/>
          <w:sz w:val="28"/>
        </w:rPr>
      </w:pPr>
      <w:r w:rsidRPr="00F73D46">
        <w:rPr>
          <w:b/>
          <w:sz w:val="28"/>
        </w:rPr>
        <w:t>Приоритетная задача:</w:t>
      </w:r>
    </w:p>
    <w:p w:rsidR="00756A18" w:rsidRPr="00F73D46" w:rsidRDefault="00756A18" w:rsidP="00756A18">
      <w:pPr>
        <w:ind w:firstLine="720"/>
        <w:jc w:val="both"/>
        <w:rPr>
          <w:sz w:val="28"/>
        </w:rPr>
      </w:pPr>
      <w:r w:rsidRPr="00F73D46">
        <w:rPr>
          <w:sz w:val="28"/>
        </w:rPr>
        <w:t>- формирование целостного архитектурно-художественного облика города.</w:t>
      </w:r>
    </w:p>
    <w:p w:rsidR="00756A18" w:rsidRPr="00F73D46" w:rsidRDefault="00756A18" w:rsidP="00756A18">
      <w:pPr>
        <w:ind w:firstLine="720"/>
        <w:jc w:val="both"/>
        <w:rPr>
          <w:b/>
          <w:sz w:val="28"/>
        </w:rPr>
      </w:pPr>
    </w:p>
    <w:p w:rsidR="00756A18" w:rsidRPr="00F73D46" w:rsidRDefault="00756A18" w:rsidP="00756A18">
      <w:pPr>
        <w:ind w:firstLine="720"/>
        <w:jc w:val="both"/>
        <w:rPr>
          <w:b/>
          <w:sz w:val="28"/>
        </w:rPr>
      </w:pPr>
      <w:r w:rsidRPr="00F73D46">
        <w:rPr>
          <w:b/>
          <w:sz w:val="28"/>
        </w:rPr>
        <w:t>Пути реализации:</w:t>
      </w:r>
    </w:p>
    <w:p w:rsidR="00756A18" w:rsidRPr="00F73D46" w:rsidRDefault="00756A18" w:rsidP="00756A18">
      <w:pPr>
        <w:ind w:firstLine="720"/>
        <w:jc w:val="both"/>
        <w:rPr>
          <w:sz w:val="28"/>
        </w:rPr>
      </w:pPr>
      <w:r w:rsidRPr="00F73D46">
        <w:rPr>
          <w:sz w:val="28"/>
        </w:rPr>
        <w:t>- формирование общей художественно-идеологической концепции развития города (бренд);</w:t>
      </w:r>
    </w:p>
    <w:p w:rsidR="00756A18" w:rsidRPr="00F73D46" w:rsidRDefault="00756A18" w:rsidP="00756A18">
      <w:pPr>
        <w:ind w:firstLine="720"/>
        <w:jc w:val="both"/>
        <w:rPr>
          <w:sz w:val="28"/>
        </w:rPr>
      </w:pPr>
      <w:r w:rsidRPr="00F73D46">
        <w:rPr>
          <w:sz w:val="28"/>
        </w:rPr>
        <w:t>- популяризация и продвижение художественно-идеологической концепции;</w:t>
      </w:r>
    </w:p>
    <w:p w:rsidR="00756A18" w:rsidRPr="00F73D46" w:rsidRDefault="00756A18" w:rsidP="00756A18">
      <w:pPr>
        <w:ind w:firstLine="720"/>
        <w:jc w:val="both"/>
        <w:rPr>
          <w:sz w:val="28"/>
        </w:rPr>
      </w:pPr>
      <w:r w:rsidRPr="00F73D46">
        <w:rPr>
          <w:sz w:val="28"/>
        </w:rPr>
        <w:t>- создание уникальных идентификаторов на всех уровнях;</w:t>
      </w:r>
    </w:p>
    <w:p w:rsidR="00756A18" w:rsidRPr="00F73D46" w:rsidRDefault="00756A18" w:rsidP="00756A18">
      <w:pPr>
        <w:ind w:firstLine="720"/>
        <w:jc w:val="both"/>
        <w:rPr>
          <w:sz w:val="28"/>
        </w:rPr>
      </w:pPr>
      <w:r w:rsidRPr="00F73D46">
        <w:rPr>
          <w:sz w:val="28"/>
        </w:rPr>
        <w:t>- формирование комфортной среды для горожан на центральных пешеходных участках.</w:t>
      </w:r>
    </w:p>
    <w:p w:rsidR="00756A18" w:rsidRPr="00F73D46" w:rsidRDefault="00756A18" w:rsidP="00756A18">
      <w:pPr>
        <w:ind w:firstLine="709"/>
        <w:jc w:val="both"/>
        <w:rPr>
          <w:b/>
          <w:sz w:val="28"/>
          <w:szCs w:val="28"/>
        </w:rPr>
      </w:pPr>
      <w:r w:rsidRPr="00F73D46">
        <w:rPr>
          <w:b/>
          <w:sz w:val="28"/>
          <w:szCs w:val="28"/>
        </w:rPr>
        <w:t>Ожидаемые результаты.</w:t>
      </w:r>
    </w:p>
    <w:p w:rsidR="00756A18" w:rsidRPr="00F73D46" w:rsidRDefault="00756A18" w:rsidP="00756A18">
      <w:pPr>
        <w:ind w:firstLine="720"/>
        <w:jc w:val="both"/>
        <w:rPr>
          <w:sz w:val="28"/>
        </w:rPr>
      </w:pPr>
      <w:r w:rsidRPr="00F73D46">
        <w:rPr>
          <w:sz w:val="28"/>
        </w:rPr>
        <w:t>Повышение уровня комфортности городской среды.</w:t>
      </w:r>
    </w:p>
    <w:p w:rsidR="00756A18" w:rsidRPr="00F73D46" w:rsidRDefault="00756A18" w:rsidP="00756A18">
      <w:pPr>
        <w:ind w:firstLine="720"/>
        <w:jc w:val="both"/>
        <w:rPr>
          <w:b/>
          <w:sz w:val="28"/>
        </w:rPr>
      </w:pPr>
    </w:p>
    <w:p w:rsidR="00756A18" w:rsidRPr="00F73D46" w:rsidRDefault="00756A18" w:rsidP="00756A18">
      <w:pPr>
        <w:ind w:firstLine="720"/>
        <w:rPr>
          <w:sz w:val="28"/>
        </w:rPr>
      </w:pPr>
      <w:r w:rsidRPr="00F73D46">
        <w:rPr>
          <w:b/>
          <w:sz w:val="28"/>
        </w:rPr>
        <w:t>Ответственный исполнитель</w:t>
      </w:r>
      <w:r w:rsidRPr="00F73D46">
        <w:rPr>
          <w:sz w:val="28"/>
        </w:rPr>
        <w:t xml:space="preserve"> - управление по наружной рекламе и художественному оформлению города, комитет по градостроительной политике, архитектуре и капитальному строительству.</w:t>
      </w:r>
    </w:p>
    <w:p w:rsidR="00756A18" w:rsidRPr="00F73D46" w:rsidRDefault="00756A18" w:rsidP="00756A18">
      <w:pPr>
        <w:ind w:firstLine="720"/>
        <w:rPr>
          <w:sz w:val="28"/>
        </w:rPr>
      </w:pPr>
    </w:p>
    <w:p w:rsidR="00756A18" w:rsidRPr="00F73D46" w:rsidRDefault="00756A18" w:rsidP="00756A18">
      <w:pPr>
        <w:ind w:firstLine="709"/>
        <w:jc w:val="both"/>
        <w:rPr>
          <w:b/>
          <w:sz w:val="28"/>
        </w:rPr>
      </w:pPr>
      <w:r w:rsidRPr="00F73D46">
        <w:rPr>
          <w:b/>
          <w:sz w:val="28"/>
        </w:rPr>
        <w:t>Индикаторы исполнения</w:t>
      </w:r>
    </w:p>
    <w:p w:rsidR="00756A18" w:rsidRPr="00F73D46" w:rsidRDefault="00756A18" w:rsidP="00756A18">
      <w:pPr>
        <w:ind w:firstLine="684"/>
        <w:jc w:val="both"/>
        <w:rPr>
          <w:sz w:val="28"/>
        </w:rPr>
      </w:pPr>
    </w:p>
    <w:tbl>
      <w:tblPr>
        <w:tblStyle w:val="af0"/>
        <w:tblW w:w="0" w:type="auto"/>
        <w:tblInd w:w="108" w:type="dxa"/>
        <w:tblLook w:val="04A0"/>
      </w:tblPr>
      <w:tblGrid>
        <w:gridCol w:w="540"/>
        <w:gridCol w:w="5839"/>
        <w:gridCol w:w="1122"/>
        <w:gridCol w:w="1122"/>
        <w:gridCol w:w="1123"/>
      </w:tblGrid>
      <w:tr w:rsidR="00756A18" w:rsidRPr="00F73D46" w:rsidTr="00CF6544">
        <w:tc>
          <w:tcPr>
            <w:tcW w:w="540" w:type="dxa"/>
          </w:tcPr>
          <w:p w:rsidR="00756A18" w:rsidRPr="00F73D46" w:rsidRDefault="00756A18" w:rsidP="00D0275A">
            <w:pPr>
              <w:jc w:val="center"/>
            </w:pPr>
            <w:r w:rsidRPr="00F73D46">
              <w:t>№</w:t>
            </w:r>
          </w:p>
          <w:p w:rsidR="00756A18" w:rsidRPr="00F73D46" w:rsidRDefault="00756A18" w:rsidP="00D0275A">
            <w:pPr>
              <w:jc w:val="center"/>
            </w:pPr>
            <w:r w:rsidRPr="00F73D46">
              <w:t>п/п</w:t>
            </w:r>
          </w:p>
        </w:tc>
        <w:tc>
          <w:tcPr>
            <w:tcW w:w="5839" w:type="dxa"/>
          </w:tcPr>
          <w:p w:rsidR="00756A18" w:rsidRPr="00F73D46" w:rsidRDefault="00756A18" w:rsidP="00D0275A">
            <w:pPr>
              <w:jc w:val="center"/>
            </w:pPr>
            <w:r w:rsidRPr="00F73D46">
              <w:t>Наименование</w:t>
            </w:r>
          </w:p>
        </w:tc>
        <w:tc>
          <w:tcPr>
            <w:tcW w:w="1122" w:type="dxa"/>
          </w:tcPr>
          <w:p w:rsidR="00756A18" w:rsidRPr="00F73D46" w:rsidRDefault="00756A18" w:rsidP="00D0275A">
            <w:pPr>
              <w:jc w:val="center"/>
            </w:pPr>
            <w:r w:rsidRPr="00F73D46">
              <w:t>2013 год</w:t>
            </w:r>
          </w:p>
        </w:tc>
        <w:tc>
          <w:tcPr>
            <w:tcW w:w="1122" w:type="dxa"/>
          </w:tcPr>
          <w:p w:rsidR="00756A18" w:rsidRPr="00F73D46" w:rsidRDefault="00756A18" w:rsidP="00D0275A">
            <w:pPr>
              <w:jc w:val="center"/>
            </w:pPr>
            <w:r w:rsidRPr="00F73D46">
              <w:t>2014 год</w:t>
            </w:r>
          </w:p>
        </w:tc>
        <w:tc>
          <w:tcPr>
            <w:tcW w:w="1123" w:type="dxa"/>
          </w:tcPr>
          <w:p w:rsidR="00756A18" w:rsidRPr="00F73D46" w:rsidRDefault="00756A18" w:rsidP="00D0275A">
            <w:pPr>
              <w:jc w:val="center"/>
            </w:pPr>
            <w:r w:rsidRPr="00F73D46">
              <w:t>2015 год</w:t>
            </w:r>
          </w:p>
        </w:tc>
      </w:tr>
      <w:tr w:rsidR="00756A18" w:rsidRPr="00F73D46" w:rsidTr="00CF6544">
        <w:tc>
          <w:tcPr>
            <w:tcW w:w="540" w:type="dxa"/>
          </w:tcPr>
          <w:p w:rsidR="00756A18" w:rsidRPr="00F73D46" w:rsidRDefault="00756A18" w:rsidP="00D0275A">
            <w:pPr>
              <w:jc w:val="both"/>
            </w:pPr>
            <w:r w:rsidRPr="00F73D46">
              <w:t>1</w:t>
            </w:r>
          </w:p>
        </w:tc>
        <w:tc>
          <w:tcPr>
            <w:tcW w:w="5839" w:type="dxa"/>
          </w:tcPr>
          <w:p w:rsidR="00756A18" w:rsidRPr="00F73D46" w:rsidRDefault="00756A18" w:rsidP="00D0275A">
            <w:r w:rsidRPr="00F73D46">
              <w:t>Наличие концепции размещения объектов наружной рекламы и информации на территории города</w:t>
            </w:r>
          </w:p>
        </w:tc>
        <w:tc>
          <w:tcPr>
            <w:tcW w:w="1122" w:type="dxa"/>
            <w:vAlign w:val="center"/>
          </w:tcPr>
          <w:p w:rsidR="00756A18" w:rsidRPr="00F73D46" w:rsidRDefault="00756A18" w:rsidP="00401A63">
            <w:pPr>
              <w:jc w:val="center"/>
              <w:rPr>
                <w:sz w:val="28"/>
              </w:rPr>
            </w:pPr>
            <w:r w:rsidRPr="00F73D46">
              <w:rPr>
                <w:sz w:val="28"/>
              </w:rPr>
              <w:t>да</w:t>
            </w:r>
          </w:p>
        </w:tc>
        <w:tc>
          <w:tcPr>
            <w:tcW w:w="1122" w:type="dxa"/>
            <w:vAlign w:val="center"/>
          </w:tcPr>
          <w:p w:rsidR="00756A18" w:rsidRPr="00F73D46" w:rsidRDefault="00B95C9A" w:rsidP="00401A63">
            <w:pPr>
              <w:jc w:val="center"/>
              <w:rPr>
                <w:sz w:val="28"/>
              </w:rPr>
            </w:pPr>
            <w:r w:rsidRPr="00F73D46">
              <w:rPr>
                <w:sz w:val="28"/>
              </w:rPr>
              <w:t>*</w:t>
            </w:r>
          </w:p>
        </w:tc>
        <w:tc>
          <w:tcPr>
            <w:tcW w:w="1123" w:type="dxa"/>
            <w:vAlign w:val="center"/>
          </w:tcPr>
          <w:p w:rsidR="00756A18" w:rsidRPr="00F73D46" w:rsidRDefault="00B95C9A" w:rsidP="00401A63">
            <w:pPr>
              <w:jc w:val="center"/>
              <w:rPr>
                <w:sz w:val="28"/>
              </w:rPr>
            </w:pPr>
            <w:r w:rsidRPr="00F73D46">
              <w:rPr>
                <w:sz w:val="28"/>
              </w:rPr>
              <w:t>*</w:t>
            </w:r>
          </w:p>
        </w:tc>
      </w:tr>
      <w:tr w:rsidR="00756A18" w:rsidRPr="00F73D46" w:rsidTr="00CF6544">
        <w:tc>
          <w:tcPr>
            <w:tcW w:w="540" w:type="dxa"/>
          </w:tcPr>
          <w:p w:rsidR="00756A18" w:rsidRPr="00F73D46" w:rsidRDefault="00756A18" w:rsidP="00D0275A">
            <w:pPr>
              <w:jc w:val="both"/>
            </w:pPr>
            <w:r w:rsidRPr="00F73D46">
              <w:t>2</w:t>
            </w:r>
          </w:p>
        </w:tc>
        <w:tc>
          <w:tcPr>
            <w:tcW w:w="5839" w:type="dxa"/>
          </w:tcPr>
          <w:p w:rsidR="00756A18" w:rsidRPr="00F73D46" w:rsidRDefault="00756A18" w:rsidP="00D0275A">
            <w:r w:rsidRPr="00F73D46">
              <w:t>Наличие концепции архитектурно-художественного оформления города</w:t>
            </w:r>
          </w:p>
        </w:tc>
        <w:tc>
          <w:tcPr>
            <w:tcW w:w="1122" w:type="dxa"/>
            <w:vAlign w:val="center"/>
          </w:tcPr>
          <w:p w:rsidR="00756A18" w:rsidRPr="00F73D46" w:rsidRDefault="00B95C9A" w:rsidP="00401A63">
            <w:pPr>
              <w:jc w:val="center"/>
              <w:rPr>
                <w:sz w:val="28"/>
              </w:rPr>
            </w:pPr>
            <w:r w:rsidRPr="00F73D46">
              <w:rPr>
                <w:sz w:val="28"/>
              </w:rPr>
              <w:t>*</w:t>
            </w:r>
          </w:p>
        </w:tc>
        <w:tc>
          <w:tcPr>
            <w:tcW w:w="1122" w:type="dxa"/>
            <w:vAlign w:val="center"/>
          </w:tcPr>
          <w:p w:rsidR="00756A18" w:rsidRPr="00F73D46" w:rsidRDefault="00756A18" w:rsidP="00401A63">
            <w:pPr>
              <w:jc w:val="center"/>
              <w:rPr>
                <w:sz w:val="28"/>
              </w:rPr>
            </w:pPr>
            <w:r w:rsidRPr="00F73D46">
              <w:rPr>
                <w:sz w:val="28"/>
              </w:rPr>
              <w:t>да</w:t>
            </w:r>
          </w:p>
        </w:tc>
        <w:tc>
          <w:tcPr>
            <w:tcW w:w="1123" w:type="dxa"/>
            <w:vAlign w:val="center"/>
          </w:tcPr>
          <w:p w:rsidR="00756A18" w:rsidRPr="00F73D46" w:rsidRDefault="00B95C9A" w:rsidP="00401A63">
            <w:pPr>
              <w:jc w:val="center"/>
              <w:rPr>
                <w:sz w:val="28"/>
              </w:rPr>
            </w:pPr>
            <w:r w:rsidRPr="00F73D46">
              <w:rPr>
                <w:sz w:val="28"/>
              </w:rPr>
              <w:t>*</w:t>
            </w:r>
          </w:p>
        </w:tc>
      </w:tr>
      <w:tr w:rsidR="00756A18" w:rsidRPr="00F73D46" w:rsidTr="00CF6544">
        <w:tc>
          <w:tcPr>
            <w:tcW w:w="540" w:type="dxa"/>
          </w:tcPr>
          <w:p w:rsidR="00756A18" w:rsidRPr="00F73D46" w:rsidRDefault="00756A18" w:rsidP="00D0275A">
            <w:pPr>
              <w:jc w:val="both"/>
            </w:pPr>
            <w:r w:rsidRPr="00F73D46">
              <w:t>3</w:t>
            </w:r>
          </w:p>
        </w:tc>
        <w:tc>
          <w:tcPr>
            <w:tcW w:w="5839" w:type="dxa"/>
          </w:tcPr>
          <w:p w:rsidR="00756A18" w:rsidRPr="00F73D46" w:rsidRDefault="00756A18" w:rsidP="00D0275A">
            <w:r w:rsidRPr="00F73D46">
              <w:t>Наличие общей художественно-идеологической концепции развития Саратова (бренд)</w:t>
            </w:r>
          </w:p>
        </w:tc>
        <w:tc>
          <w:tcPr>
            <w:tcW w:w="1122" w:type="dxa"/>
            <w:vAlign w:val="center"/>
          </w:tcPr>
          <w:p w:rsidR="00756A18" w:rsidRPr="00F73D46" w:rsidRDefault="00B95C9A" w:rsidP="00401A63">
            <w:pPr>
              <w:jc w:val="center"/>
              <w:rPr>
                <w:sz w:val="28"/>
              </w:rPr>
            </w:pPr>
            <w:r w:rsidRPr="00F73D46">
              <w:rPr>
                <w:sz w:val="28"/>
              </w:rPr>
              <w:t>*</w:t>
            </w:r>
          </w:p>
        </w:tc>
        <w:tc>
          <w:tcPr>
            <w:tcW w:w="1122" w:type="dxa"/>
            <w:vAlign w:val="center"/>
          </w:tcPr>
          <w:p w:rsidR="00756A18" w:rsidRPr="00F73D46" w:rsidRDefault="00B95C9A" w:rsidP="00401A63">
            <w:pPr>
              <w:jc w:val="center"/>
              <w:rPr>
                <w:sz w:val="28"/>
              </w:rPr>
            </w:pPr>
            <w:r w:rsidRPr="00F73D46">
              <w:rPr>
                <w:sz w:val="28"/>
              </w:rPr>
              <w:t>*</w:t>
            </w:r>
          </w:p>
        </w:tc>
        <w:tc>
          <w:tcPr>
            <w:tcW w:w="1123" w:type="dxa"/>
            <w:vAlign w:val="center"/>
          </w:tcPr>
          <w:p w:rsidR="00756A18" w:rsidRPr="00F73D46" w:rsidRDefault="00756A18" w:rsidP="00401A63">
            <w:pPr>
              <w:jc w:val="center"/>
              <w:rPr>
                <w:sz w:val="28"/>
              </w:rPr>
            </w:pPr>
            <w:r w:rsidRPr="00F73D46">
              <w:rPr>
                <w:sz w:val="28"/>
              </w:rPr>
              <w:t>да</w:t>
            </w:r>
          </w:p>
        </w:tc>
      </w:tr>
    </w:tbl>
    <w:p w:rsidR="006C7712" w:rsidRPr="00F73D46" w:rsidRDefault="006C7712" w:rsidP="0030383B">
      <w:pPr>
        <w:ind w:firstLine="684"/>
        <w:jc w:val="both"/>
        <w:rPr>
          <w:b/>
          <w:sz w:val="28"/>
        </w:rPr>
      </w:pPr>
    </w:p>
    <w:p w:rsidR="005662C8" w:rsidRPr="00F73D46" w:rsidRDefault="005D7ACA" w:rsidP="0030383B">
      <w:pPr>
        <w:ind w:firstLine="684"/>
        <w:jc w:val="both"/>
        <w:rPr>
          <w:b/>
          <w:sz w:val="28"/>
        </w:rPr>
      </w:pPr>
      <w:r w:rsidRPr="00F73D46">
        <w:rPr>
          <w:b/>
          <w:sz w:val="28"/>
        </w:rPr>
        <w:t>7</w:t>
      </w:r>
      <w:r w:rsidR="00171D65" w:rsidRPr="00F73D46">
        <w:rPr>
          <w:b/>
          <w:sz w:val="28"/>
        </w:rPr>
        <w:t>.2</w:t>
      </w:r>
      <w:r w:rsidR="00DE4C8A" w:rsidRPr="00F73D46">
        <w:rPr>
          <w:b/>
          <w:sz w:val="28"/>
        </w:rPr>
        <w:t>.</w:t>
      </w:r>
      <w:r w:rsidR="00171D65" w:rsidRPr="00F73D46">
        <w:rPr>
          <w:b/>
          <w:sz w:val="28"/>
        </w:rPr>
        <w:t>6</w:t>
      </w:r>
      <w:r w:rsidR="00DE4C8A" w:rsidRPr="00F73D46">
        <w:rPr>
          <w:sz w:val="28"/>
        </w:rPr>
        <w:t xml:space="preserve">. </w:t>
      </w:r>
      <w:r w:rsidR="00DE4C8A" w:rsidRPr="00F73D46">
        <w:rPr>
          <w:b/>
          <w:sz w:val="28"/>
        </w:rPr>
        <w:t>Озеленение территории</w:t>
      </w:r>
      <w:r w:rsidR="00AF2BC5" w:rsidRPr="00F73D46">
        <w:rPr>
          <w:b/>
          <w:sz w:val="28"/>
        </w:rPr>
        <w:t xml:space="preserve"> и</w:t>
      </w:r>
      <w:r w:rsidR="00DE4C8A" w:rsidRPr="00F73D46">
        <w:rPr>
          <w:b/>
          <w:sz w:val="28"/>
        </w:rPr>
        <w:t xml:space="preserve"> </w:t>
      </w:r>
      <w:r w:rsidR="005662C8" w:rsidRPr="00F73D46">
        <w:rPr>
          <w:b/>
          <w:sz w:val="28"/>
        </w:rPr>
        <w:t>благоустро</w:t>
      </w:r>
      <w:r w:rsidR="0026775B" w:rsidRPr="00F73D46">
        <w:rPr>
          <w:b/>
          <w:sz w:val="28"/>
        </w:rPr>
        <w:t>йство</w:t>
      </w:r>
      <w:r w:rsidR="005662C8" w:rsidRPr="00F73D46">
        <w:rPr>
          <w:b/>
          <w:sz w:val="28"/>
        </w:rPr>
        <w:t xml:space="preserve"> город</w:t>
      </w:r>
      <w:r w:rsidR="00AF2BC5" w:rsidRPr="00F73D46">
        <w:rPr>
          <w:b/>
          <w:sz w:val="28"/>
        </w:rPr>
        <w:t>а</w:t>
      </w:r>
      <w:r w:rsidR="005662C8" w:rsidRPr="00F73D46">
        <w:rPr>
          <w:b/>
          <w:sz w:val="28"/>
        </w:rPr>
        <w:t xml:space="preserve">, создание </w:t>
      </w:r>
      <w:r w:rsidR="00401948" w:rsidRPr="00F73D46">
        <w:rPr>
          <w:b/>
          <w:sz w:val="28"/>
        </w:rPr>
        <w:t xml:space="preserve">экологически чистой </w:t>
      </w:r>
      <w:r w:rsidR="005662C8" w:rsidRPr="00F73D46">
        <w:rPr>
          <w:b/>
          <w:sz w:val="28"/>
        </w:rPr>
        <w:t xml:space="preserve">среды комфортной для проживания  </w:t>
      </w:r>
    </w:p>
    <w:p w:rsidR="00DE4C8A" w:rsidRPr="00F73D46" w:rsidRDefault="00DE4C8A" w:rsidP="00DE4C8A">
      <w:pPr>
        <w:ind w:firstLine="708"/>
        <w:jc w:val="both"/>
        <w:rPr>
          <w:b/>
          <w:sz w:val="28"/>
        </w:rPr>
      </w:pPr>
    </w:p>
    <w:p w:rsidR="00DE4C8A" w:rsidRPr="00F73D46" w:rsidRDefault="00DE4C8A" w:rsidP="00DE4C8A">
      <w:pPr>
        <w:ind w:firstLine="708"/>
        <w:jc w:val="both"/>
        <w:rPr>
          <w:b/>
          <w:sz w:val="28"/>
        </w:rPr>
      </w:pPr>
      <w:r w:rsidRPr="00F73D46">
        <w:rPr>
          <w:b/>
          <w:sz w:val="28"/>
        </w:rPr>
        <w:t>Приоритетные задачи:</w:t>
      </w:r>
    </w:p>
    <w:p w:rsidR="00DE4C8A" w:rsidRPr="00F73D46" w:rsidRDefault="00DE4C8A" w:rsidP="00DE4C8A">
      <w:pPr>
        <w:ind w:firstLine="708"/>
        <w:jc w:val="both"/>
        <w:rPr>
          <w:sz w:val="28"/>
        </w:rPr>
      </w:pPr>
      <w:r w:rsidRPr="00F73D46">
        <w:rPr>
          <w:b/>
          <w:sz w:val="28"/>
        </w:rPr>
        <w:t xml:space="preserve">- </w:t>
      </w:r>
      <w:r w:rsidRPr="00F73D46">
        <w:rPr>
          <w:sz w:val="28"/>
        </w:rPr>
        <w:t>оздоровление городской среды;</w:t>
      </w:r>
    </w:p>
    <w:p w:rsidR="00401948" w:rsidRPr="00F73D46" w:rsidRDefault="00DE4C8A" w:rsidP="00DE4C8A">
      <w:pPr>
        <w:ind w:firstLine="708"/>
        <w:jc w:val="both"/>
        <w:rPr>
          <w:sz w:val="28"/>
        </w:rPr>
      </w:pPr>
      <w:r w:rsidRPr="00F73D46">
        <w:rPr>
          <w:b/>
          <w:sz w:val="28"/>
        </w:rPr>
        <w:lastRenderedPageBreak/>
        <w:t>-</w:t>
      </w:r>
      <w:r w:rsidRPr="00F73D46">
        <w:rPr>
          <w:sz w:val="28"/>
        </w:rPr>
        <w:t xml:space="preserve"> улучшение архитектурного облика города и его инфраструктуры</w:t>
      </w:r>
      <w:r w:rsidR="00401948" w:rsidRPr="00F73D46">
        <w:rPr>
          <w:sz w:val="28"/>
        </w:rPr>
        <w:t>;</w:t>
      </w:r>
    </w:p>
    <w:p w:rsidR="00DE4C8A" w:rsidRPr="00F73D46" w:rsidRDefault="00401948" w:rsidP="00DE4C8A">
      <w:pPr>
        <w:ind w:firstLine="708"/>
        <w:jc w:val="both"/>
        <w:rPr>
          <w:sz w:val="28"/>
        </w:rPr>
      </w:pPr>
      <w:r w:rsidRPr="00F73D46">
        <w:rPr>
          <w:sz w:val="28"/>
        </w:rPr>
        <w:t>- развитие экологического движения, поддержка деятельности общественных организаций</w:t>
      </w:r>
      <w:r w:rsidR="00DE4C8A" w:rsidRPr="00F73D46">
        <w:rPr>
          <w:sz w:val="28"/>
        </w:rPr>
        <w:t>.</w:t>
      </w:r>
    </w:p>
    <w:p w:rsidR="005662C8" w:rsidRPr="00F73D46" w:rsidRDefault="005662C8" w:rsidP="0030383B">
      <w:pPr>
        <w:ind w:firstLine="684"/>
        <w:jc w:val="both"/>
      </w:pPr>
    </w:p>
    <w:p w:rsidR="00DE4C8A" w:rsidRPr="00F73D46" w:rsidRDefault="00DE4C8A" w:rsidP="00DE4C8A">
      <w:pPr>
        <w:ind w:firstLine="684"/>
        <w:jc w:val="both"/>
        <w:rPr>
          <w:b/>
          <w:sz w:val="28"/>
        </w:rPr>
      </w:pPr>
      <w:r w:rsidRPr="00F73D46">
        <w:rPr>
          <w:b/>
          <w:sz w:val="28"/>
        </w:rPr>
        <w:t>Пути реализации:</w:t>
      </w:r>
    </w:p>
    <w:p w:rsidR="00DE4C8A" w:rsidRPr="00F73D46" w:rsidRDefault="00DE4C8A" w:rsidP="00DE4C8A">
      <w:pPr>
        <w:ind w:firstLine="684"/>
        <w:jc w:val="both"/>
        <w:rPr>
          <w:sz w:val="28"/>
        </w:rPr>
      </w:pPr>
      <w:r w:rsidRPr="00F73D46">
        <w:rPr>
          <w:sz w:val="28"/>
        </w:rPr>
        <w:t xml:space="preserve">- проведение инвентаризации существующих зеленых насаждений,  составление реестра; </w:t>
      </w:r>
    </w:p>
    <w:p w:rsidR="00DE4C8A" w:rsidRPr="00F73D46" w:rsidRDefault="00DE4C8A" w:rsidP="00DE4C8A">
      <w:pPr>
        <w:ind w:firstLine="684"/>
        <w:jc w:val="both"/>
        <w:rPr>
          <w:sz w:val="28"/>
        </w:rPr>
      </w:pPr>
      <w:r w:rsidRPr="00F73D46">
        <w:rPr>
          <w:sz w:val="28"/>
        </w:rPr>
        <w:t xml:space="preserve">- проектирование новых объектов зеленых насаждений, систем полива (орошения); </w:t>
      </w:r>
    </w:p>
    <w:p w:rsidR="00DE4C8A" w:rsidRPr="00F73D46" w:rsidRDefault="00DE4C8A" w:rsidP="00DE4C8A">
      <w:pPr>
        <w:ind w:firstLine="684"/>
        <w:jc w:val="both"/>
        <w:rPr>
          <w:sz w:val="28"/>
        </w:rPr>
      </w:pPr>
      <w:r w:rsidRPr="00F73D46">
        <w:rPr>
          <w:sz w:val="28"/>
        </w:rPr>
        <w:t>- строительство новых парков, скверов, бульваров, газонов, цветников;</w:t>
      </w:r>
    </w:p>
    <w:p w:rsidR="00DE4C8A" w:rsidRPr="00F73D46" w:rsidRDefault="00DE4C8A" w:rsidP="00DE4C8A">
      <w:pPr>
        <w:ind w:firstLine="684"/>
        <w:jc w:val="both"/>
        <w:rPr>
          <w:sz w:val="28"/>
        </w:rPr>
      </w:pPr>
      <w:r w:rsidRPr="00F73D46">
        <w:rPr>
          <w:sz w:val="28"/>
        </w:rPr>
        <w:t>- проведение работ по разбивке и содержанию цветников, расширение площадей под цветники;</w:t>
      </w:r>
    </w:p>
    <w:p w:rsidR="00DE4C8A" w:rsidRPr="00F73D46" w:rsidRDefault="00DE4C8A" w:rsidP="00DE4C8A">
      <w:pPr>
        <w:ind w:firstLine="684"/>
        <w:jc w:val="both"/>
        <w:rPr>
          <w:sz w:val="28"/>
        </w:rPr>
      </w:pPr>
      <w:r w:rsidRPr="00F73D46">
        <w:rPr>
          <w:sz w:val="28"/>
        </w:rPr>
        <w:t>- обустройство скверов, лесопарковых зон, установка малых архитектурных форм, восстановление покрытия садовых дорожек и дренажных систем, установок наружного освещения;</w:t>
      </w:r>
    </w:p>
    <w:p w:rsidR="00DE4C8A" w:rsidRPr="00F73D46" w:rsidRDefault="00DE4C8A" w:rsidP="00DE4C8A">
      <w:pPr>
        <w:ind w:firstLine="684"/>
        <w:jc w:val="both"/>
        <w:rPr>
          <w:sz w:val="28"/>
        </w:rPr>
      </w:pPr>
      <w:r w:rsidRPr="00F73D46">
        <w:rPr>
          <w:sz w:val="28"/>
        </w:rPr>
        <w:t xml:space="preserve">- </w:t>
      </w:r>
      <w:r w:rsidR="00790299" w:rsidRPr="00F73D46">
        <w:rPr>
          <w:sz w:val="28"/>
        </w:rPr>
        <w:t>валка</w:t>
      </w:r>
      <w:r w:rsidRPr="00F73D46">
        <w:rPr>
          <w:sz w:val="28"/>
        </w:rPr>
        <w:t xml:space="preserve"> </w:t>
      </w:r>
      <w:r w:rsidR="00790299" w:rsidRPr="00F73D46">
        <w:rPr>
          <w:sz w:val="28"/>
        </w:rPr>
        <w:t>аварийных</w:t>
      </w:r>
      <w:r w:rsidRPr="00F73D46">
        <w:rPr>
          <w:sz w:val="28"/>
        </w:rPr>
        <w:t xml:space="preserve"> деревьев с обязательной заменой на саженцы декоративных сортов, с улучшенной адаптацией в условиях городской среды;</w:t>
      </w:r>
    </w:p>
    <w:p w:rsidR="00DE4C8A" w:rsidRPr="00F73D46" w:rsidRDefault="00DE4C8A" w:rsidP="00DE4C8A">
      <w:pPr>
        <w:ind w:firstLine="684"/>
        <w:jc w:val="both"/>
        <w:rPr>
          <w:sz w:val="28"/>
        </w:rPr>
      </w:pPr>
      <w:r w:rsidRPr="00F73D46">
        <w:rPr>
          <w:sz w:val="28"/>
        </w:rPr>
        <w:t>- проведение работ по озеленению и благоустройству придомовых территорий.</w:t>
      </w:r>
    </w:p>
    <w:p w:rsidR="00234DB2" w:rsidRPr="00F73D46" w:rsidRDefault="00234DB2" w:rsidP="00234DB2">
      <w:pPr>
        <w:ind w:firstLine="684"/>
        <w:jc w:val="both"/>
        <w:rPr>
          <w:sz w:val="28"/>
        </w:rPr>
      </w:pPr>
      <w:r w:rsidRPr="00F73D46">
        <w:rPr>
          <w:sz w:val="28"/>
        </w:rPr>
        <w:t>- комплексное благоустройство дворовых территорий, устройство спортивных и игровых площадок с размещением малых архитектурных форм;</w:t>
      </w:r>
    </w:p>
    <w:p w:rsidR="005662C8" w:rsidRPr="00F73D46" w:rsidRDefault="005662C8" w:rsidP="0030383B">
      <w:pPr>
        <w:ind w:firstLine="684"/>
        <w:jc w:val="both"/>
        <w:rPr>
          <w:sz w:val="28"/>
        </w:rPr>
      </w:pPr>
      <w:r w:rsidRPr="00F73D46">
        <w:rPr>
          <w:sz w:val="28"/>
        </w:rPr>
        <w:t>- оборудование площадок по складированию мусора;</w:t>
      </w:r>
    </w:p>
    <w:p w:rsidR="00234DB2" w:rsidRPr="00F73D46" w:rsidRDefault="00234DB2" w:rsidP="00234DB2">
      <w:pPr>
        <w:ind w:firstLine="684"/>
        <w:jc w:val="both"/>
        <w:rPr>
          <w:sz w:val="28"/>
        </w:rPr>
      </w:pPr>
      <w:r w:rsidRPr="00F73D46">
        <w:rPr>
          <w:sz w:val="28"/>
        </w:rPr>
        <w:t>- ликвидация несанкционированных свалок на территории города;</w:t>
      </w:r>
    </w:p>
    <w:p w:rsidR="005662C8" w:rsidRPr="00F73D46" w:rsidRDefault="005662C8" w:rsidP="0030383B">
      <w:pPr>
        <w:ind w:firstLine="684"/>
        <w:jc w:val="both"/>
        <w:rPr>
          <w:sz w:val="28"/>
        </w:rPr>
      </w:pPr>
      <w:r w:rsidRPr="00F73D46">
        <w:rPr>
          <w:sz w:val="28"/>
        </w:rPr>
        <w:t>- организация вывоза мусора из частного сектора;</w:t>
      </w:r>
    </w:p>
    <w:p w:rsidR="005662C8" w:rsidRPr="00F73D46" w:rsidRDefault="005662C8" w:rsidP="0030383B">
      <w:pPr>
        <w:ind w:firstLine="684"/>
        <w:jc w:val="both"/>
        <w:rPr>
          <w:sz w:val="28"/>
        </w:rPr>
      </w:pPr>
      <w:r w:rsidRPr="00F73D46">
        <w:rPr>
          <w:sz w:val="28"/>
        </w:rPr>
        <w:t>- обустройство зон отдыха и пляжей;</w:t>
      </w:r>
    </w:p>
    <w:p w:rsidR="005662C8" w:rsidRPr="00F73D46" w:rsidRDefault="005662C8" w:rsidP="0030383B">
      <w:pPr>
        <w:ind w:firstLine="684"/>
        <w:jc w:val="both"/>
        <w:rPr>
          <w:sz w:val="28"/>
        </w:rPr>
      </w:pPr>
      <w:r w:rsidRPr="00F73D46">
        <w:rPr>
          <w:sz w:val="28"/>
        </w:rPr>
        <w:t xml:space="preserve">- обследование внутригородских водоемов, разработка плана действий по их восстановлению; </w:t>
      </w:r>
    </w:p>
    <w:p w:rsidR="005662C8" w:rsidRPr="00F73D46" w:rsidRDefault="005662C8" w:rsidP="0030383B">
      <w:pPr>
        <w:ind w:firstLine="684"/>
        <w:jc w:val="both"/>
        <w:rPr>
          <w:sz w:val="28"/>
        </w:rPr>
      </w:pPr>
      <w:r w:rsidRPr="00F73D46">
        <w:rPr>
          <w:sz w:val="28"/>
        </w:rPr>
        <w:t>- проведение работ по улучшению санитарно-экологического состояния внутригородских водоемов, экологическая реставрация водных объектов, включающая очистку дна и поверхности водоемов от донных илистых отложений и продуктов деятельности человека;</w:t>
      </w:r>
    </w:p>
    <w:p w:rsidR="005662C8" w:rsidRPr="00F73D46" w:rsidRDefault="005662C8" w:rsidP="0030383B">
      <w:pPr>
        <w:ind w:firstLine="684"/>
        <w:jc w:val="both"/>
        <w:rPr>
          <w:sz w:val="28"/>
        </w:rPr>
      </w:pPr>
      <w:r w:rsidRPr="00F73D46">
        <w:rPr>
          <w:sz w:val="28"/>
        </w:rPr>
        <w:t>- уничтожение сорной растительности по берегам и внутри водоемов;</w:t>
      </w:r>
    </w:p>
    <w:p w:rsidR="005662C8" w:rsidRPr="00F73D46" w:rsidRDefault="005662C8" w:rsidP="0030383B">
      <w:pPr>
        <w:ind w:firstLine="684"/>
        <w:jc w:val="both"/>
        <w:rPr>
          <w:sz w:val="28"/>
        </w:rPr>
      </w:pPr>
      <w:r w:rsidRPr="00F73D46">
        <w:rPr>
          <w:sz w:val="28"/>
        </w:rPr>
        <w:t>-</w:t>
      </w:r>
      <w:r w:rsidRPr="00F73D46">
        <w:t xml:space="preserve"> </w:t>
      </w:r>
      <w:r w:rsidRPr="00F73D46">
        <w:rPr>
          <w:sz w:val="28"/>
        </w:rPr>
        <w:t>восстановление зеленых насаждений в водоохранной зоне, предотвращение загрязнения городских водоемов;</w:t>
      </w:r>
    </w:p>
    <w:p w:rsidR="005662C8" w:rsidRPr="00F73D46" w:rsidRDefault="005662C8" w:rsidP="0030383B">
      <w:pPr>
        <w:ind w:firstLine="684"/>
        <w:jc w:val="both"/>
        <w:rPr>
          <w:sz w:val="28"/>
        </w:rPr>
      </w:pPr>
      <w:r w:rsidRPr="00F73D46">
        <w:rPr>
          <w:sz w:val="28"/>
        </w:rPr>
        <w:t>- развитие системы экологического образования, форм общественного природоохранного движения;</w:t>
      </w:r>
    </w:p>
    <w:p w:rsidR="00401948" w:rsidRPr="00F73D46" w:rsidRDefault="00401948" w:rsidP="0030383B">
      <w:pPr>
        <w:ind w:firstLine="684"/>
        <w:jc w:val="both"/>
        <w:rPr>
          <w:sz w:val="28"/>
        </w:rPr>
      </w:pPr>
      <w:r w:rsidRPr="00F73D46">
        <w:rPr>
          <w:sz w:val="28"/>
        </w:rPr>
        <w:t>-проведение совместно с общественными экологическим организациями мероприятий направленных на развитие и пропаганду экологической культуры у населения;</w:t>
      </w:r>
    </w:p>
    <w:p w:rsidR="00401948" w:rsidRPr="00F73D46" w:rsidRDefault="00401948" w:rsidP="0030383B">
      <w:pPr>
        <w:ind w:firstLine="684"/>
        <w:jc w:val="both"/>
        <w:rPr>
          <w:sz w:val="28"/>
        </w:rPr>
      </w:pPr>
      <w:r w:rsidRPr="00F73D46">
        <w:rPr>
          <w:sz w:val="28"/>
        </w:rPr>
        <w:t>- проведение смотров конкурсов общественных экологических проектов</w:t>
      </w:r>
      <w:r w:rsidR="002229A3" w:rsidRPr="00F73D46">
        <w:rPr>
          <w:sz w:val="28"/>
        </w:rPr>
        <w:t>, агитационных и просветительских акций направленных на защиту природы;</w:t>
      </w:r>
    </w:p>
    <w:p w:rsidR="005662C8" w:rsidRPr="00F73D46" w:rsidRDefault="005662C8" w:rsidP="0030383B">
      <w:pPr>
        <w:ind w:firstLine="684"/>
        <w:jc w:val="both"/>
        <w:rPr>
          <w:sz w:val="28"/>
        </w:rPr>
      </w:pPr>
      <w:r w:rsidRPr="00F73D46">
        <w:rPr>
          <w:sz w:val="28"/>
        </w:rPr>
        <w:t>- обеспечение населения оперативной и достоверной информацией о состоянии окружающей среды и природных ресурсов.</w:t>
      </w:r>
    </w:p>
    <w:p w:rsidR="0051412D" w:rsidRPr="00F73D46" w:rsidRDefault="0051412D">
      <w:pPr>
        <w:rPr>
          <w:sz w:val="28"/>
        </w:rPr>
      </w:pPr>
      <w:r w:rsidRPr="00F73D46">
        <w:rPr>
          <w:sz w:val="28"/>
        </w:rPr>
        <w:br w:type="page"/>
      </w:r>
    </w:p>
    <w:p w:rsidR="005662C8" w:rsidRPr="00F73D46" w:rsidRDefault="005662C8" w:rsidP="0030383B">
      <w:pPr>
        <w:ind w:firstLine="708"/>
        <w:jc w:val="both"/>
        <w:rPr>
          <w:sz w:val="28"/>
        </w:rPr>
      </w:pPr>
    </w:p>
    <w:p w:rsidR="0012599C" w:rsidRPr="00F73D46" w:rsidRDefault="0012599C" w:rsidP="0012599C">
      <w:pPr>
        <w:ind w:firstLine="708"/>
        <w:jc w:val="both"/>
        <w:rPr>
          <w:b/>
          <w:sz w:val="28"/>
        </w:rPr>
      </w:pPr>
      <w:r w:rsidRPr="00F73D46">
        <w:rPr>
          <w:b/>
          <w:sz w:val="28"/>
        </w:rPr>
        <w:t>Ожидаемые результаты.</w:t>
      </w:r>
    </w:p>
    <w:p w:rsidR="0012599C" w:rsidRPr="00F73D46" w:rsidRDefault="0012599C" w:rsidP="0012599C">
      <w:pPr>
        <w:ind w:firstLine="708"/>
        <w:jc w:val="both"/>
        <w:rPr>
          <w:sz w:val="28"/>
        </w:rPr>
      </w:pPr>
      <w:r w:rsidRPr="00F73D46">
        <w:rPr>
          <w:sz w:val="28"/>
        </w:rPr>
        <w:t xml:space="preserve">Ликвидация несанкционированных свалок и источников экологической опасности в черте города. Улучшение качества уборки и благоустройства городской территории, создание условий для отдыха и досуга горожан. </w:t>
      </w:r>
    </w:p>
    <w:p w:rsidR="0012599C" w:rsidRPr="00F73D46" w:rsidRDefault="0012599C" w:rsidP="0012599C">
      <w:pPr>
        <w:ind w:firstLine="708"/>
        <w:jc w:val="both"/>
        <w:rPr>
          <w:sz w:val="28"/>
        </w:rPr>
      </w:pPr>
      <w:r w:rsidRPr="00F73D46">
        <w:rPr>
          <w:sz w:val="28"/>
        </w:rPr>
        <w:t>Выполнение планируемых мероприятий позволит: обеспечить комплексный подход к оздоровлению и восстановлению зеленых насаждений, улучшить экологическую ситуацию, увеличить площадь зеленых насаждений .</w:t>
      </w:r>
    </w:p>
    <w:p w:rsidR="005662C8" w:rsidRPr="00F73D46" w:rsidRDefault="005662C8" w:rsidP="0030383B">
      <w:pPr>
        <w:ind w:firstLine="708"/>
        <w:jc w:val="both"/>
        <w:rPr>
          <w:sz w:val="28"/>
        </w:rPr>
      </w:pPr>
    </w:p>
    <w:p w:rsidR="0012599C" w:rsidRPr="00F73D46" w:rsidRDefault="0012599C" w:rsidP="0012599C">
      <w:pPr>
        <w:ind w:firstLine="684"/>
        <w:jc w:val="both"/>
        <w:rPr>
          <w:sz w:val="28"/>
        </w:rPr>
      </w:pPr>
      <w:r w:rsidRPr="00F73D46">
        <w:rPr>
          <w:b/>
          <w:sz w:val="28"/>
        </w:rPr>
        <w:t xml:space="preserve">Ответственные исполнители – </w:t>
      </w:r>
      <w:r w:rsidRPr="00F73D46">
        <w:rPr>
          <w:sz w:val="28"/>
        </w:rPr>
        <w:t xml:space="preserve">комитет дорожного хозяйства, благоустройства и транспорта администрации муниципального образования «Город Саратов», </w:t>
      </w:r>
      <w:r w:rsidR="00AE4064" w:rsidRPr="00F73D46">
        <w:rPr>
          <w:sz w:val="28"/>
        </w:rPr>
        <w:t xml:space="preserve">комитет по жилищно-коммунальному хозяйству, </w:t>
      </w:r>
      <w:r w:rsidRPr="00F73D46">
        <w:rPr>
          <w:sz w:val="28"/>
        </w:rPr>
        <w:t>администрации районов муниципального образования «Город Саратов»</w:t>
      </w:r>
      <w:r w:rsidR="00E63EE7" w:rsidRPr="00F73D46">
        <w:rPr>
          <w:sz w:val="28"/>
        </w:rPr>
        <w:t>, сектор по охране окружающей среды администрации муниципального образования «Город Саратов»</w:t>
      </w:r>
      <w:r w:rsidRPr="00F73D46">
        <w:rPr>
          <w:sz w:val="28"/>
        </w:rPr>
        <w:t>.</w:t>
      </w:r>
    </w:p>
    <w:p w:rsidR="00B94887" w:rsidRPr="00F73D46" w:rsidRDefault="00B94887" w:rsidP="003633EE">
      <w:pPr>
        <w:ind w:firstLine="709"/>
        <w:jc w:val="both"/>
        <w:rPr>
          <w:b/>
          <w:sz w:val="28"/>
        </w:rPr>
      </w:pPr>
    </w:p>
    <w:p w:rsidR="003633EE" w:rsidRPr="00F73D46" w:rsidRDefault="003633EE" w:rsidP="003633EE">
      <w:pPr>
        <w:ind w:firstLine="709"/>
        <w:jc w:val="both"/>
        <w:rPr>
          <w:b/>
          <w:sz w:val="28"/>
        </w:rPr>
      </w:pPr>
      <w:r w:rsidRPr="00F73D46">
        <w:rPr>
          <w:b/>
          <w:sz w:val="28"/>
        </w:rPr>
        <w:t>Индикаторы исполнения</w:t>
      </w:r>
    </w:p>
    <w:p w:rsidR="0012599C" w:rsidRPr="00F73D46" w:rsidRDefault="0012599C" w:rsidP="0012599C">
      <w:pPr>
        <w:ind w:firstLine="684"/>
        <w:jc w:val="both"/>
        <w:rPr>
          <w:sz w:val="28"/>
        </w:rPr>
      </w:pPr>
    </w:p>
    <w:tbl>
      <w:tblPr>
        <w:tblStyle w:val="af0"/>
        <w:tblW w:w="0" w:type="auto"/>
        <w:tblInd w:w="108" w:type="dxa"/>
        <w:tblLook w:val="04A0"/>
      </w:tblPr>
      <w:tblGrid>
        <w:gridCol w:w="540"/>
        <w:gridCol w:w="5043"/>
        <w:gridCol w:w="1027"/>
        <w:gridCol w:w="1028"/>
        <w:gridCol w:w="1027"/>
        <w:gridCol w:w="1028"/>
      </w:tblGrid>
      <w:tr w:rsidR="001D3625" w:rsidRPr="00F73D46" w:rsidTr="00883D96">
        <w:tc>
          <w:tcPr>
            <w:tcW w:w="540" w:type="dxa"/>
          </w:tcPr>
          <w:p w:rsidR="001D3625" w:rsidRPr="00F73D46" w:rsidRDefault="001D3625" w:rsidP="00AE4064">
            <w:pPr>
              <w:jc w:val="center"/>
            </w:pPr>
            <w:r w:rsidRPr="00F73D46">
              <w:t>№</w:t>
            </w:r>
          </w:p>
          <w:p w:rsidR="001D3625" w:rsidRPr="00F73D46" w:rsidRDefault="001D3625" w:rsidP="00AE4064">
            <w:pPr>
              <w:jc w:val="center"/>
            </w:pPr>
            <w:r w:rsidRPr="00F73D46">
              <w:t>п/п</w:t>
            </w:r>
          </w:p>
        </w:tc>
        <w:tc>
          <w:tcPr>
            <w:tcW w:w="5043" w:type="dxa"/>
          </w:tcPr>
          <w:p w:rsidR="001D3625" w:rsidRPr="00F73D46" w:rsidRDefault="001D3625" w:rsidP="00AE4064">
            <w:pPr>
              <w:jc w:val="center"/>
            </w:pPr>
            <w:r w:rsidRPr="00F73D46">
              <w:t>Наименование</w:t>
            </w:r>
          </w:p>
        </w:tc>
        <w:tc>
          <w:tcPr>
            <w:tcW w:w="1027" w:type="dxa"/>
          </w:tcPr>
          <w:p w:rsidR="00393016" w:rsidRPr="00F73D46" w:rsidRDefault="00393016" w:rsidP="00393016">
            <w:pPr>
              <w:jc w:val="center"/>
            </w:pPr>
            <w:r w:rsidRPr="00F73D46">
              <w:t>2012</w:t>
            </w:r>
          </w:p>
          <w:p w:rsidR="001D3625" w:rsidRPr="00F73D46" w:rsidRDefault="00531598" w:rsidP="00393016">
            <w:pPr>
              <w:jc w:val="center"/>
            </w:pPr>
            <w:r w:rsidRPr="00F73D46">
              <w:t>г</w:t>
            </w:r>
            <w:r w:rsidR="00393016" w:rsidRPr="00F73D46">
              <w:t>од</w:t>
            </w:r>
            <w:r w:rsidRPr="00F73D46">
              <w:t>*</w:t>
            </w:r>
          </w:p>
        </w:tc>
        <w:tc>
          <w:tcPr>
            <w:tcW w:w="1028" w:type="dxa"/>
          </w:tcPr>
          <w:p w:rsidR="001D3625" w:rsidRPr="00F73D46" w:rsidRDefault="001D3625" w:rsidP="00AE4064">
            <w:pPr>
              <w:jc w:val="center"/>
            </w:pPr>
            <w:r w:rsidRPr="00F73D46">
              <w:t>2013 год</w:t>
            </w:r>
          </w:p>
        </w:tc>
        <w:tc>
          <w:tcPr>
            <w:tcW w:w="1027" w:type="dxa"/>
          </w:tcPr>
          <w:p w:rsidR="001D3625" w:rsidRPr="00F73D46" w:rsidRDefault="001D3625" w:rsidP="00AE4064">
            <w:pPr>
              <w:jc w:val="center"/>
            </w:pPr>
            <w:r w:rsidRPr="00F73D46">
              <w:t>2014 год</w:t>
            </w:r>
          </w:p>
        </w:tc>
        <w:tc>
          <w:tcPr>
            <w:tcW w:w="1028" w:type="dxa"/>
          </w:tcPr>
          <w:p w:rsidR="001D3625" w:rsidRPr="00F73D46" w:rsidRDefault="001D3625" w:rsidP="00AE4064">
            <w:pPr>
              <w:jc w:val="center"/>
            </w:pPr>
            <w:r w:rsidRPr="00F73D46">
              <w:t>2015 год</w:t>
            </w:r>
          </w:p>
        </w:tc>
      </w:tr>
      <w:tr w:rsidR="001D3625" w:rsidRPr="00F73D46" w:rsidTr="00401A63">
        <w:tc>
          <w:tcPr>
            <w:tcW w:w="540" w:type="dxa"/>
          </w:tcPr>
          <w:p w:rsidR="001D3625" w:rsidRPr="00F73D46" w:rsidRDefault="001D3625" w:rsidP="00AE4064">
            <w:pPr>
              <w:jc w:val="both"/>
            </w:pPr>
            <w:r w:rsidRPr="00F73D46">
              <w:t>1</w:t>
            </w:r>
          </w:p>
        </w:tc>
        <w:tc>
          <w:tcPr>
            <w:tcW w:w="5043" w:type="dxa"/>
          </w:tcPr>
          <w:p w:rsidR="001D3625" w:rsidRPr="00F73D46" w:rsidRDefault="001D3625" w:rsidP="00AE4064">
            <w:r w:rsidRPr="00F73D46">
              <w:t xml:space="preserve">Расходы бюджета города на содержание и ремонт садово-паркового хозяйства города, млн. руб. </w:t>
            </w:r>
          </w:p>
        </w:tc>
        <w:tc>
          <w:tcPr>
            <w:tcW w:w="1027" w:type="dxa"/>
            <w:vAlign w:val="center"/>
          </w:tcPr>
          <w:p w:rsidR="001D3625" w:rsidRPr="00F73D46" w:rsidRDefault="00456170" w:rsidP="00401A63">
            <w:pPr>
              <w:jc w:val="center"/>
            </w:pPr>
            <w:r w:rsidRPr="00F73D46">
              <w:t>192,8</w:t>
            </w:r>
          </w:p>
        </w:tc>
        <w:tc>
          <w:tcPr>
            <w:tcW w:w="1028" w:type="dxa"/>
            <w:vAlign w:val="center"/>
          </w:tcPr>
          <w:p w:rsidR="001D3625" w:rsidRPr="00F73D46" w:rsidRDefault="001D3625" w:rsidP="00401A63">
            <w:pPr>
              <w:jc w:val="center"/>
            </w:pPr>
            <w:r w:rsidRPr="00F73D46">
              <w:t>193,0</w:t>
            </w:r>
          </w:p>
        </w:tc>
        <w:tc>
          <w:tcPr>
            <w:tcW w:w="1027" w:type="dxa"/>
            <w:vAlign w:val="center"/>
          </w:tcPr>
          <w:p w:rsidR="001D3625" w:rsidRPr="00F73D46" w:rsidRDefault="001D3625" w:rsidP="00401A63">
            <w:pPr>
              <w:jc w:val="center"/>
            </w:pPr>
            <w:r w:rsidRPr="00F73D46">
              <w:t>195,0</w:t>
            </w:r>
          </w:p>
        </w:tc>
        <w:tc>
          <w:tcPr>
            <w:tcW w:w="1028" w:type="dxa"/>
            <w:vAlign w:val="center"/>
          </w:tcPr>
          <w:p w:rsidR="001D3625" w:rsidRPr="00F73D46" w:rsidRDefault="001D3625" w:rsidP="00401A63">
            <w:pPr>
              <w:jc w:val="center"/>
            </w:pPr>
            <w:r w:rsidRPr="00F73D46">
              <w:t>198,0</w:t>
            </w:r>
          </w:p>
        </w:tc>
      </w:tr>
      <w:tr w:rsidR="00EB7761" w:rsidRPr="00F73D46" w:rsidTr="00401A63">
        <w:tc>
          <w:tcPr>
            <w:tcW w:w="540" w:type="dxa"/>
          </w:tcPr>
          <w:p w:rsidR="00EB7761" w:rsidRPr="00F73D46" w:rsidRDefault="00531598" w:rsidP="00AE4064">
            <w:pPr>
              <w:jc w:val="both"/>
            </w:pPr>
            <w:r w:rsidRPr="00F73D46">
              <w:t>2</w:t>
            </w:r>
          </w:p>
        </w:tc>
        <w:tc>
          <w:tcPr>
            <w:tcW w:w="5043" w:type="dxa"/>
          </w:tcPr>
          <w:p w:rsidR="00EB7761" w:rsidRPr="00F73D46" w:rsidRDefault="00EB7761" w:rsidP="00254F34">
            <w:r w:rsidRPr="00F73D46">
              <w:t>Устройство цветников, кв. м.</w:t>
            </w:r>
          </w:p>
        </w:tc>
        <w:tc>
          <w:tcPr>
            <w:tcW w:w="1027" w:type="dxa"/>
            <w:vAlign w:val="center"/>
          </w:tcPr>
          <w:p w:rsidR="00EB7761" w:rsidRPr="00F73D46" w:rsidRDefault="00456170" w:rsidP="00401A63">
            <w:pPr>
              <w:jc w:val="center"/>
            </w:pPr>
            <w:r w:rsidRPr="00F73D46">
              <w:t>15845</w:t>
            </w:r>
          </w:p>
        </w:tc>
        <w:tc>
          <w:tcPr>
            <w:tcW w:w="1028" w:type="dxa"/>
            <w:vAlign w:val="center"/>
          </w:tcPr>
          <w:p w:rsidR="00EB7761" w:rsidRPr="00F73D46" w:rsidRDefault="00456170" w:rsidP="00401A63">
            <w:pPr>
              <w:jc w:val="center"/>
            </w:pPr>
            <w:r w:rsidRPr="00F73D46">
              <w:t>15850</w:t>
            </w:r>
          </w:p>
        </w:tc>
        <w:tc>
          <w:tcPr>
            <w:tcW w:w="1027" w:type="dxa"/>
            <w:vAlign w:val="center"/>
          </w:tcPr>
          <w:p w:rsidR="00EB7761" w:rsidRPr="00F73D46" w:rsidRDefault="00456170" w:rsidP="00401A63">
            <w:pPr>
              <w:jc w:val="center"/>
            </w:pPr>
            <w:r w:rsidRPr="00F73D46">
              <w:t>15850</w:t>
            </w:r>
          </w:p>
        </w:tc>
        <w:tc>
          <w:tcPr>
            <w:tcW w:w="1028" w:type="dxa"/>
            <w:vAlign w:val="center"/>
          </w:tcPr>
          <w:p w:rsidR="00EB7761" w:rsidRPr="00F73D46" w:rsidRDefault="00456170" w:rsidP="00401A63">
            <w:pPr>
              <w:jc w:val="center"/>
            </w:pPr>
            <w:r w:rsidRPr="00F73D46">
              <w:t>15850</w:t>
            </w:r>
          </w:p>
        </w:tc>
      </w:tr>
      <w:tr w:rsidR="00EB7761" w:rsidRPr="00F73D46" w:rsidTr="00401A63">
        <w:tc>
          <w:tcPr>
            <w:tcW w:w="540" w:type="dxa"/>
          </w:tcPr>
          <w:p w:rsidR="00EB7761" w:rsidRPr="00F73D46" w:rsidRDefault="00531598" w:rsidP="00AE4064">
            <w:pPr>
              <w:jc w:val="both"/>
            </w:pPr>
            <w:r w:rsidRPr="00F73D46">
              <w:t>3</w:t>
            </w:r>
          </w:p>
        </w:tc>
        <w:tc>
          <w:tcPr>
            <w:tcW w:w="5043" w:type="dxa"/>
          </w:tcPr>
          <w:p w:rsidR="00EB7761" w:rsidRPr="00F73D46" w:rsidRDefault="00EB7761" w:rsidP="00AE4064">
            <w:r w:rsidRPr="00F73D46">
              <w:t>Устройство газонов, кв.м.</w:t>
            </w:r>
          </w:p>
        </w:tc>
        <w:tc>
          <w:tcPr>
            <w:tcW w:w="1027" w:type="dxa"/>
            <w:vAlign w:val="center"/>
          </w:tcPr>
          <w:p w:rsidR="00EB7761" w:rsidRPr="00F73D46" w:rsidRDefault="00456170" w:rsidP="00401A63">
            <w:pPr>
              <w:jc w:val="center"/>
            </w:pPr>
            <w:r w:rsidRPr="00F73D46">
              <w:t>6833</w:t>
            </w:r>
          </w:p>
        </w:tc>
        <w:tc>
          <w:tcPr>
            <w:tcW w:w="1028" w:type="dxa"/>
            <w:vAlign w:val="center"/>
          </w:tcPr>
          <w:p w:rsidR="00EB7761" w:rsidRPr="00F73D46" w:rsidRDefault="00456170" w:rsidP="00401A63">
            <w:pPr>
              <w:jc w:val="center"/>
            </w:pPr>
            <w:r w:rsidRPr="00F73D46">
              <w:t>6840</w:t>
            </w:r>
          </w:p>
        </w:tc>
        <w:tc>
          <w:tcPr>
            <w:tcW w:w="1027" w:type="dxa"/>
            <w:vAlign w:val="center"/>
          </w:tcPr>
          <w:p w:rsidR="00EB7761" w:rsidRPr="00F73D46" w:rsidRDefault="00456170" w:rsidP="00401A63">
            <w:pPr>
              <w:jc w:val="center"/>
            </w:pPr>
            <w:r w:rsidRPr="00F73D46">
              <w:t>6840</w:t>
            </w:r>
          </w:p>
        </w:tc>
        <w:tc>
          <w:tcPr>
            <w:tcW w:w="1028" w:type="dxa"/>
            <w:vAlign w:val="center"/>
          </w:tcPr>
          <w:p w:rsidR="00EB7761" w:rsidRPr="00F73D46" w:rsidRDefault="00456170" w:rsidP="00401A63">
            <w:pPr>
              <w:jc w:val="center"/>
            </w:pPr>
            <w:r w:rsidRPr="00F73D46">
              <w:t>6840</w:t>
            </w:r>
          </w:p>
        </w:tc>
      </w:tr>
      <w:tr w:rsidR="00254F34" w:rsidRPr="00F73D46" w:rsidTr="00401A63">
        <w:tc>
          <w:tcPr>
            <w:tcW w:w="540" w:type="dxa"/>
          </w:tcPr>
          <w:p w:rsidR="00254F34" w:rsidRPr="00F73D46" w:rsidRDefault="00531598" w:rsidP="00AE4064">
            <w:pPr>
              <w:jc w:val="both"/>
            </w:pPr>
            <w:r w:rsidRPr="00F73D46">
              <w:t>4</w:t>
            </w:r>
          </w:p>
        </w:tc>
        <w:tc>
          <w:tcPr>
            <w:tcW w:w="5043" w:type="dxa"/>
          </w:tcPr>
          <w:p w:rsidR="00254F34" w:rsidRPr="00F73D46" w:rsidRDefault="00456170" w:rsidP="00456170">
            <w:r w:rsidRPr="00F73D46">
              <w:t>Посадка деревьев</w:t>
            </w:r>
            <w:r w:rsidR="00254F34" w:rsidRPr="00F73D46">
              <w:t xml:space="preserve">, </w:t>
            </w:r>
            <w:r w:rsidRPr="00F73D46">
              <w:t>шт.</w:t>
            </w:r>
          </w:p>
        </w:tc>
        <w:tc>
          <w:tcPr>
            <w:tcW w:w="1027" w:type="dxa"/>
            <w:vAlign w:val="center"/>
          </w:tcPr>
          <w:p w:rsidR="00254F34" w:rsidRPr="00F73D46" w:rsidRDefault="00456170" w:rsidP="00401A63">
            <w:pPr>
              <w:jc w:val="center"/>
            </w:pPr>
            <w:r w:rsidRPr="00F73D46">
              <w:t>2050</w:t>
            </w:r>
          </w:p>
        </w:tc>
        <w:tc>
          <w:tcPr>
            <w:tcW w:w="1028" w:type="dxa"/>
            <w:vAlign w:val="center"/>
          </w:tcPr>
          <w:p w:rsidR="00254F34" w:rsidRPr="00F73D46" w:rsidRDefault="00456170" w:rsidP="00401A63">
            <w:pPr>
              <w:jc w:val="center"/>
            </w:pPr>
            <w:r w:rsidRPr="00F73D46">
              <w:t>2100</w:t>
            </w:r>
          </w:p>
        </w:tc>
        <w:tc>
          <w:tcPr>
            <w:tcW w:w="1027" w:type="dxa"/>
            <w:vAlign w:val="center"/>
          </w:tcPr>
          <w:p w:rsidR="00254F34" w:rsidRPr="00F73D46" w:rsidRDefault="00456170" w:rsidP="00401A63">
            <w:pPr>
              <w:jc w:val="center"/>
            </w:pPr>
            <w:r w:rsidRPr="00F73D46">
              <w:t>2100</w:t>
            </w:r>
          </w:p>
        </w:tc>
        <w:tc>
          <w:tcPr>
            <w:tcW w:w="1028" w:type="dxa"/>
            <w:vAlign w:val="center"/>
          </w:tcPr>
          <w:p w:rsidR="00254F34" w:rsidRPr="00F73D46" w:rsidRDefault="00456170" w:rsidP="00401A63">
            <w:pPr>
              <w:jc w:val="center"/>
            </w:pPr>
            <w:r w:rsidRPr="00F73D46">
              <w:t>2100</w:t>
            </w:r>
          </w:p>
        </w:tc>
      </w:tr>
    </w:tbl>
    <w:p w:rsidR="00883D96" w:rsidRPr="00F73D46" w:rsidRDefault="00883D96" w:rsidP="00883D96">
      <w:pPr>
        <w:jc w:val="both"/>
      </w:pPr>
      <w:r w:rsidRPr="00F73D46">
        <w:t>*оценка</w:t>
      </w:r>
    </w:p>
    <w:p w:rsidR="00FC7DB9" w:rsidRPr="00F73D46" w:rsidRDefault="00FC7DB9" w:rsidP="0030383B">
      <w:pPr>
        <w:ind w:firstLine="741"/>
        <w:jc w:val="both"/>
        <w:rPr>
          <w:b/>
          <w:sz w:val="28"/>
        </w:rPr>
      </w:pPr>
    </w:p>
    <w:p w:rsidR="005662C8" w:rsidRPr="00F73D46" w:rsidRDefault="005D7ACA" w:rsidP="003217C7">
      <w:pPr>
        <w:ind w:firstLine="684"/>
        <w:jc w:val="both"/>
        <w:rPr>
          <w:b/>
          <w:sz w:val="28"/>
        </w:rPr>
      </w:pPr>
      <w:r w:rsidRPr="00F73D46">
        <w:rPr>
          <w:b/>
          <w:sz w:val="28"/>
        </w:rPr>
        <w:t>7</w:t>
      </w:r>
      <w:r w:rsidR="00171D65" w:rsidRPr="00F73D46">
        <w:rPr>
          <w:b/>
          <w:sz w:val="28"/>
        </w:rPr>
        <w:t>.2</w:t>
      </w:r>
      <w:r w:rsidR="00B257A1" w:rsidRPr="00F73D46">
        <w:rPr>
          <w:b/>
          <w:sz w:val="28"/>
        </w:rPr>
        <w:t>.</w:t>
      </w:r>
      <w:r w:rsidR="00171D65" w:rsidRPr="00F73D46">
        <w:rPr>
          <w:b/>
          <w:sz w:val="28"/>
        </w:rPr>
        <w:t>7</w:t>
      </w:r>
      <w:r w:rsidR="005662C8" w:rsidRPr="00F73D46">
        <w:rPr>
          <w:sz w:val="28"/>
        </w:rPr>
        <w:t xml:space="preserve">. </w:t>
      </w:r>
      <w:r w:rsidR="005662C8" w:rsidRPr="00F73D46">
        <w:rPr>
          <w:b/>
          <w:sz w:val="28"/>
        </w:rPr>
        <w:t>Защита населения и терри</w:t>
      </w:r>
      <w:r w:rsidR="00B33A40" w:rsidRPr="00F73D46">
        <w:rPr>
          <w:b/>
          <w:sz w:val="28"/>
        </w:rPr>
        <w:t>торий</w:t>
      </w:r>
      <w:r w:rsidR="005662C8" w:rsidRPr="00F73D46">
        <w:rPr>
          <w:b/>
          <w:sz w:val="28"/>
        </w:rPr>
        <w:t xml:space="preserve"> от чрезвычайных ситуаций</w:t>
      </w:r>
      <w:r w:rsidR="00472F6A" w:rsidRPr="00F73D46">
        <w:rPr>
          <w:b/>
          <w:sz w:val="28"/>
        </w:rPr>
        <w:t>, гражданская оборона</w:t>
      </w:r>
    </w:p>
    <w:p w:rsidR="005662C8" w:rsidRPr="00F73D46" w:rsidRDefault="005662C8" w:rsidP="0030383B">
      <w:pPr>
        <w:jc w:val="both"/>
      </w:pPr>
    </w:p>
    <w:p w:rsidR="002E0EDD" w:rsidRPr="00F73D46" w:rsidRDefault="00472F6A" w:rsidP="002E0EDD">
      <w:pPr>
        <w:ind w:firstLine="684"/>
        <w:jc w:val="both"/>
        <w:rPr>
          <w:b/>
          <w:sz w:val="28"/>
        </w:rPr>
      </w:pPr>
      <w:r w:rsidRPr="00F73D46">
        <w:rPr>
          <w:b/>
          <w:sz w:val="28"/>
        </w:rPr>
        <w:t>Приоритетные задачи</w:t>
      </w:r>
      <w:r w:rsidR="002E0EDD" w:rsidRPr="00F73D46">
        <w:rPr>
          <w:b/>
          <w:sz w:val="28"/>
        </w:rPr>
        <w:t>:</w:t>
      </w:r>
    </w:p>
    <w:p w:rsidR="00472F6A" w:rsidRPr="00F73D46" w:rsidRDefault="00472F6A" w:rsidP="00472F6A">
      <w:pPr>
        <w:ind w:firstLine="684"/>
        <w:jc w:val="both"/>
        <w:rPr>
          <w:sz w:val="28"/>
        </w:rPr>
      </w:pPr>
      <w:r w:rsidRPr="00F73D46">
        <w:rPr>
          <w:sz w:val="28"/>
        </w:rPr>
        <w:t xml:space="preserve">- </w:t>
      </w:r>
      <w:r w:rsidR="005118B9" w:rsidRPr="00F73D46">
        <w:rPr>
          <w:sz w:val="28"/>
        </w:rPr>
        <w:t>совершенствование методов и способов защиты населения и территорий муниципального образования «Город Саратов» от чрезвычайных ситуаций природного и техногенного характера</w:t>
      </w:r>
      <w:r w:rsidRPr="00F73D46">
        <w:rPr>
          <w:sz w:val="28"/>
        </w:rPr>
        <w:t>;</w:t>
      </w:r>
    </w:p>
    <w:p w:rsidR="00472F6A" w:rsidRPr="00F73D46" w:rsidRDefault="00472F6A" w:rsidP="002E0EDD">
      <w:pPr>
        <w:ind w:firstLine="684"/>
        <w:jc w:val="both"/>
        <w:rPr>
          <w:sz w:val="28"/>
        </w:rPr>
      </w:pPr>
      <w:r w:rsidRPr="00F73D46">
        <w:rPr>
          <w:sz w:val="28"/>
        </w:rPr>
        <w:t>- обеспечение работников структурных подразделений администрации муниципального образования «Город Саратов», муниципальных учреждений и предприятий средствами индивидуальной защиты.</w:t>
      </w:r>
    </w:p>
    <w:p w:rsidR="001C7697" w:rsidRPr="00F73D46" w:rsidRDefault="001C7697" w:rsidP="002E0EDD">
      <w:pPr>
        <w:ind w:firstLine="684"/>
        <w:jc w:val="both"/>
        <w:rPr>
          <w:b/>
          <w:sz w:val="28"/>
        </w:rPr>
      </w:pPr>
    </w:p>
    <w:p w:rsidR="00472F6A" w:rsidRPr="00F73D46" w:rsidRDefault="00472F6A" w:rsidP="002E0EDD">
      <w:pPr>
        <w:ind w:firstLine="684"/>
        <w:jc w:val="both"/>
        <w:rPr>
          <w:b/>
          <w:sz w:val="28"/>
        </w:rPr>
      </w:pPr>
      <w:r w:rsidRPr="00F73D46">
        <w:rPr>
          <w:b/>
          <w:sz w:val="28"/>
        </w:rPr>
        <w:t>Пути реализации:</w:t>
      </w:r>
    </w:p>
    <w:p w:rsidR="004374CC" w:rsidRPr="00F73D46" w:rsidRDefault="004374CC" w:rsidP="0030383B">
      <w:pPr>
        <w:ind w:firstLine="684"/>
        <w:jc w:val="both"/>
        <w:rPr>
          <w:sz w:val="28"/>
        </w:rPr>
      </w:pPr>
      <w:r w:rsidRPr="00F73D46">
        <w:rPr>
          <w:sz w:val="28"/>
        </w:rPr>
        <w:t xml:space="preserve">- </w:t>
      </w:r>
      <w:r w:rsidR="005118B9" w:rsidRPr="00F73D46">
        <w:rPr>
          <w:sz w:val="28"/>
        </w:rPr>
        <w:t xml:space="preserve">оснащение МКУ «Единая </w:t>
      </w:r>
      <w:r w:rsidR="00066F6E" w:rsidRPr="00F73D46">
        <w:rPr>
          <w:sz w:val="28"/>
        </w:rPr>
        <w:t>дежурно-</w:t>
      </w:r>
      <w:r w:rsidR="005118B9" w:rsidRPr="00F73D46">
        <w:rPr>
          <w:sz w:val="28"/>
        </w:rPr>
        <w:t>диспетчерская служба муниципального образования «Город Саратов» эффективными средствами связи</w:t>
      </w:r>
      <w:r w:rsidRPr="00F73D46">
        <w:rPr>
          <w:sz w:val="28"/>
        </w:rPr>
        <w:t>;</w:t>
      </w:r>
    </w:p>
    <w:p w:rsidR="004374CC" w:rsidRPr="00F73D46" w:rsidRDefault="004374CC" w:rsidP="0030383B">
      <w:pPr>
        <w:ind w:firstLine="684"/>
        <w:jc w:val="both"/>
        <w:rPr>
          <w:sz w:val="28"/>
        </w:rPr>
      </w:pPr>
      <w:r w:rsidRPr="00F73D46">
        <w:rPr>
          <w:sz w:val="28"/>
        </w:rPr>
        <w:t xml:space="preserve">-  </w:t>
      </w:r>
      <w:r w:rsidR="005118B9" w:rsidRPr="00F73D46">
        <w:rPr>
          <w:sz w:val="28"/>
        </w:rPr>
        <w:t>создание системы видеоконференцсвязи в администрациях районов муниципального образования «Город Саратов»</w:t>
      </w:r>
      <w:r w:rsidRPr="00F73D46">
        <w:rPr>
          <w:sz w:val="28"/>
        </w:rPr>
        <w:t>;</w:t>
      </w:r>
    </w:p>
    <w:p w:rsidR="007D399F" w:rsidRPr="00F73D46" w:rsidRDefault="004374CC" w:rsidP="005118B9">
      <w:pPr>
        <w:ind w:firstLine="684"/>
        <w:jc w:val="both"/>
        <w:rPr>
          <w:sz w:val="28"/>
        </w:rPr>
      </w:pPr>
      <w:r w:rsidRPr="00F73D46">
        <w:rPr>
          <w:sz w:val="28"/>
        </w:rPr>
        <w:t xml:space="preserve">- </w:t>
      </w:r>
      <w:r w:rsidR="005118B9" w:rsidRPr="00F73D46">
        <w:rPr>
          <w:sz w:val="28"/>
        </w:rPr>
        <w:t xml:space="preserve">создание единой информационно-аналитической базы данных между МКУ «Единая диспетчерская служба муниципального образования «Город </w:t>
      </w:r>
      <w:r w:rsidR="005118B9" w:rsidRPr="00F73D46">
        <w:rPr>
          <w:sz w:val="28"/>
        </w:rPr>
        <w:lastRenderedPageBreak/>
        <w:t xml:space="preserve">Саратов» и дежурно-диспетчерскими службами объектов, расположенных на территории города; </w:t>
      </w:r>
    </w:p>
    <w:p w:rsidR="00CD44B5" w:rsidRPr="00F73D46" w:rsidRDefault="007D399F" w:rsidP="0030383B">
      <w:pPr>
        <w:ind w:firstLine="684"/>
        <w:jc w:val="both"/>
        <w:rPr>
          <w:sz w:val="28"/>
        </w:rPr>
      </w:pPr>
      <w:r w:rsidRPr="00F73D46">
        <w:rPr>
          <w:sz w:val="28"/>
        </w:rPr>
        <w:t>- создание запасов средств индивидуальной защиты</w:t>
      </w:r>
      <w:r w:rsidR="005118B9" w:rsidRPr="00F73D46">
        <w:rPr>
          <w:sz w:val="28"/>
        </w:rPr>
        <w:t xml:space="preserve"> для работников структурных подразделений администрации муниципального образования «Город Саратов», муниципальных учреждений и предприятий</w:t>
      </w:r>
      <w:r w:rsidR="00CD44B5" w:rsidRPr="00F73D46">
        <w:rPr>
          <w:sz w:val="28"/>
        </w:rPr>
        <w:t>.</w:t>
      </w:r>
    </w:p>
    <w:p w:rsidR="00B94887" w:rsidRPr="00F73D46" w:rsidRDefault="00B94887" w:rsidP="0030383B">
      <w:pPr>
        <w:pStyle w:val="a6"/>
        <w:rPr>
          <w:rFonts w:ascii="Times New Roman" w:hAnsi="Times New Roman"/>
          <w:b/>
          <w:sz w:val="28"/>
        </w:rPr>
      </w:pPr>
    </w:p>
    <w:p w:rsidR="005662C8" w:rsidRPr="00F73D46" w:rsidRDefault="005662C8" w:rsidP="0030383B">
      <w:pPr>
        <w:pStyle w:val="a6"/>
        <w:rPr>
          <w:rFonts w:ascii="Times New Roman" w:hAnsi="Times New Roman"/>
          <w:b/>
          <w:sz w:val="28"/>
        </w:rPr>
      </w:pPr>
      <w:r w:rsidRPr="00F73D46">
        <w:rPr>
          <w:rFonts w:ascii="Times New Roman" w:hAnsi="Times New Roman"/>
          <w:b/>
          <w:sz w:val="28"/>
        </w:rPr>
        <w:t>Ожидаемые результаты.</w:t>
      </w:r>
    </w:p>
    <w:p w:rsidR="005662C8" w:rsidRPr="00F73D46" w:rsidRDefault="00CD44B5" w:rsidP="0030383B">
      <w:pPr>
        <w:ind w:firstLine="741"/>
        <w:jc w:val="both"/>
        <w:rPr>
          <w:sz w:val="28"/>
        </w:rPr>
      </w:pPr>
      <w:r w:rsidRPr="00F73D46">
        <w:rPr>
          <w:sz w:val="28"/>
        </w:rPr>
        <w:t xml:space="preserve">Повышение эффективности проведения мероприятий по ликвидации последствий чрезвычайных ситуаций и обеспечению жизнедеятельности населения, находящегося в районах чрезвычайных ситуаций или эвакуированного из этих районов. </w:t>
      </w:r>
      <w:r w:rsidR="007D399F" w:rsidRPr="00F73D46">
        <w:rPr>
          <w:sz w:val="28"/>
        </w:rPr>
        <w:t>Доведение обеспеченности работников структурных подразделений администрации муниципального образования «Город Саратов», муниципальных учреждений и предприятий средствами индивидуальной защиты до 100</w:t>
      </w:r>
      <w:r w:rsidR="00B729B9" w:rsidRPr="00F73D46">
        <w:rPr>
          <w:sz w:val="28"/>
        </w:rPr>
        <w:t>%</w:t>
      </w:r>
      <w:r w:rsidR="007D399F" w:rsidRPr="00F73D46">
        <w:rPr>
          <w:sz w:val="28"/>
        </w:rPr>
        <w:t>.</w:t>
      </w:r>
    </w:p>
    <w:p w:rsidR="00472F6A" w:rsidRPr="00F73D46" w:rsidRDefault="00472F6A" w:rsidP="0030383B">
      <w:pPr>
        <w:ind w:firstLine="684"/>
        <w:jc w:val="both"/>
        <w:rPr>
          <w:b/>
          <w:sz w:val="28"/>
        </w:rPr>
      </w:pPr>
    </w:p>
    <w:p w:rsidR="005662C8" w:rsidRPr="00F73D46" w:rsidRDefault="005662C8" w:rsidP="0030383B">
      <w:pPr>
        <w:ind w:firstLine="684"/>
        <w:jc w:val="both"/>
        <w:rPr>
          <w:sz w:val="28"/>
        </w:rPr>
      </w:pPr>
      <w:r w:rsidRPr="00F73D46">
        <w:rPr>
          <w:b/>
          <w:sz w:val="28"/>
        </w:rPr>
        <w:t xml:space="preserve">Ответственный исполнитель - </w:t>
      </w:r>
      <w:r w:rsidRPr="00F73D46">
        <w:rPr>
          <w:sz w:val="28"/>
        </w:rPr>
        <w:t xml:space="preserve">управление защиты населения и территорий </w:t>
      </w:r>
      <w:r w:rsidR="00066F6E" w:rsidRPr="00F73D46">
        <w:rPr>
          <w:sz w:val="28"/>
        </w:rPr>
        <w:t xml:space="preserve">города </w:t>
      </w:r>
      <w:r w:rsidRPr="00F73D46">
        <w:rPr>
          <w:sz w:val="28"/>
        </w:rPr>
        <w:t xml:space="preserve">от чрезвычайных ситуаций </w:t>
      </w:r>
      <w:r w:rsidR="00066F6E" w:rsidRPr="00F73D46">
        <w:rPr>
          <w:sz w:val="28"/>
        </w:rPr>
        <w:t>администрации муниципального образования «Город Саратов»</w:t>
      </w:r>
      <w:r w:rsidR="005118B9" w:rsidRPr="00F73D46">
        <w:rPr>
          <w:sz w:val="28"/>
        </w:rPr>
        <w:t>, структурные подразделения администрации муниципального образования «Город Саратов».</w:t>
      </w:r>
    </w:p>
    <w:p w:rsidR="00254FDC" w:rsidRPr="00F73D46" w:rsidRDefault="00254FDC" w:rsidP="007D399F">
      <w:pPr>
        <w:ind w:firstLine="709"/>
        <w:jc w:val="both"/>
        <w:rPr>
          <w:b/>
          <w:sz w:val="28"/>
        </w:rPr>
      </w:pPr>
    </w:p>
    <w:p w:rsidR="007D399F" w:rsidRPr="00F73D46" w:rsidRDefault="007D399F" w:rsidP="007D399F">
      <w:pPr>
        <w:ind w:firstLine="709"/>
        <w:jc w:val="both"/>
        <w:rPr>
          <w:b/>
          <w:sz w:val="28"/>
        </w:rPr>
      </w:pPr>
      <w:r w:rsidRPr="00F73D46">
        <w:rPr>
          <w:b/>
          <w:sz w:val="28"/>
        </w:rPr>
        <w:t>Индикаторы исполнения</w:t>
      </w:r>
    </w:p>
    <w:p w:rsidR="007D399F" w:rsidRPr="00F73D46" w:rsidRDefault="007D399F" w:rsidP="007D399F">
      <w:pPr>
        <w:ind w:firstLine="684"/>
        <w:jc w:val="both"/>
        <w:rPr>
          <w:sz w:val="28"/>
        </w:rPr>
      </w:pPr>
    </w:p>
    <w:tbl>
      <w:tblPr>
        <w:tblStyle w:val="af0"/>
        <w:tblW w:w="0" w:type="auto"/>
        <w:tblInd w:w="108" w:type="dxa"/>
        <w:tblLook w:val="04A0"/>
      </w:tblPr>
      <w:tblGrid>
        <w:gridCol w:w="540"/>
        <w:gridCol w:w="5184"/>
        <w:gridCol w:w="992"/>
        <w:gridCol w:w="993"/>
        <w:gridCol w:w="992"/>
        <w:gridCol w:w="993"/>
      </w:tblGrid>
      <w:tr w:rsidR="00560EE1" w:rsidRPr="00F73D46" w:rsidTr="005118B9">
        <w:tc>
          <w:tcPr>
            <w:tcW w:w="540" w:type="dxa"/>
          </w:tcPr>
          <w:p w:rsidR="00560EE1" w:rsidRPr="00F73D46" w:rsidRDefault="00560EE1" w:rsidP="00BD7CB1">
            <w:pPr>
              <w:jc w:val="center"/>
            </w:pPr>
            <w:r w:rsidRPr="00F73D46">
              <w:t>№</w:t>
            </w:r>
          </w:p>
          <w:p w:rsidR="00560EE1" w:rsidRPr="00F73D46" w:rsidRDefault="00560EE1" w:rsidP="00BD7CB1">
            <w:pPr>
              <w:jc w:val="center"/>
            </w:pPr>
            <w:r w:rsidRPr="00F73D46">
              <w:t>п/п</w:t>
            </w:r>
          </w:p>
        </w:tc>
        <w:tc>
          <w:tcPr>
            <w:tcW w:w="5184" w:type="dxa"/>
          </w:tcPr>
          <w:p w:rsidR="00560EE1" w:rsidRPr="00F73D46" w:rsidRDefault="00560EE1" w:rsidP="00BD7CB1">
            <w:pPr>
              <w:jc w:val="center"/>
            </w:pPr>
            <w:r w:rsidRPr="00F73D46">
              <w:t>Наименование</w:t>
            </w:r>
          </w:p>
        </w:tc>
        <w:tc>
          <w:tcPr>
            <w:tcW w:w="992" w:type="dxa"/>
          </w:tcPr>
          <w:p w:rsidR="00560EE1" w:rsidRPr="00F73D46" w:rsidRDefault="00560EE1" w:rsidP="00560EE1">
            <w:pPr>
              <w:jc w:val="center"/>
            </w:pPr>
            <w:r w:rsidRPr="00F73D46">
              <w:t>2012 год</w:t>
            </w:r>
          </w:p>
        </w:tc>
        <w:tc>
          <w:tcPr>
            <w:tcW w:w="993" w:type="dxa"/>
          </w:tcPr>
          <w:p w:rsidR="00560EE1" w:rsidRPr="00F73D46" w:rsidRDefault="00560EE1" w:rsidP="00BD7CB1">
            <w:pPr>
              <w:jc w:val="center"/>
            </w:pPr>
            <w:r w:rsidRPr="00F73D46">
              <w:t>2013 год</w:t>
            </w:r>
          </w:p>
        </w:tc>
        <w:tc>
          <w:tcPr>
            <w:tcW w:w="992" w:type="dxa"/>
          </w:tcPr>
          <w:p w:rsidR="00560EE1" w:rsidRPr="00F73D46" w:rsidRDefault="00560EE1" w:rsidP="00BD7CB1">
            <w:pPr>
              <w:jc w:val="center"/>
            </w:pPr>
            <w:r w:rsidRPr="00F73D46">
              <w:t>2014 год</w:t>
            </w:r>
          </w:p>
        </w:tc>
        <w:tc>
          <w:tcPr>
            <w:tcW w:w="993" w:type="dxa"/>
          </w:tcPr>
          <w:p w:rsidR="00560EE1" w:rsidRPr="00F73D46" w:rsidRDefault="00560EE1" w:rsidP="00BD7CB1">
            <w:pPr>
              <w:jc w:val="center"/>
            </w:pPr>
            <w:r w:rsidRPr="00F73D46">
              <w:t>2015 год</w:t>
            </w:r>
          </w:p>
        </w:tc>
      </w:tr>
      <w:tr w:rsidR="00560EE1" w:rsidRPr="00F73D46" w:rsidTr="005118B9">
        <w:tc>
          <w:tcPr>
            <w:tcW w:w="540" w:type="dxa"/>
          </w:tcPr>
          <w:p w:rsidR="00560EE1" w:rsidRPr="00F73D46" w:rsidRDefault="00560EE1" w:rsidP="00BD7CB1">
            <w:pPr>
              <w:jc w:val="both"/>
            </w:pPr>
            <w:r w:rsidRPr="00F73D46">
              <w:t>1</w:t>
            </w:r>
          </w:p>
        </w:tc>
        <w:tc>
          <w:tcPr>
            <w:tcW w:w="5184" w:type="dxa"/>
          </w:tcPr>
          <w:p w:rsidR="00560EE1" w:rsidRPr="00F73D46" w:rsidRDefault="00560EE1" w:rsidP="00BD7CB1">
            <w:r w:rsidRPr="00F73D46">
              <w:t>Количество фильтрующих противогазов, шт.</w:t>
            </w:r>
          </w:p>
        </w:tc>
        <w:tc>
          <w:tcPr>
            <w:tcW w:w="992" w:type="dxa"/>
          </w:tcPr>
          <w:p w:rsidR="00560EE1" w:rsidRPr="00F73D46" w:rsidRDefault="002C4B94" w:rsidP="00BD7CB1">
            <w:pPr>
              <w:jc w:val="center"/>
            </w:pPr>
            <w:r w:rsidRPr="00F73D46">
              <w:t>0</w:t>
            </w:r>
          </w:p>
        </w:tc>
        <w:tc>
          <w:tcPr>
            <w:tcW w:w="993" w:type="dxa"/>
          </w:tcPr>
          <w:p w:rsidR="00560EE1" w:rsidRPr="00F73D46" w:rsidRDefault="00560EE1" w:rsidP="00BD7CB1">
            <w:pPr>
              <w:jc w:val="center"/>
            </w:pPr>
            <w:r w:rsidRPr="00F73D46">
              <w:t>11865</w:t>
            </w:r>
          </w:p>
        </w:tc>
        <w:tc>
          <w:tcPr>
            <w:tcW w:w="992" w:type="dxa"/>
          </w:tcPr>
          <w:p w:rsidR="00560EE1" w:rsidRPr="00F73D46" w:rsidRDefault="00560EE1" w:rsidP="00BD7CB1">
            <w:pPr>
              <w:jc w:val="center"/>
            </w:pPr>
            <w:r w:rsidRPr="00F73D46">
              <w:t>16611</w:t>
            </w:r>
          </w:p>
        </w:tc>
        <w:tc>
          <w:tcPr>
            <w:tcW w:w="993" w:type="dxa"/>
          </w:tcPr>
          <w:p w:rsidR="00560EE1" w:rsidRPr="00F73D46" w:rsidRDefault="00560EE1" w:rsidP="00BD7CB1">
            <w:pPr>
              <w:jc w:val="center"/>
            </w:pPr>
            <w:r w:rsidRPr="00F73D46">
              <w:t>18985</w:t>
            </w:r>
          </w:p>
        </w:tc>
      </w:tr>
      <w:tr w:rsidR="00560EE1" w:rsidRPr="00F73D46" w:rsidTr="005118B9">
        <w:tc>
          <w:tcPr>
            <w:tcW w:w="540" w:type="dxa"/>
          </w:tcPr>
          <w:p w:rsidR="00560EE1" w:rsidRPr="00F73D46" w:rsidRDefault="00560EE1" w:rsidP="00BD7CB1">
            <w:pPr>
              <w:jc w:val="both"/>
            </w:pPr>
            <w:r w:rsidRPr="00F73D46">
              <w:t>2</w:t>
            </w:r>
          </w:p>
        </w:tc>
        <w:tc>
          <w:tcPr>
            <w:tcW w:w="5184" w:type="dxa"/>
          </w:tcPr>
          <w:p w:rsidR="00560EE1" w:rsidRPr="00F73D46" w:rsidRDefault="00560EE1" w:rsidP="00BD7CB1">
            <w:r w:rsidRPr="00F73D46">
              <w:t>Количество дополнительных патронов к противогазам для защиты от аварийно химически опасных веществ, шт</w:t>
            </w:r>
            <w:r w:rsidR="005118B9" w:rsidRPr="00F73D46">
              <w:t>.</w:t>
            </w:r>
          </w:p>
        </w:tc>
        <w:tc>
          <w:tcPr>
            <w:tcW w:w="992" w:type="dxa"/>
          </w:tcPr>
          <w:p w:rsidR="00560EE1" w:rsidRPr="00F73D46" w:rsidRDefault="002C4B94" w:rsidP="00BD7CB1">
            <w:pPr>
              <w:jc w:val="center"/>
            </w:pPr>
            <w:r w:rsidRPr="00F73D46">
              <w:t>0</w:t>
            </w:r>
          </w:p>
        </w:tc>
        <w:tc>
          <w:tcPr>
            <w:tcW w:w="993" w:type="dxa"/>
          </w:tcPr>
          <w:p w:rsidR="00560EE1" w:rsidRPr="00F73D46" w:rsidRDefault="00560EE1" w:rsidP="00BD7CB1">
            <w:pPr>
              <w:jc w:val="center"/>
            </w:pPr>
            <w:r w:rsidRPr="00F73D46">
              <w:t>4520</w:t>
            </w:r>
          </w:p>
        </w:tc>
        <w:tc>
          <w:tcPr>
            <w:tcW w:w="992" w:type="dxa"/>
          </w:tcPr>
          <w:p w:rsidR="00560EE1" w:rsidRPr="00F73D46" w:rsidRDefault="00560EE1" w:rsidP="007D399F">
            <w:pPr>
              <w:jc w:val="center"/>
            </w:pPr>
            <w:r w:rsidRPr="00F73D46">
              <w:t>6328</w:t>
            </w:r>
          </w:p>
        </w:tc>
        <w:tc>
          <w:tcPr>
            <w:tcW w:w="993" w:type="dxa"/>
          </w:tcPr>
          <w:p w:rsidR="00560EE1" w:rsidRPr="00F73D46" w:rsidRDefault="00560EE1" w:rsidP="00BD7CB1">
            <w:pPr>
              <w:jc w:val="center"/>
            </w:pPr>
            <w:r w:rsidRPr="00F73D46">
              <w:t>7232</w:t>
            </w:r>
          </w:p>
        </w:tc>
      </w:tr>
      <w:tr w:rsidR="00560EE1" w:rsidRPr="00F73D46" w:rsidTr="005118B9">
        <w:tc>
          <w:tcPr>
            <w:tcW w:w="540" w:type="dxa"/>
          </w:tcPr>
          <w:p w:rsidR="00560EE1" w:rsidRPr="00F73D46" w:rsidRDefault="00560EE1" w:rsidP="00BD7CB1">
            <w:pPr>
              <w:jc w:val="both"/>
            </w:pPr>
            <w:r w:rsidRPr="00F73D46">
              <w:t>3</w:t>
            </w:r>
          </w:p>
        </w:tc>
        <w:tc>
          <w:tcPr>
            <w:tcW w:w="5184" w:type="dxa"/>
          </w:tcPr>
          <w:p w:rsidR="00560EE1" w:rsidRPr="00F73D46" w:rsidRDefault="00560EE1" w:rsidP="007D399F">
            <w:r w:rsidRPr="00F73D46">
              <w:t>Количество медицинских средств индивидуальной защиты, шт</w:t>
            </w:r>
            <w:r w:rsidR="005118B9" w:rsidRPr="00F73D46">
              <w:t>.</w:t>
            </w:r>
          </w:p>
        </w:tc>
        <w:tc>
          <w:tcPr>
            <w:tcW w:w="992" w:type="dxa"/>
          </w:tcPr>
          <w:p w:rsidR="00560EE1" w:rsidRPr="00F73D46" w:rsidRDefault="002C4B94" w:rsidP="00BD7CB1">
            <w:pPr>
              <w:jc w:val="center"/>
            </w:pPr>
            <w:r w:rsidRPr="00F73D46">
              <w:t>0</w:t>
            </w:r>
          </w:p>
        </w:tc>
        <w:tc>
          <w:tcPr>
            <w:tcW w:w="993" w:type="dxa"/>
          </w:tcPr>
          <w:p w:rsidR="00560EE1" w:rsidRPr="00F73D46" w:rsidRDefault="00560EE1" w:rsidP="00BD7CB1">
            <w:pPr>
              <w:jc w:val="center"/>
            </w:pPr>
            <w:r w:rsidRPr="00F73D46">
              <w:t>3390</w:t>
            </w:r>
          </w:p>
        </w:tc>
        <w:tc>
          <w:tcPr>
            <w:tcW w:w="992" w:type="dxa"/>
          </w:tcPr>
          <w:p w:rsidR="00560EE1" w:rsidRPr="00F73D46" w:rsidRDefault="00560EE1" w:rsidP="007D399F">
            <w:pPr>
              <w:jc w:val="center"/>
            </w:pPr>
            <w:r w:rsidRPr="00F73D46">
              <w:t>4746</w:t>
            </w:r>
          </w:p>
        </w:tc>
        <w:tc>
          <w:tcPr>
            <w:tcW w:w="993" w:type="dxa"/>
          </w:tcPr>
          <w:p w:rsidR="00560EE1" w:rsidRPr="00F73D46" w:rsidRDefault="00DD0091" w:rsidP="00BD7CB1">
            <w:pPr>
              <w:jc w:val="center"/>
            </w:pPr>
            <w:r w:rsidRPr="00F73D46">
              <w:t>5</w:t>
            </w:r>
            <w:r w:rsidR="00560EE1" w:rsidRPr="00F73D46">
              <w:t>424</w:t>
            </w:r>
          </w:p>
        </w:tc>
      </w:tr>
      <w:tr w:rsidR="005118B9" w:rsidRPr="00F73D46" w:rsidTr="005118B9">
        <w:tc>
          <w:tcPr>
            <w:tcW w:w="540" w:type="dxa"/>
          </w:tcPr>
          <w:p w:rsidR="005118B9" w:rsidRPr="00F73D46" w:rsidRDefault="005118B9" w:rsidP="00125733">
            <w:pPr>
              <w:jc w:val="both"/>
            </w:pPr>
            <w:r w:rsidRPr="00F73D46">
              <w:t>4</w:t>
            </w:r>
          </w:p>
        </w:tc>
        <w:tc>
          <w:tcPr>
            <w:tcW w:w="5184" w:type="dxa"/>
          </w:tcPr>
          <w:p w:rsidR="005118B9" w:rsidRPr="00F73D46" w:rsidRDefault="005118B9" w:rsidP="00125733">
            <w:r w:rsidRPr="00F73D46">
              <w:t>Создание системы видеоконференцсвязи в администрациях районов муниципального образования «Город Саратов»</w:t>
            </w:r>
          </w:p>
        </w:tc>
        <w:tc>
          <w:tcPr>
            <w:tcW w:w="992" w:type="dxa"/>
          </w:tcPr>
          <w:p w:rsidR="005118B9" w:rsidRPr="00F73D46" w:rsidRDefault="005118B9" w:rsidP="00125733">
            <w:pPr>
              <w:jc w:val="center"/>
            </w:pPr>
            <w:r w:rsidRPr="00F73D46">
              <w:t>*</w:t>
            </w:r>
          </w:p>
        </w:tc>
        <w:tc>
          <w:tcPr>
            <w:tcW w:w="993" w:type="dxa"/>
          </w:tcPr>
          <w:p w:rsidR="005118B9" w:rsidRPr="00F73D46" w:rsidRDefault="0004748C" w:rsidP="00125733">
            <w:pPr>
              <w:jc w:val="center"/>
            </w:pPr>
            <w:r w:rsidRPr="00F73D46">
              <w:t>*</w:t>
            </w:r>
          </w:p>
        </w:tc>
        <w:tc>
          <w:tcPr>
            <w:tcW w:w="992" w:type="dxa"/>
          </w:tcPr>
          <w:p w:rsidR="005118B9" w:rsidRPr="00F73D46" w:rsidRDefault="0004748C" w:rsidP="00125733">
            <w:pPr>
              <w:jc w:val="center"/>
            </w:pPr>
            <w:r w:rsidRPr="00F73D46">
              <w:t>да</w:t>
            </w:r>
          </w:p>
        </w:tc>
        <w:tc>
          <w:tcPr>
            <w:tcW w:w="993" w:type="dxa"/>
          </w:tcPr>
          <w:p w:rsidR="005118B9" w:rsidRPr="00F73D46" w:rsidRDefault="005118B9" w:rsidP="00125733">
            <w:pPr>
              <w:jc w:val="center"/>
            </w:pPr>
            <w:r w:rsidRPr="00F73D46">
              <w:t>*</w:t>
            </w:r>
          </w:p>
        </w:tc>
      </w:tr>
      <w:tr w:rsidR="005118B9" w:rsidRPr="00F73D46" w:rsidTr="005118B9">
        <w:tc>
          <w:tcPr>
            <w:tcW w:w="540" w:type="dxa"/>
          </w:tcPr>
          <w:p w:rsidR="005118B9" w:rsidRPr="00F73D46" w:rsidRDefault="005118B9" w:rsidP="00BD7CB1">
            <w:pPr>
              <w:jc w:val="both"/>
            </w:pPr>
            <w:r w:rsidRPr="00F73D46">
              <w:t>5</w:t>
            </w:r>
          </w:p>
        </w:tc>
        <w:tc>
          <w:tcPr>
            <w:tcW w:w="5184" w:type="dxa"/>
          </w:tcPr>
          <w:p w:rsidR="005118B9" w:rsidRPr="00F73D46" w:rsidRDefault="005118B9" w:rsidP="007D399F">
            <w:r w:rsidRPr="00F73D46">
              <w:t>Создание единой информационно-аналитической базы данных между МКУ «Единая диспетчерская служба муниципального образования «Город Саратов» и дежурно-диспетчерскими службами объектов, расположенных на территории города</w:t>
            </w:r>
          </w:p>
        </w:tc>
        <w:tc>
          <w:tcPr>
            <w:tcW w:w="992" w:type="dxa"/>
          </w:tcPr>
          <w:p w:rsidR="005118B9" w:rsidRPr="00F73D46" w:rsidRDefault="005118B9" w:rsidP="00BD7CB1">
            <w:pPr>
              <w:jc w:val="center"/>
            </w:pPr>
            <w:r w:rsidRPr="00F73D46">
              <w:t>*</w:t>
            </w:r>
          </w:p>
        </w:tc>
        <w:tc>
          <w:tcPr>
            <w:tcW w:w="993" w:type="dxa"/>
          </w:tcPr>
          <w:p w:rsidR="005118B9" w:rsidRPr="00F73D46" w:rsidRDefault="005118B9" w:rsidP="00BD7CB1">
            <w:pPr>
              <w:jc w:val="center"/>
            </w:pPr>
            <w:r w:rsidRPr="00F73D46">
              <w:t>*</w:t>
            </w:r>
          </w:p>
        </w:tc>
        <w:tc>
          <w:tcPr>
            <w:tcW w:w="992" w:type="dxa"/>
          </w:tcPr>
          <w:p w:rsidR="005118B9" w:rsidRPr="00F73D46" w:rsidRDefault="0004748C" w:rsidP="0004748C">
            <w:pPr>
              <w:jc w:val="center"/>
            </w:pPr>
            <w:r w:rsidRPr="00F73D46">
              <w:t>*</w:t>
            </w:r>
          </w:p>
        </w:tc>
        <w:tc>
          <w:tcPr>
            <w:tcW w:w="993" w:type="dxa"/>
          </w:tcPr>
          <w:p w:rsidR="005118B9" w:rsidRPr="00F73D46" w:rsidRDefault="0004748C" w:rsidP="00BD7CB1">
            <w:pPr>
              <w:jc w:val="center"/>
            </w:pPr>
            <w:r w:rsidRPr="00F73D46">
              <w:t>да</w:t>
            </w:r>
          </w:p>
        </w:tc>
      </w:tr>
    </w:tbl>
    <w:p w:rsidR="00BB390B" w:rsidRPr="00F73D46" w:rsidRDefault="00BB390B" w:rsidP="0030383B">
      <w:pPr>
        <w:ind w:left="-360" w:firstLine="540"/>
        <w:jc w:val="both"/>
        <w:rPr>
          <w:sz w:val="28"/>
        </w:rPr>
      </w:pPr>
    </w:p>
    <w:p w:rsidR="005662C8" w:rsidRPr="00F73D46" w:rsidRDefault="005D7ACA" w:rsidP="0030383B">
      <w:pPr>
        <w:ind w:firstLine="684"/>
        <w:jc w:val="both"/>
        <w:outlineLvl w:val="0"/>
        <w:rPr>
          <w:b/>
          <w:sz w:val="28"/>
        </w:rPr>
      </w:pPr>
      <w:r w:rsidRPr="00F73D46">
        <w:rPr>
          <w:b/>
          <w:sz w:val="28"/>
        </w:rPr>
        <w:t>7</w:t>
      </w:r>
      <w:r w:rsidR="00B257A1" w:rsidRPr="00F73D46">
        <w:rPr>
          <w:b/>
          <w:sz w:val="28"/>
        </w:rPr>
        <w:t>.</w:t>
      </w:r>
      <w:r w:rsidR="00171D65" w:rsidRPr="00F73D46">
        <w:rPr>
          <w:b/>
          <w:sz w:val="28"/>
        </w:rPr>
        <w:t>2</w:t>
      </w:r>
      <w:r w:rsidR="00B257A1" w:rsidRPr="00F73D46">
        <w:rPr>
          <w:b/>
          <w:sz w:val="28"/>
        </w:rPr>
        <w:t>.</w:t>
      </w:r>
      <w:r w:rsidR="00171D65" w:rsidRPr="00F73D46">
        <w:rPr>
          <w:b/>
          <w:sz w:val="28"/>
        </w:rPr>
        <w:t>8</w:t>
      </w:r>
      <w:r w:rsidR="00B257A1" w:rsidRPr="00F73D46">
        <w:rPr>
          <w:b/>
          <w:sz w:val="28"/>
        </w:rPr>
        <w:t>.</w:t>
      </w:r>
      <w:r w:rsidR="009D52BE" w:rsidRPr="00F73D46">
        <w:rPr>
          <w:b/>
          <w:sz w:val="28"/>
        </w:rPr>
        <w:t xml:space="preserve"> </w:t>
      </w:r>
      <w:r w:rsidR="005662C8" w:rsidRPr="00F73D46">
        <w:rPr>
          <w:b/>
          <w:sz w:val="28"/>
        </w:rPr>
        <w:t>Потребительский рынок</w:t>
      </w:r>
    </w:p>
    <w:p w:rsidR="00311B89" w:rsidRPr="00F73D46" w:rsidRDefault="00311B89" w:rsidP="0030383B">
      <w:pPr>
        <w:ind w:firstLine="720"/>
        <w:jc w:val="both"/>
        <w:outlineLvl w:val="0"/>
        <w:rPr>
          <w:b/>
          <w:sz w:val="28"/>
        </w:rPr>
      </w:pPr>
    </w:p>
    <w:p w:rsidR="002A7FF5" w:rsidRPr="00F73D46" w:rsidRDefault="002A7FF5" w:rsidP="002A7FF5">
      <w:pPr>
        <w:ind w:firstLine="684"/>
        <w:jc w:val="both"/>
        <w:rPr>
          <w:b/>
          <w:sz w:val="28"/>
        </w:rPr>
      </w:pPr>
      <w:r w:rsidRPr="00F73D46">
        <w:rPr>
          <w:b/>
          <w:sz w:val="28"/>
        </w:rPr>
        <w:t>Приоритетные задачи:</w:t>
      </w:r>
    </w:p>
    <w:p w:rsidR="002A7FF5" w:rsidRPr="00F73D46" w:rsidRDefault="002A7FF5" w:rsidP="002A7FF5">
      <w:pPr>
        <w:ind w:firstLine="684"/>
        <w:jc w:val="both"/>
        <w:rPr>
          <w:sz w:val="28"/>
          <w:szCs w:val="28"/>
        </w:rPr>
      </w:pPr>
      <w:r w:rsidRPr="00F73D46">
        <w:rPr>
          <w:b/>
          <w:sz w:val="28"/>
        </w:rPr>
        <w:t xml:space="preserve">- </w:t>
      </w:r>
      <w:r w:rsidRPr="00F73D46">
        <w:rPr>
          <w:sz w:val="28"/>
          <w:szCs w:val="28"/>
        </w:rPr>
        <w:t>реализация муниципальной политики, направленной на создание условий для обеспечения населения услугами торговли, общественного питания и бытового обслуживания;</w:t>
      </w:r>
    </w:p>
    <w:p w:rsidR="002A7FF5" w:rsidRPr="00F73D46" w:rsidRDefault="002A7FF5" w:rsidP="002A7FF5">
      <w:pPr>
        <w:tabs>
          <w:tab w:val="left" w:pos="0"/>
        </w:tabs>
        <w:jc w:val="both"/>
        <w:rPr>
          <w:sz w:val="28"/>
          <w:szCs w:val="28"/>
        </w:rPr>
      </w:pPr>
      <w:r w:rsidRPr="00F73D46">
        <w:rPr>
          <w:sz w:val="28"/>
          <w:szCs w:val="28"/>
        </w:rPr>
        <w:lastRenderedPageBreak/>
        <w:tab/>
        <w:t xml:space="preserve">- развитие современных, цивилизованных форм торговли, оказание содействия в развитии общедоступных предприятий общественного питания, предприятий бытового обслуживания населения; </w:t>
      </w:r>
    </w:p>
    <w:p w:rsidR="002A7FF5" w:rsidRPr="00F73D46" w:rsidRDefault="002A7FF5" w:rsidP="002A7FF5">
      <w:pPr>
        <w:autoSpaceDE w:val="0"/>
        <w:autoSpaceDN w:val="0"/>
        <w:adjustRightInd w:val="0"/>
        <w:ind w:firstLine="709"/>
        <w:jc w:val="both"/>
        <w:rPr>
          <w:sz w:val="28"/>
          <w:szCs w:val="28"/>
        </w:rPr>
      </w:pPr>
      <w:r w:rsidRPr="00F73D46">
        <w:rPr>
          <w:sz w:val="28"/>
          <w:szCs w:val="28"/>
        </w:rPr>
        <w:t>- повышение информированности и уровня культуры обслуживания в сфере  потребительского рынка и защиты прав потребителей;</w:t>
      </w:r>
    </w:p>
    <w:p w:rsidR="002A7FF5" w:rsidRPr="00F73D46" w:rsidRDefault="002A7FF5" w:rsidP="002A7FF5">
      <w:pPr>
        <w:ind w:firstLine="708"/>
        <w:jc w:val="both"/>
        <w:rPr>
          <w:sz w:val="28"/>
          <w:szCs w:val="28"/>
        </w:rPr>
      </w:pPr>
      <w:r w:rsidRPr="00F73D46">
        <w:rPr>
          <w:sz w:val="28"/>
          <w:szCs w:val="28"/>
        </w:rPr>
        <w:t>- защита прав потребителей в сфере торговли, общественного питания, бытового обслуживания.</w:t>
      </w:r>
    </w:p>
    <w:p w:rsidR="002A7FF5" w:rsidRPr="00F73D46" w:rsidRDefault="002A7FF5" w:rsidP="002A7FF5">
      <w:pPr>
        <w:ind w:firstLine="708"/>
        <w:jc w:val="both"/>
        <w:rPr>
          <w:sz w:val="28"/>
          <w:szCs w:val="28"/>
        </w:rPr>
      </w:pPr>
    </w:p>
    <w:p w:rsidR="002A7FF5" w:rsidRPr="00F73D46" w:rsidRDefault="002A7FF5" w:rsidP="002A7FF5">
      <w:pPr>
        <w:ind w:firstLine="708"/>
        <w:jc w:val="both"/>
        <w:rPr>
          <w:b/>
          <w:sz w:val="28"/>
          <w:szCs w:val="28"/>
        </w:rPr>
      </w:pPr>
      <w:r w:rsidRPr="00F73D46">
        <w:rPr>
          <w:b/>
          <w:sz w:val="28"/>
          <w:szCs w:val="28"/>
        </w:rPr>
        <w:t>Пути реализации:</w:t>
      </w:r>
    </w:p>
    <w:p w:rsidR="002A7FF5" w:rsidRPr="00F73D46" w:rsidRDefault="002A7FF5" w:rsidP="002A7FF5">
      <w:pPr>
        <w:ind w:firstLine="708"/>
        <w:jc w:val="both"/>
        <w:rPr>
          <w:sz w:val="28"/>
          <w:szCs w:val="28"/>
        </w:rPr>
      </w:pPr>
      <w:r w:rsidRPr="00F73D46">
        <w:rPr>
          <w:b/>
          <w:sz w:val="28"/>
          <w:szCs w:val="28"/>
        </w:rPr>
        <w:t xml:space="preserve">- </w:t>
      </w:r>
      <w:r w:rsidRPr="00F73D46">
        <w:rPr>
          <w:sz w:val="28"/>
          <w:szCs w:val="28"/>
        </w:rPr>
        <w:t xml:space="preserve">организация продовольственных, сельскохозяйственных, тематических ярмарок с привлечением сельхоз и товаропроизводителей города и области; </w:t>
      </w:r>
    </w:p>
    <w:p w:rsidR="002A7FF5" w:rsidRPr="00F73D46" w:rsidRDefault="002A7FF5" w:rsidP="002A7FF5">
      <w:pPr>
        <w:jc w:val="both"/>
        <w:rPr>
          <w:sz w:val="28"/>
          <w:szCs w:val="28"/>
        </w:rPr>
      </w:pPr>
      <w:r w:rsidRPr="00F73D46">
        <w:rPr>
          <w:sz w:val="28"/>
          <w:szCs w:val="28"/>
        </w:rPr>
        <w:tab/>
      </w:r>
      <w:r w:rsidR="0095102C" w:rsidRPr="00F73D46">
        <w:rPr>
          <w:sz w:val="28"/>
          <w:szCs w:val="28"/>
        </w:rPr>
        <w:t xml:space="preserve">- </w:t>
      </w:r>
      <w:r w:rsidRPr="00F73D46">
        <w:rPr>
          <w:sz w:val="28"/>
          <w:szCs w:val="28"/>
        </w:rPr>
        <w:t>координаци</w:t>
      </w:r>
      <w:r w:rsidR="0095102C" w:rsidRPr="00F73D46">
        <w:rPr>
          <w:sz w:val="28"/>
          <w:szCs w:val="28"/>
        </w:rPr>
        <w:t>я</w:t>
      </w:r>
      <w:r w:rsidRPr="00F73D46">
        <w:rPr>
          <w:sz w:val="28"/>
          <w:szCs w:val="28"/>
        </w:rPr>
        <w:t xml:space="preserve"> действий всех структур, задействованных в мероприятиях по освобождению мест общего пользования от нестационарных торговых объектов;</w:t>
      </w:r>
    </w:p>
    <w:p w:rsidR="002A7FF5" w:rsidRPr="00F73D46" w:rsidRDefault="0095102C" w:rsidP="002A7FF5">
      <w:pPr>
        <w:ind w:firstLine="709"/>
        <w:jc w:val="both"/>
        <w:rPr>
          <w:sz w:val="28"/>
          <w:szCs w:val="28"/>
        </w:rPr>
      </w:pPr>
      <w:r w:rsidRPr="00F73D46">
        <w:rPr>
          <w:sz w:val="28"/>
          <w:szCs w:val="28"/>
        </w:rPr>
        <w:t xml:space="preserve">- проведение </w:t>
      </w:r>
      <w:r w:rsidR="002A7FF5" w:rsidRPr="00F73D46">
        <w:rPr>
          <w:sz w:val="28"/>
          <w:szCs w:val="28"/>
        </w:rPr>
        <w:t>мониторинг</w:t>
      </w:r>
      <w:r w:rsidRPr="00F73D46">
        <w:rPr>
          <w:sz w:val="28"/>
          <w:szCs w:val="28"/>
        </w:rPr>
        <w:t>а</w:t>
      </w:r>
      <w:r w:rsidR="002A7FF5" w:rsidRPr="00F73D46">
        <w:rPr>
          <w:sz w:val="28"/>
          <w:szCs w:val="28"/>
        </w:rPr>
        <w:t xml:space="preserve"> размещения нестационарных торговых объектов на территории муниципального образования «Город Саратов», </w:t>
      </w:r>
      <w:r w:rsidRPr="00F73D46">
        <w:rPr>
          <w:sz w:val="28"/>
          <w:szCs w:val="28"/>
        </w:rPr>
        <w:t>мероприятий, направленных</w:t>
      </w:r>
      <w:r w:rsidR="002A7FF5" w:rsidRPr="00F73D46">
        <w:rPr>
          <w:sz w:val="28"/>
          <w:szCs w:val="28"/>
        </w:rPr>
        <w:t xml:space="preserve"> на освобождение земельных участков в судебном порядке;</w:t>
      </w:r>
    </w:p>
    <w:p w:rsidR="002A7FF5" w:rsidRPr="00F73D46" w:rsidRDefault="0095102C" w:rsidP="002A7FF5">
      <w:pPr>
        <w:ind w:firstLine="709"/>
        <w:jc w:val="both"/>
        <w:rPr>
          <w:sz w:val="28"/>
          <w:szCs w:val="28"/>
        </w:rPr>
      </w:pPr>
      <w:r w:rsidRPr="00F73D46">
        <w:rPr>
          <w:sz w:val="28"/>
          <w:szCs w:val="28"/>
        </w:rPr>
        <w:t xml:space="preserve">- </w:t>
      </w:r>
      <w:r w:rsidR="002A7FF5" w:rsidRPr="00F73D46">
        <w:rPr>
          <w:sz w:val="28"/>
          <w:szCs w:val="28"/>
        </w:rPr>
        <w:t>пров</w:t>
      </w:r>
      <w:r w:rsidRPr="00F73D46">
        <w:rPr>
          <w:sz w:val="28"/>
          <w:szCs w:val="28"/>
        </w:rPr>
        <w:t>едение</w:t>
      </w:r>
      <w:r w:rsidR="002A7FF5" w:rsidRPr="00F73D46">
        <w:rPr>
          <w:sz w:val="28"/>
          <w:szCs w:val="28"/>
        </w:rPr>
        <w:t xml:space="preserve"> информационн</w:t>
      </w:r>
      <w:r w:rsidRPr="00F73D46">
        <w:rPr>
          <w:sz w:val="28"/>
          <w:szCs w:val="28"/>
        </w:rPr>
        <w:t>ой</w:t>
      </w:r>
      <w:r w:rsidR="002A7FF5" w:rsidRPr="00F73D46">
        <w:rPr>
          <w:sz w:val="28"/>
          <w:szCs w:val="28"/>
        </w:rPr>
        <w:t xml:space="preserve"> работ</w:t>
      </w:r>
      <w:r w:rsidRPr="00F73D46">
        <w:rPr>
          <w:sz w:val="28"/>
          <w:szCs w:val="28"/>
        </w:rPr>
        <w:t>ы</w:t>
      </w:r>
      <w:r w:rsidR="002A7FF5" w:rsidRPr="00F73D46">
        <w:rPr>
          <w:sz w:val="28"/>
          <w:szCs w:val="28"/>
        </w:rPr>
        <w:t xml:space="preserve"> с предприятиями потребительского рынка по вопросам, касающимся исполнения правил благоустройства, требований законодательства;</w:t>
      </w:r>
    </w:p>
    <w:p w:rsidR="002A7FF5" w:rsidRPr="00F73D46" w:rsidRDefault="002A7FF5" w:rsidP="002A7FF5">
      <w:pPr>
        <w:jc w:val="both"/>
        <w:rPr>
          <w:sz w:val="28"/>
          <w:szCs w:val="28"/>
        </w:rPr>
      </w:pPr>
      <w:r w:rsidRPr="00F73D46">
        <w:rPr>
          <w:sz w:val="28"/>
          <w:szCs w:val="28"/>
        </w:rPr>
        <w:tab/>
      </w:r>
      <w:r w:rsidR="0095102C" w:rsidRPr="00F73D46">
        <w:rPr>
          <w:sz w:val="28"/>
          <w:szCs w:val="28"/>
        </w:rPr>
        <w:t xml:space="preserve">- </w:t>
      </w:r>
      <w:r w:rsidRPr="00F73D46">
        <w:rPr>
          <w:sz w:val="28"/>
          <w:szCs w:val="28"/>
        </w:rPr>
        <w:t xml:space="preserve">реализация  права органа местного самоуправления в части определения территорий ограничения реализации алкогольной продукции в рамках действующего законодательства; </w:t>
      </w:r>
    </w:p>
    <w:p w:rsidR="002A7FF5" w:rsidRPr="00F73D46" w:rsidRDefault="0095102C" w:rsidP="002A7FF5">
      <w:pPr>
        <w:ind w:firstLine="708"/>
        <w:jc w:val="both"/>
        <w:rPr>
          <w:sz w:val="28"/>
          <w:szCs w:val="28"/>
        </w:rPr>
      </w:pPr>
      <w:r w:rsidRPr="00F73D46">
        <w:rPr>
          <w:sz w:val="28"/>
          <w:szCs w:val="28"/>
        </w:rPr>
        <w:t xml:space="preserve">- </w:t>
      </w:r>
      <w:r w:rsidR="002A7FF5" w:rsidRPr="00F73D46">
        <w:rPr>
          <w:sz w:val="28"/>
          <w:szCs w:val="28"/>
        </w:rPr>
        <w:t>обеспечение населения консультационными услугами по применению законодательства о защите прав потребителей в сфере торговли, общественного питания, бытового обслуживания, оказание содействия по подготовке претензионных матер</w:t>
      </w:r>
      <w:r w:rsidRPr="00F73D46">
        <w:rPr>
          <w:sz w:val="28"/>
          <w:szCs w:val="28"/>
        </w:rPr>
        <w:t>иалов, исковых заявлений в суды;</w:t>
      </w:r>
      <w:r w:rsidR="002A7FF5" w:rsidRPr="00F73D46">
        <w:rPr>
          <w:sz w:val="28"/>
          <w:szCs w:val="28"/>
        </w:rPr>
        <w:t xml:space="preserve">  </w:t>
      </w:r>
    </w:p>
    <w:p w:rsidR="002A7FF5" w:rsidRPr="00F73D46" w:rsidRDefault="0095102C" w:rsidP="002A7FF5">
      <w:pPr>
        <w:ind w:firstLine="708"/>
        <w:jc w:val="both"/>
        <w:rPr>
          <w:sz w:val="28"/>
          <w:szCs w:val="28"/>
        </w:rPr>
      </w:pPr>
      <w:r w:rsidRPr="00F73D46">
        <w:rPr>
          <w:sz w:val="28"/>
          <w:szCs w:val="28"/>
        </w:rPr>
        <w:t xml:space="preserve">- </w:t>
      </w:r>
      <w:r w:rsidR="002A7FF5" w:rsidRPr="00F73D46">
        <w:rPr>
          <w:sz w:val="28"/>
          <w:szCs w:val="28"/>
        </w:rPr>
        <w:t>совершенствование системы информационно-просветительской работы, направленной на повышение потребительских знаний при защите нарушенных прав в сфере торговли, общественного питания, бытового обслуживания (выступление представителей управления на телевидении, радио, предоставление материалов в печатные издания, проведение семинаров для потребителей и работников потребительского рынка);</w:t>
      </w:r>
    </w:p>
    <w:p w:rsidR="002A7FF5" w:rsidRPr="00F73D46" w:rsidRDefault="0095102C" w:rsidP="002A7FF5">
      <w:pPr>
        <w:ind w:firstLine="708"/>
        <w:jc w:val="both"/>
        <w:rPr>
          <w:sz w:val="28"/>
          <w:szCs w:val="28"/>
        </w:rPr>
      </w:pPr>
      <w:r w:rsidRPr="00F73D46">
        <w:rPr>
          <w:sz w:val="28"/>
          <w:szCs w:val="28"/>
        </w:rPr>
        <w:t xml:space="preserve">- </w:t>
      </w:r>
      <w:r w:rsidR="002A7FF5" w:rsidRPr="00F73D46">
        <w:rPr>
          <w:sz w:val="28"/>
          <w:szCs w:val="28"/>
        </w:rPr>
        <w:t>взаимодействие с правоохранительными и контролирующими органами, осуществляющими контроль и надзор на потребительском рынке товаров и услуг, общественными организациями (участие в комплексных мероприятиях  по организации и улучшению работы объектов потребительского рынка, обмен информацией о состоянии рынка товаров и услуг, организация и проведение совместных совещаний и семинаров по вопросам потребительского рынка);</w:t>
      </w:r>
    </w:p>
    <w:p w:rsidR="002A7FF5" w:rsidRPr="00F73D46" w:rsidRDefault="0095102C" w:rsidP="002A7FF5">
      <w:pPr>
        <w:ind w:firstLine="708"/>
        <w:jc w:val="both"/>
        <w:rPr>
          <w:sz w:val="28"/>
          <w:szCs w:val="28"/>
        </w:rPr>
      </w:pPr>
      <w:r w:rsidRPr="00F73D46">
        <w:rPr>
          <w:sz w:val="28"/>
          <w:szCs w:val="28"/>
        </w:rPr>
        <w:t xml:space="preserve">- </w:t>
      </w:r>
      <w:r w:rsidR="002A7FF5" w:rsidRPr="00F73D46">
        <w:rPr>
          <w:sz w:val="28"/>
          <w:szCs w:val="28"/>
        </w:rPr>
        <w:t xml:space="preserve">повышение уровня знаний работников, осуществляющих защиту прав потребителей (участие в семинарах, конференциях, обучение на курсах повышения квалификации). </w:t>
      </w:r>
    </w:p>
    <w:p w:rsidR="00073578" w:rsidRPr="00F73D46" w:rsidRDefault="00073578" w:rsidP="0095102C">
      <w:pPr>
        <w:ind w:firstLine="708"/>
        <w:jc w:val="both"/>
        <w:rPr>
          <w:b/>
          <w:sz w:val="28"/>
          <w:szCs w:val="28"/>
        </w:rPr>
      </w:pPr>
    </w:p>
    <w:p w:rsidR="0051412D" w:rsidRPr="00F73D46" w:rsidRDefault="0051412D" w:rsidP="0095102C">
      <w:pPr>
        <w:ind w:firstLine="708"/>
        <w:jc w:val="both"/>
        <w:rPr>
          <w:b/>
          <w:sz w:val="28"/>
          <w:szCs w:val="28"/>
        </w:rPr>
      </w:pPr>
    </w:p>
    <w:p w:rsidR="0051412D" w:rsidRPr="00F73D46" w:rsidRDefault="0051412D" w:rsidP="0095102C">
      <w:pPr>
        <w:ind w:firstLine="708"/>
        <w:jc w:val="both"/>
        <w:rPr>
          <w:b/>
          <w:sz w:val="28"/>
          <w:szCs w:val="28"/>
        </w:rPr>
      </w:pPr>
    </w:p>
    <w:p w:rsidR="0095102C" w:rsidRPr="00F73D46" w:rsidRDefault="0095102C" w:rsidP="0095102C">
      <w:pPr>
        <w:ind w:firstLine="708"/>
        <w:jc w:val="both"/>
        <w:rPr>
          <w:b/>
          <w:sz w:val="28"/>
          <w:szCs w:val="28"/>
        </w:rPr>
      </w:pPr>
      <w:r w:rsidRPr="00F73D46">
        <w:rPr>
          <w:b/>
          <w:sz w:val="28"/>
          <w:szCs w:val="28"/>
        </w:rPr>
        <w:lastRenderedPageBreak/>
        <w:t xml:space="preserve">Ожидаемые результаты. </w:t>
      </w:r>
    </w:p>
    <w:p w:rsidR="0095102C" w:rsidRPr="00F73D46" w:rsidRDefault="0095102C" w:rsidP="0095102C">
      <w:pPr>
        <w:tabs>
          <w:tab w:val="left" w:pos="0"/>
        </w:tabs>
        <w:jc w:val="both"/>
        <w:rPr>
          <w:sz w:val="28"/>
          <w:szCs w:val="28"/>
        </w:rPr>
      </w:pPr>
    </w:p>
    <w:p w:rsidR="0095102C" w:rsidRPr="00F73D46" w:rsidRDefault="0095102C" w:rsidP="0095102C">
      <w:pPr>
        <w:tabs>
          <w:tab w:val="left" w:pos="0"/>
        </w:tabs>
        <w:ind w:firstLine="709"/>
        <w:jc w:val="both"/>
        <w:rPr>
          <w:sz w:val="28"/>
          <w:szCs w:val="28"/>
        </w:rPr>
      </w:pPr>
      <w:r w:rsidRPr="00F73D46">
        <w:rPr>
          <w:sz w:val="28"/>
          <w:szCs w:val="28"/>
        </w:rPr>
        <w:t>Обеспечение населения услугами торговли, общественного питания и бытового обслуживания, придерживаясь разумного баланса присутствия на территории муниципального образования «Город Саратов» современных форматов торговли, сельскохозяйственных розничных рынков и ярмарок. Сокращение нарушений правил благоустройства предприятиями потребительского рынка и ликвидация незаконной уличной торговли на территории муниципального образования «Город Саратов». Повышение потребительских знаний и увеличение активности населения по защите нарушенных  потребительских прав в сфере торговли, общественного питания, бытового обслуживания. Улучшение качества товаров и услуг, поступающих на            потребительский рынок города.</w:t>
      </w:r>
    </w:p>
    <w:p w:rsidR="0095102C" w:rsidRPr="00F73D46" w:rsidRDefault="0095102C" w:rsidP="0095102C">
      <w:pPr>
        <w:ind w:firstLine="708"/>
        <w:jc w:val="both"/>
        <w:rPr>
          <w:b/>
          <w:sz w:val="28"/>
        </w:rPr>
      </w:pPr>
    </w:p>
    <w:p w:rsidR="002A7FF5" w:rsidRPr="00F73D46" w:rsidRDefault="0095102C" w:rsidP="0095102C">
      <w:pPr>
        <w:ind w:firstLine="708"/>
        <w:jc w:val="both"/>
        <w:rPr>
          <w:bCs/>
          <w:sz w:val="28"/>
          <w:szCs w:val="28"/>
        </w:rPr>
      </w:pPr>
      <w:r w:rsidRPr="00F73D46">
        <w:rPr>
          <w:b/>
          <w:sz w:val="28"/>
        </w:rPr>
        <w:t xml:space="preserve">Ответственные исполнители </w:t>
      </w:r>
      <w:r w:rsidRPr="00F73D46">
        <w:rPr>
          <w:sz w:val="28"/>
          <w:szCs w:val="28"/>
        </w:rPr>
        <w:t>-</w:t>
      </w:r>
      <w:r w:rsidR="002A7FF5" w:rsidRPr="00F73D46">
        <w:rPr>
          <w:bCs/>
          <w:sz w:val="28"/>
          <w:szCs w:val="28"/>
        </w:rPr>
        <w:t xml:space="preserve"> управление развития потребительского рынка и защиты прав потребителей администрации муниципального образования «Город Саратов»</w:t>
      </w:r>
      <w:r w:rsidRPr="00F73D46">
        <w:rPr>
          <w:bCs/>
          <w:sz w:val="28"/>
          <w:szCs w:val="28"/>
        </w:rPr>
        <w:t>, администрации районов</w:t>
      </w:r>
      <w:r w:rsidR="002A7FF5" w:rsidRPr="00F73D46">
        <w:rPr>
          <w:bCs/>
          <w:sz w:val="28"/>
          <w:szCs w:val="28"/>
        </w:rPr>
        <w:t xml:space="preserve"> муниципального образования «Город Саратов» </w:t>
      </w:r>
    </w:p>
    <w:p w:rsidR="002A7FF5" w:rsidRPr="00F73D46" w:rsidRDefault="002A7FF5" w:rsidP="002A7FF5">
      <w:pPr>
        <w:jc w:val="both"/>
        <w:rPr>
          <w:sz w:val="28"/>
          <w:szCs w:val="28"/>
        </w:rPr>
      </w:pPr>
    </w:p>
    <w:p w:rsidR="002A7FF5" w:rsidRPr="00F73D46" w:rsidRDefault="0095102C" w:rsidP="0095102C">
      <w:pPr>
        <w:ind w:firstLine="709"/>
        <w:jc w:val="both"/>
        <w:rPr>
          <w:b/>
          <w:sz w:val="28"/>
          <w:szCs w:val="28"/>
        </w:rPr>
      </w:pPr>
      <w:r w:rsidRPr="00F73D46">
        <w:rPr>
          <w:b/>
          <w:sz w:val="28"/>
          <w:szCs w:val="28"/>
        </w:rPr>
        <w:t>Индикаторы исполнения</w:t>
      </w:r>
    </w:p>
    <w:p w:rsidR="0095102C" w:rsidRPr="00F73D46" w:rsidRDefault="0095102C" w:rsidP="0095102C">
      <w:pPr>
        <w:ind w:firstLine="709"/>
        <w:jc w:val="both"/>
        <w:rPr>
          <w:b/>
          <w:sz w:val="28"/>
          <w:szCs w:val="28"/>
        </w:rPr>
      </w:pPr>
    </w:p>
    <w:tbl>
      <w:tblPr>
        <w:tblStyle w:val="af0"/>
        <w:tblW w:w="0" w:type="auto"/>
        <w:tblInd w:w="108" w:type="dxa"/>
        <w:tblLook w:val="04A0"/>
      </w:tblPr>
      <w:tblGrid>
        <w:gridCol w:w="540"/>
        <w:gridCol w:w="5043"/>
        <w:gridCol w:w="1027"/>
        <w:gridCol w:w="1028"/>
        <w:gridCol w:w="1027"/>
        <w:gridCol w:w="1028"/>
      </w:tblGrid>
      <w:tr w:rsidR="00560EE1" w:rsidRPr="00F73D46" w:rsidTr="00AA0E17">
        <w:tc>
          <w:tcPr>
            <w:tcW w:w="486" w:type="dxa"/>
          </w:tcPr>
          <w:p w:rsidR="00560EE1" w:rsidRPr="00F73D46" w:rsidRDefault="00560EE1" w:rsidP="00BD7CB1">
            <w:pPr>
              <w:jc w:val="center"/>
            </w:pPr>
            <w:r w:rsidRPr="00F73D46">
              <w:t>№</w:t>
            </w:r>
          </w:p>
          <w:p w:rsidR="00560EE1" w:rsidRPr="00F73D46" w:rsidRDefault="00560EE1" w:rsidP="00BD7CB1">
            <w:pPr>
              <w:jc w:val="center"/>
            </w:pPr>
            <w:r w:rsidRPr="00F73D46">
              <w:t>п/п</w:t>
            </w:r>
          </w:p>
        </w:tc>
        <w:tc>
          <w:tcPr>
            <w:tcW w:w="5043" w:type="dxa"/>
          </w:tcPr>
          <w:p w:rsidR="00560EE1" w:rsidRPr="00F73D46" w:rsidRDefault="00560EE1" w:rsidP="00BD7CB1">
            <w:pPr>
              <w:jc w:val="center"/>
            </w:pPr>
            <w:r w:rsidRPr="00F73D46">
              <w:t>Наименование</w:t>
            </w:r>
          </w:p>
        </w:tc>
        <w:tc>
          <w:tcPr>
            <w:tcW w:w="1027" w:type="dxa"/>
          </w:tcPr>
          <w:p w:rsidR="00560EE1" w:rsidRPr="00F73D46" w:rsidRDefault="00560EE1" w:rsidP="00BD7CB1">
            <w:pPr>
              <w:jc w:val="center"/>
            </w:pPr>
            <w:r w:rsidRPr="00F73D46">
              <w:t>2012 год</w:t>
            </w:r>
            <w:r w:rsidR="00AA0E17" w:rsidRPr="00F73D46">
              <w:t>*</w:t>
            </w:r>
          </w:p>
        </w:tc>
        <w:tc>
          <w:tcPr>
            <w:tcW w:w="1028" w:type="dxa"/>
          </w:tcPr>
          <w:p w:rsidR="00560EE1" w:rsidRPr="00F73D46" w:rsidRDefault="00560EE1" w:rsidP="00BD7CB1">
            <w:pPr>
              <w:jc w:val="center"/>
            </w:pPr>
            <w:r w:rsidRPr="00F73D46">
              <w:t>2013 год</w:t>
            </w:r>
          </w:p>
        </w:tc>
        <w:tc>
          <w:tcPr>
            <w:tcW w:w="1027" w:type="dxa"/>
          </w:tcPr>
          <w:p w:rsidR="00560EE1" w:rsidRPr="00F73D46" w:rsidRDefault="00560EE1" w:rsidP="00BD7CB1">
            <w:pPr>
              <w:jc w:val="center"/>
            </w:pPr>
            <w:r w:rsidRPr="00F73D46">
              <w:t>2014 год</w:t>
            </w:r>
          </w:p>
        </w:tc>
        <w:tc>
          <w:tcPr>
            <w:tcW w:w="1028" w:type="dxa"/>
          </w:tcPr>
          <w:p w:rsidR="00560EE1" w:rsidRPr="00F73D46" w:rsidRDefault="00560EE1" w:rsidP="00BD7CB1">
            <w:pPr>
              <w:jc w:val="center"/>
            </w:pPr>
            <w:r w:rsidRPr="00F73D46">
              <w:t>2015 год</w:t>
            </w:r>
          </w:p>
        </w:tc>
      </w:tr>
      <w:tr w:rsidR="00560EE1" w:rsidRPr="00F73D46" w:rsidTr="00AA0E17">
        <w:tc>
          <w:tcPr>
            <w:tcW w:w="486" w:type="dxa"/>
          </w:tcPr>
          <w:p w:rsidR="00560EE1" w:rsidRPr="00F73D46" w:rsidRDefault="00560EE1" w:rsidP="00BD7CB1">
            <w:pPr>
              <w:jc w:val="center"/>
            </w:pPr>
            <w:r w:rsidRPr="00F73D46">
              <w:t xml:space="preserve">1 </w:t>
            </w:r>
          </w:p>
        </w:tc>
        <w:tc>
          <w:tcPr>
            <w:tcW w:w="5043" w:type="dxa"/>
          </w:tcPr>
          <w:p w:rsidR="00560EE1" w:rsidRPr="00F73D46" w:rsidRDefault="00560EE1" w:rsidP="00A433EF">
            <w:r w:rsidRPr="00F73D46">
              <w:t xml:space="preserve">Оборот розничной торговли, млрд.руб. </w:t>
            </w:r>
          </w:p>
        </w:tc>
        <w:tc>
          <w:tcPr>
            <w:tcW w:w="1027" w:type="dxa"/>
          </w:tcPr>
          <w:p w:rsidR="00560EE1" w:rsidRPr="00F73D46" w:rsidRDefault="00096A07" w:rsidP="0095102C">
            <w:pPr>
              <w:jc w:val="center"/>
            </w:pPr>
            <w:r w:rsidRPr="00F73D46">
              <w:t>111,3</w:t>
            </w:r>
          </w:p>
        </w:tc>
        <w:tc>
          <w:tcPr>
            <w:tcW w:w="1028" w:type="dxa"/>
          </w:tcPr>
          <w:p w:rsidR="00560EE1" w:rsidRPr="00F73D46" w:rsidRDefault="00096A07" w:rsidP="0095102C">
            <w:pPr>
              <w:jc w:val="center"/>
            </w:pPr>
            <w:r w:rsidRPr="00F73D46">
              <w:t>122,2</w:t>
            </w:r>
          </w:p>
        </w:tc>
        <w:tc>
          <w:tcPr>
            <w:tcW w:w="1027" w:type="dxa"/>
          </w:tcPr>
          <w:p w:rsidR="00560EE1" w:rsidRPr="00F73D46" w:rsidRDefault="00096A07" w:rsidP="0095102C">
            <w:pPr>
              <w:jc w:val="center"/>
            </w:pPr>
            <w:r w:rsidRPr="00F73D46">
              <w:t>134,6</w:t>
            </w:r>
          </w:p>
        </w:tc>
        <w:tc>
          <w:tcPr>
            <w:tcW w:w="1028" w:type="dxa"/>
          </w:tcPr>
          <w:p w:rsidR="00560EE1" w:rsidRPr="00F73D46" w:rsidRDefault="00096A07" w:rsidP="0095102C">
            <w:pPr>
              <w:jc w:val="center"/>
            </w:pPr>
            <w:r w:rsidRPr="00F73D46">
              <w:t>148,</w:t>
            </w:r>
            <w:r w:rsidR="00AD69A5" w:rsidRPr="00F73D46">
              <w:t>9</w:t>
            </w:r>
          </w:p>
        </w:tc>
      </w:tr>
      <w:tr w:rsidR="00560EE1" w:rsidRPr="00F73D46" w:rsidTr="00AA0E17">
        <w:tc>
          <w:tcPr>
            <w:tcW w:w="486" w:type="dxa"/>
          </w:tcPr>
          <w:p w:rsidR="00560EE1" w:rsidRPr="00F73D46" w:rsidRDefault="00560EE1" w:rsidP="00BD7CB1">
            <w:pPr>
              <w:jc w:val="center"/>
            </w:pPr>
            <w:r w:rsidRPr="00F73D46">
              <w:t xml:space="preserve"> 2</w:t>
            </w:r>
          </w:p>
        </w:tc>
        <w:tc>
          <w:tcPr>
            <w:tcW w:w="5043" w:type="dxa"/>
          </w:tcPr>
          <w:p w:rsidR="00560EE1" w:rsidRPr="00F73D46" w:rsidRDefault="00560EE1" w:rsidP="0095102C">
            <w:r w:rsidRPr="00F73D46">
              <w:t>Обеспеченность торговыми площадями на</w:t>
            </w:r>
          </w:p>
          <w:p w:rsidR="00560EE1" w:rsidRPr="00F73D46" w:rsidRDefault="00560EE1" w:rsidP="0095102C">
            <w:r w:rsidRPr="00F73D46">
              <w:t xml:space="preserve">1 000 жителей, в % от норматива </w:t>
            </w:r>
          </w:p>
        </w:tc>
        <w:tc>
          <w:tcPr>
            <w:tcW w:w="1027" w:type="dxa"/>
          </w:tcPr>
          <w:p w:rsidR="00560EE1" w:rsidRPr="00F73D46" w:rsidRDefault="00096A07" w:rsidP="00254FDC">
            <w:pPr>
              <w:jc w:val="center"/>
            </w:pPr>
            <w:r w:rsidRPr="00F73D46">
              <w:t>11</w:t>
            </w:r>
            <w:r w:rsidR="00B411EE" w:rsidRPr="00F73D46">
              <w:t>4</w:t>
            </w:r>
          </w:p>
        </w:tc>
        <w:tc>
          <w:tcPr>
            <w:tcW w:w="1028" w:type="dxa"/>
          </w:tcPr>
          <w:p w:rsidR="00560EE1" w:rsidRPr="00F73D46" w:rsidRDefault="00560EE1" w:rsidP="0095102C">
            <w:pPr>
              <w:jc w:val="center"/>
            </w:pPr>
            <w:r w:rsidRPr="00F73D46">
              <w:t>116</w:t>
            </w:r>
          </w:p>
        </w:tc>
        <w:tc>
          <w:tcPr>
            <w:tcW w:w="1027" w:type="dxa"/>
          </w:tcPr>
          <w:p w:rsidR="00560EE1" w:rsidRPr="00F73D46" w:rsidRDefault="00560EE1" w:rsidP="0095102C">
            <w:pPr>
              <w:jc w:val="center"/>
            </w:pPr>
            <w:r w:rsidRPr="00F73D46">
              <w:t>116</w:t>
            </w:r>
          </w:p>
        </w:tc>
        <w:tc>
          <w:tcPr>
            <w:tcW w:w="1028" w:type="dxa"/>
          </w:tcPr>
          <w:p w:rsidR="00560EE1" w:rsidRPr="00F73D46" w:rsidRDefault="00560EE1" w:rsidP="0095102C">
            <w:pPr>
              <w:jc w:val="center"/>
            </w:pPr>
            <w:r w:rsidRPr="00F73D46">
              <w:t>120</w:t>
            </w:r>
          </w:p>
        </w:tc>
      </w:tr>
      <w:tr w:rsidR="00560EE1" w:rsidRPr="00F73D46" w:rsidTr="00AA0E17">
        <w:tc>
          <w:tcPr>
            <w:tcW w:w="486" w:type="dxa"/>
          </w:tcPr>
          <w:p w:rsidR="00560EE1" w:rsidRPr="00F73D46" w:rsidRDefault="00560EE1" w:rsidP="00BD7CB1">
            <w:pPr>
              <w:jc w:val="center"/>
            </w:pPr>
            <w:r w:rsidRPr="00F73D46">
              <w:t xml:space="preserve"> 3</w:t>
            </w:r>
          </w:p>
        </w:tc>
        <w:tc>
          <w:tcPr>
            <w:tcW w:w="5043" w:type="dxa"/>
          </w:tcPr>
          <w:p w:rsidR="00560EE1" w:rsidRPr="00F73D46" w:rsidRDefault="00560EE1" w:rsidP="0095102C">
            <w:r w:rsidRPr="00F73D46">
              <w:t xml:space="preserve">Количество ярмарок, организованных на территории муниципального образования «Город Саратов», ед. </w:t>
            </w:r>
          </w:p>
        </w:tc>
        <w:tc>
          <w:tcPr>
            <w:tcW w:w="1027" w:type="dxa"/>
          </w:tcPr>
          <w:p w:rsidR="00560EE1" w:rsidRPr="00F73D46" w:rsidRDefault="00096A07" w:rsidP="00B411EE">
            <w:pPr>
              <w:jc w:val="center"/>
            </w:pPr>
            <w:r w:rsidRPr="00F73D46">
              <w:t>3</w:t>
            </w:r>
            <w:r w:rsidR="00C80318" w:rsidRPr="00F73D46">
              <w:t>75</w:t>
            </w:r>
          </w:p>
        </w:tc>
        <w:tc>
          <w:tcPr>
            <w:tcW w:w="1028" w:type="dxa"/>
          </w:tcPr>
          <w:p w:rsidR="00560EE1" w:rsidRPr="00F73D46" w:rsidRDefault="00560EE1" w:rsidP="00C80318">
            <w:pPr>
              <w:jc w:val="center"/>
            </w:pPr>
            <w:r w:rsidRPr="00F73D46">
              <w:t>3</w:t>
            </w:r>
            <w:r w:rsidR="00C80318" w:rsidRPr="00F73D46">
              <w:t>75</w:t>
            </w:r>
          </w:p>
        </w:tc>
        <w:tc>
          <w:tcPr>
            <w:tcW w:w="1027" w:type="dxa"/>
          </w:tcPr>
          <w:p w:rsidR="00560EE1" w:rsidRPr="00F73D46" w:rsidRDefault="00560EE1" w:rsidP="00C80318">
            <w:pPr>
              <w:jc w:val="center"/>
            </w:pPr>
            <w:r w:rsidRPr="00F73D46">
              <w:t>3</w:t>
            </w:r>
            <w:r w:rsidR="00C80318" w:rsidRPr="00F73D46">
              <w:t>80</w:t>
            </w:r>
          </w:p>
        </w:tc>
        <w:tc>
          <w:tcPr>
            <w:tcW w:w="1028" w:type="dxa"/>
          </w:tcPr>
          <w:p w:rsidR="00560EE1" w:rsidRPr="00F73D46" w:rsidRDefault="00560EE1" w:rsidP="00C80318">
            <w:pPr>
              <w:jc w:val="center"/>
            </w:pPr>
            <w:r w:rsidRPr="00F73D46">
              <w:t>3</w:t>
            </w:r>
            <w:r w:rsidR="00C80318" w:rsidRPr="00F73D46">
              <w:t>8</w:t>
            </w:r>
            <w:r w:rsidRPr="00F73D46">
              <w:t>0</w:t>
            </w:r>
          </w:p>
        </w:tc>
      </w:tr>
    </w:tbl>
    <w:p w:rsidR="00AA0E17" w:rsidRPr="00F73D46" w:rsidRDefault="00AA0E17" w:rsidP="00AA0E17">
      <w:pPr>
        <w:jc w:val="both"/>
      </w:pPr>
      <w:r w:rsidRPr="00F73D46">
        <w:t>*оценка</w:t>
      </w:r>
    </w:p>
    <w:p w:rsidR="00171D65" w:rsidRPr="00F73D46" w:rsidRDefault="00171D65" w:rsidP="0095102C">
      <w:pPr>
        <w:ind w:firstLine="709"/>
        <w:jc w:val="both"/>
        <w:rPr>
          <w:b/>
          <w:sz w:val="28"/>
        </w:rPr>
      </w:pPr>
    </w:p>
    <w:p w:rsidR="00EA7D4A" w:rsidRPr="00F73D46" w:rsidRDefault="00EA7D4A" w:rsidP="0095102C">
      <w:pPr>
        <w:ind w:firstLine="709"/>
        <w:jc w:val="both"/>
        <w:rPr>
          <w:b/>
          <w:sz w:val="28"/>
        </w:rPr>
      </w:pPr>
    </w:p>
    <w:p w:rsidR="0095102C" w:rsidRPr="00F73D46" w:rsidRDefault="005D7ACA" w:rsidP="0095102C">
      <w:pPr>
        <w:ind w:firstLine="709"/>
        <w:jc w:val="both"/>
        <w:rPr>
          <w:b/>
          <w:i/>
          <w:sz w:val="28"/>
          <w:szCs w:val="28"/>
        </w:rPr>
      </w:pPr>
      <w:r w:rsidRPr="00F73D46">
        <w:rPr>
          <w:b/>
          <w:sz w:val="28"/>
        </w:rPr>
        <w:t>7</w:t>
      </w:r>
      <w:r w:rsidR="00171D65" w:rsidRPr="00F73D46">
        <w:rPr>
          <w:b/>
          <w:sz w:val="28"/>
        </w:rPr>
        <w:t xml:space="preserve">.3. </w:t>
      </w:r>
      <w:r w:rsidR="00854953" w:rsidRPr="00F73D46">
        <w:rPr>
          <w:b/>
          <w:sz w:val="28"/>
        </w:rPr>
        <w:t>Развитие экономической базы  для реализации полномочий органов местного самоуправления.</w:t>
      </w:r>
    </w:p>
    <w:p w:rsidR="0095102C" w:rsidRPr="00F73D46" w:rsidRDefault="0095102C" w:rsidP="002A7FF5">
      <w:pPr>
        <w:jc w:val="both"/>
        <w:rPr>
          <w:sz w:val="28"/>
          <w:szCs w:val="28"/>
        </w:rPr>
      </w:pPr>
    </w:p>
    <w:p w:rsidR="00FB64D8" w:rsidRPr="00F73D46" w:rsidRDefault="005D7ACA" w:rsidP="00171D65">
      <w:pPr>
        <w:autoSpaceDE w:val="0"/>
        <w:autoSpaceDN w:val="0"/>
        <w:adjustRightInd w:val="0"/>
        <w:spacing w:before="120" w:after="120"/>
        <w:ind w:firstLine="709"/>
        <w:outlineLvl w:val="3"/>
        <w:rPr>
          <w:b/>
          <w:sz w:val="28"/>
          <w:szCs w:val="28"/>
        </w:rPr>
      </w:pPr>
      <w:r w:rsidRPr="00F73D46">
        <w:rPr>
          <w:b/>
          <w:sz w:val="28"/>
          <w:szCs w:val="28"/>
        </w:rPr>
        <w:t>7</w:t>
      </w:r>
      <w:r w:rsidR="00171D65" w:rsidRPr="00F73D46">
        <w:rPr>
          <w:b/>
          <w:sz w:val="28"/>
          <w:szCs w:val="28"/>
        </w:rPr>
        <w:t xml:space="preserve">.3.1. </w:t>
      </w:r>
      <w:r w:rsidR="00FB64D8" w:rsidRPr="00F73D46">
        <w:rPr>
          <w:b/>
          <w:sz w:val="28"/>
          <w:szCs w:val="28"/>
        </w:rPr>
        <w:t>Инвестиционная политика</w:t>
      </w:r>
    </w:p>
    <w:p w:rsidR="00CE4169" w:rsidRPr="00F73D46" w:rsidRDefault="00CE4169" w:rsidP="00FB64D8">
      <w:pPr>
        <w:autoSpaceDE w:val="0"/>
        <w:autoSpaceDN w:val="0"/>
        <w:adjustRightInd w:val="0"/>
        <w:ind w:firstLine="709"/>
        <w:jc w:val="both"/>
        <w:rPr>
          <w:b/>
          <w:sz w:val="28"/>
          <w:szCs w:val="28"/>
        </w:rPr>
      </w:pPr>
    </w:p>
    <w:p w:rsidR="00FB64D8" w:rsidRPr="00F73D46" w:rsidRDefault="00FB64D8" w:rsidP="00FB64D8">
      <w:pPr>
        <w:autoSpaceDE w:val="0"/>
        <w:autoSpaceDN w:val="0"/>
        <w:adjustRightInd w:val="0"/>
        <w:ind w:firstLine="709"/>
        <w:jc w:val="both"/>
        <w:rPr>
          <w:b/>
          <w:sz w:val="28"/>
          <w:szCs w:val="28"/>
        </w:rPr>
      </w:pPr>
      <w:r w:rsidRPr="00F73D46">
        <w:rPr>
          <w:b/>
          <w:sz w:val="28"/>
          <w:szCs w:val="28"/>
        </w:rPr>
        <w:t>Приоритетные задачи:</w:t>
      </w:r>
    </w:p>
    <w:p w:rsidR="00FB64D8" w:rsidRPr="00F73D46" w:rsidRDefault="00FB64D8" w:rsidP="00FB64D8">
      <w:pPr>
        <w:autoSpaceDE w:val="0"/>
        <w:autoSpaceDN w:val="0"/>
        <w:adjustRightInd w:val="0"/>
        <w:ind w:firstLine="709"/>
        <w:jc w:val="both"/>
        <w:rPr>
          <w:sz w:val="28"/>
        </w:rPr>
      </w:pPr>
      <w:r w:rsidRPr="00F73D46">
        <w:rPr>
          <w:sz w:val="28"/>
        </w:rPr>
        <w:t>- формирование привлекательного инвестиционного имиджа города;</w:t>
      </w:r>
    </w:p>
    <w:p w:rsidR="00FB64D8" w:rsidRPr="00F73D46" w:rsidRDefault="00FB64D8" w:rsidP="00FB64D8">
      <w:pPr>
        <w:autoSpaceDE w:val="0"/>
        <w:autoSpaceDN w:val="0"/>
        <w:adjustRightInd w:val="0"/>
        <w:ind w:firstLine="709"/>
        <w:jc w:val="both"/>
        <w:rPr>
          <w:sz w:val="28"/>
        </w:rPr>
      </w:pPr>
      <w:r w:rsidRPr="00F73D46">
        <w:rPr>
          <w:sz w:val="28"/>
        </w:rPr>
        <w:t>- создание благоприятных условий для ведения инвестиционной деятельности.</w:t>
      </w:r>
    </w:p>
    <w:p w:rsidR="00FB64D8" w:rsidRPr="00F73D46" w:rsidRDefault="00FB64D8" w:rsidP="00FB64D8">
      <w:pPr>
        <w:autoSpaceDE w:val="0"/>
        <w:autoSpaceDN w:val="0"/>
        <w:adjustRightInd w:val="0"/>
        <w:ind w:firstLine="709"/>
        <w:jc w:val="both"/>
      </w:pPr>
    </w:p>
    <w:p w:rsidR="00FB64D8" w:rsidRPr="00F73D46" w:rsidRDefault="00FB64D8" w:rsidP="00FB64D8">
      <w:pPr>
        <w:autoSpaceDE w:val="0"/>
        <w:autoSpaceDN w:val="0"/>
        <w:adjustRightInd w:val="0"/>
        <w:ind w:firstLine="709"/>
        <w:jc w:val="both"/>
        <w:rPr>
          <w:b/>
          <w:sz w:val="28"/>
          <w:szCs w:val="28"/>
        </w:rPr>
      </w:pPr>
      <w:r w:rsidRPr="00F73D46">
        <w:rPr>
          <w:b/>
          <w:sz w:val="28"/>
          <w:szCs w:val="28"/>
        </w:rPr>
        <w:t>Пути реализации:</w:t>
      </w:r>
    </w:p>
    <w:p w:rsidR="00FB64D8" w:rsidRPr="00F73D46" w:rsidRDefault="00FB64D8" w:rsidP="00FB64D8">
      <w:pPr>
        <w:autoSpaceDE w:val="0"/>
        <w:autoSpaceDN w:val="0"/>
        <w:adjustRightInd w:val="0"/>
        <w:ind w:firstLine="709"/>
        <w:jc w:val="both"/>
        <w:rPr>
          <w:sz w:val="28"/>
        </w:rPr>
      </w:pPr>
      <w:r w:rsidRPr="00F73D46">
        <w:rPr>
          <w:sz w:val="28"/>
        </w:rPr>
        <w:t xml:space="preserve">- совершенствование информационного обеспечения инвесторов, обеспечение открытости информации органов местного самоуправления; </w:t>
      </w:r>
      <w:r w:rsidRPr="00F73D46">
        <w:rPr>
          <w:sz w:val="28"/>
        </w:rPr>
        <w:tab/>
      </w:r>
    </w:p>
    <w:p w:rsidR="00FB64D8" w:rsidRPr="00F73D46" w:rsidRDefault="00FB64D8" w:rsidP="00FB64D8">
      <w:pPr>
        <w:autoSpaceDE w:val="0"/>
        <w:autoSpaceDN w:val="0"/>
        <w:adjustRightInd w:val="0"/>
        <w:ind w:firstLine="709"/>
        <w:jc w:val="both"/>
        <w:rPr>
          <w:sz w:val="28"/>
        </w:rPr>
      </w:pPr>
      <w:r w:rsidRPr="00F73D46">
        <w:rPr>
          <w:sz w:val="28"/>
        </w:rPr>
        <w:lastRenderedPageBreak/>
        <w:t xml:space="preserve">- формирование и постоянное обновление «Страницы инвестора» на </w:t>
      </w:r>
      <w:r w:rsidR="00534611" w:rsidRPr="00F73D46">
        <w:rPr>
          <w:sz w:val="28"/>
        </w:rPr>
        <w:t>официальном сайте администрации муниципального образования «Город Саратов»</w:t>
      </w:r>
      <w:r w:rsidRPr="00F73D46">
        <w:rPr>
          <w:sz w:val="28"/>
        </w:rPr>
        <w:t>;</w:t>
      </w:r>
    </w:p>
    <w:p w:rsidR="00FB64D8" w:rsidRPr="00F73D46" w:rsidRDefault="00FB64D8" w:rsidP="00FB64D8">
      <w:pPr>
        <w:autoSpaceDE w:val="0"/>
        <w:autoSpaceDN w:val="0"/>
        <w:adjustRightInd w:val="0"/>
        <w:ind w:firstLine="709"/>
        <w:jc w:val="both"/>
        <w:rPr>
          <w:sz w:val="28"/>
        </w:rPr>
      </w:pPr>
      <w:r w:rsidRPr="00F73D46">
        <w:rPr>
          <w:sz w:val="28"/>
        </w:rPr>
        <w:t>- формирование и ежегодное обновление «Инвестиционного паспорта города Саратова»;</w:t>
      </w:r>
    </w:p>
    <w:p w:rsidR="00FB64D8" w:rsidRPr="00F73D46" w:rsidRDefault="00FB64D8" w:rsidP="00FB64D8">
      <w:pPr>
        <w:autoSpaceDE w:val="0"/>
        <w:autoSpaceDN w:val="0"/>
        <w:adjustRightInd w:val="0"/>
        <w:ind w:firstLine="709"/>
        <w:jc w:val="both"/>
        <w:rPr>
          <w:sz w:val="28"/>
        </w:rPr>
      </w:pPr>
      <w:r w:rsidRPr="00F73D46">
        <w:rPr>
          <w:sz w:val="28"/>
        </w:rPr>
        <w:t xml:space="preserve">- организация взаимодействия с инвесторами, сопровождение инвестиционных проектов и оказание содействия в получении необходимых разрешений, согласований, технических условий и т.д.;  </w:t>
      </w:r>
    </w:p>
    <w:p w:rsidR="00FB64D8" w:rsidRPr="00F73D46" w:rsidRDefault="00FB64D8" w:rsidP="00FB64D8">
      <w:pPr>
        <w:autoSpaceDE w:val="0"/>
        <w:autoSpaceDN w:val="0"/>
        <w:adjustRightInd w:val="0"/>
        <w:ind w:firstLine="709"/>
        <w:jc w:val="both"/>
        <w:rPr>
          <w:sz w:val="28"/>
        </w:rPr>
      </w:pPr>
      <w:r w:rsidRPr="00F73D46">
        <w:rPr>
          <w:sz w:val="28"/>
        </w:rPr>
        <w:t xml:space="preserve">- совершенствование нормативно-правовой базы; </w:t>
      </w:r>
    </w:p>
    <w:p w:rsidR="00FB64D8" w:rsidRPr="00F73D46" w:rsidRDefault="00FB64D8" w:rsidP="00FB64D8">
      <w:pPr>
        <w:autoSpaceDE w:val="0"/>
        <w:autoSpaceDN w:val="0"/>
        <w:adjustRightInd w:val="0"/>
        <w:ind w:firstLine="709"/>
        <w:jc w:val="both"/>
        <w:rPr>
          <w:sz w:val="28"/>
        </w:rPr>
      </w:pPr>
      <w:r w:rsidRPr="00F73D46">
        <w:rPr>
          <w:sz w:val="28"/>
        </w:rPr>
        <w:t>- содействие реализации российскими и зарубежными компаниями инвестиционных проектов;</w:t>
      </w:r>
    </w:p>
    <w:p w:rsidR="00FB64D8" w:rsidRPr="00F73D46" w:rsidRDefault="00FB64D8" w:rsidP="00FB64D8">
      <w:pPr>
        <w:autoSpaceDE w:val="0"/>
        <w:autoSpaceDN w:val="0"/>
        <w:adjustRightInd w:val="0"/>
        <w:ind w:firstLine="709"/>
        <w:jc w:val="both"/>
        <w:rPr>
          <w:sz w:val="28"/>
        </w:rPr>
      </w:pPr>
      <w:r w:rsidRPr="00F73D46">
        <w:rPr>
          <w:sz w:val="28"/>
        </w:rPr>
        <w:t xml:space="preserve">- обеспечение соблюдения  административных  регламентов  на  всех  стадиях оформления разрешительных документов. </w:t>
      </w:r>
    </w:p>
    <w:p w:rsidR="00FB64D8" w:rsidRPr="00F73D46" w:rsidRDefault="00FB64D8" w:rsidP="00FB64D8">
      <w:pPr>
        <w:autoSpaceDE w:val="0"/>
        <w:autoSpaceDN w:val="0"/>
        <w:adjustRightInd w:val="0"/>
        <w:ind w:firstLine="709"/>
        <w:jc w:val="both"/>
        <w:rPr>
          <w:sz w:val="28"/>
        </w:rPr>
      </w:pPr>
    </w:p>
    <w:p w:rsidR="00FB64D8" w:rsidRPr="00F73D46" w:rsidRDefault="00FB64D8" w:rsidP="00FB64D8">
      <w:pPr>
        <w:ind w:firstLine="708"/>
        <w:rPr>
          <w:b/>
          <w:sz w:val="28"/>
        </w:rPr>
      </w:pPr>
      <w:r w:rsidRPr="00F73D46">
        <w:rPr>
          <w:b/>
          <w:sz w:val="28"/>
        </w:rPr>
        <w:t>Ожидаемые результаты.</w:t>
      </w:r>
    </w:p>
    <w:p w:rsidR="00FB64D8" w:rsidRPr="00F73D46" w:rsidRDefault="00FB64D8" w:rsidP="00FB64D8">
      <w:pPr>
        <w:ind w:firstLine="708"/>
        <w:rPr>
          <w:sz w:val="28"/>
        </w:rPr>
      </w:pPr>
    </w:p>
    <w:p w:rsidR="00FB64D8" w:rsidRPr="00F73D46" w:rsidRDefault="00FB64D8" w:rsidP="00FB64D8">
      <w:pPr>
        <w:ind w:firstLine="684"/>
        <w:jc w:val="both"/>
        <w:rPr>
          <w:sz w:val="28"/>
        </w:rPr>
      </w:pPr>
      <w:r w:rsidRPr="00F73D46">
        <w:rPr>
          <w:sz w:val="28"/>
        </w:rPr>
        <w:t xml:space="preserve">Достижение общего объема инвестиций в основной капитал до </w:t>
      </w:r>
      <w:r w:rsidR="00A433EF" w:rsidRPr="00F73D46">
        <w:rPr>
          <w:sz w:val="28"/>
        </w:rPr>
        <w:t>53,8</w:t>
      </w:r>
      <w:r w:rsidRPr="00F73D46">
        <w:rPr>
          <w:sz w:val="28"/>
        </w:rPr>
        <w:t xml:space="preserve"> млрд. рублей в год. Повышение конкурентоспособности экономики города. </w:t>
      </w:r>
    </w:p>
    <w:p w:rsidR="00FB64D8" w:rsidRPr="00F73D46" w:rsidRDefault="00FB64D8" w:rsidP="00FB64D8">
      <w:pPr>
        <w:ind w:firstLine="684"/>
        <w:jc w:val="both"/>
        <w:rPr>
          <w:sz w:val="28"/>
        </w:rPr>
      </w:pPr>
    </w:p>
    <w:p w:rsidR="00A433EF" w:rsidRPr="00F73D46" w:rsidRDefault="00A433EF" w:rsidP="00A433EF">
      <w:pPr>
        <w:autoSpaceDE w:val="0"/>
        <w:autoSpaceDN w:val="0"/>
        <w:adjustRightInd w:val="0"/>
        <w:ind w:firstLine="709"/>
        <w:jc w:val="both"/>
        <w:rPr>
          <w:sz w:val="28"/>
        </w:rPr>
      </w:pPr>
      <w:r w:rsidRPr="00F73D46">
        <w:rPr>
          <w:b/>
          <w:sz w:val="28"/>
        </w:rPr>
        <w:t xml:space="preserve">Ответственные исполнители </w:t>
      </w:r>
      <w:r w:rsidRPr="00F73D46">
        <w:rPr>
          <w:sz w:val="28"/>
        </w:rPr>
        <w:t xml:space="preserve">– комитет по экономике администрации муниципального образования «Город Саратов», </w:t>
      </w:r>
      <w:r w:rsidR="00BB390B" w:rsidRPr="00F73D46">
        <w:rPr>
          <w:sz w:val="28"/>
        </w:rPr>
        <w:t xml:space="preserve">комитет по градостроительной политике, архитектуре и капитальному строительству администрации муниципального образования «Город Саратов», комитет по управлению имуществом города, </w:t>
      </w:r>
      <w:r w:rsidRPr="00F73D46">
        <w:rPr>
          <w:sz w:val="28"/>
        </w:rPr>
        <w:t>структурные подразделения администрации муниципального образования «Город Саратов».</w:t>
      </w:r>
    </w:p>
    <w:p w:rsidR="00A433EF" w:rsidRPr="00F73D46" w:rsidRDefault="00A433EF" w:rsidP="00A433EF">
      <w:pPr>
        <w:autoSpaceDE w:val="0"/>
        <w:autoSpaceDN w:val="0"/>
        <w:adjustRightInd w:val="0"/>
        <w:ind w:firstLine="709"/>
        <w:jc w:val="both"/>
        <w:rPr>
          <w:sz w:val="28"/>
        </w:rPr>
      </w:pPr>
    </w:p>
    <w:p w:rsidR="00FB64D8" w:rsidRPr="00F73D46" w:rsidRDefault="00FB64D8" w:rsidP="00FB64D8">
      <w:pPr>
        <w:ind w:firstLine="684"/>
        <w:jc w:val="both"/>
        <w:rPr>
          <w:b/>
          <w:sz w:val="28"/>
        </w:rPr>
      </w:pPr>
      <w:r w:rsidRPr="00F73D46">
        <w:rPr>
          <w:b/>
          <w:sz w:val="28"/>
        </w:rPr>
        <w:t xml:space="preserve">Индикаторы </w:t>
      </w:r>
      <w:r w:rsidR="00A433EF" w:rsidRPr="00F73D46">
        <w:rPr>
          <w:b/>
          <w:sz w:val="28"/>
        </w:rPr>
        <w:t>исполнения</w:t>
      </w:r>
    </w:p>
    <w:p w:rsidR="00A433EF" w:rsidRPr="00F73D46" w:rsidRDefault="00A433EF" w:rsidP="00FB64D8">
      <w:pPr>
        <w:ind w:firstLine="684"/>
        <w:jc w:val="both"/>
        <w:rPr>
          <w:b/>
          <w:sz w:val="28"/>
        </w:rPr>
      </w:pPr>
    </w:p>
    <w:tbl>
      <w:tblPr>
        <w:tblStyle w:val="af0"/>
        <w:tblW w:w="0" w:type="auto"/>
        <w:tblInd w:w="108" w:type="dxa"/>
        <w:tblLook w:val="04A0"/>
      </w:tblPr>
      <w:tblGrid>
        <w:gridCol w:w="540"/>
        <w:gridCol w:w="5043"/>
        <w:gridCol w:w="1027"/>
        <w:gridCol w:w="1028"/>
        <w:gridCol w:w="1027"/>
        <w:gridCol w:w="1028"/>
      </w:tblGrid>
      <w:tr w:rsidR="007B408B" w:rsidRPr="00F73D46" w:rsidTr="00C5488F">
        <w:tc>
          <w:tcPr>
            <w:tcW w:w="540" w:type="dxa"/>
          </w:tcPr>
          <w:p w:rsidR="007B408B" w:rsidRPr="00F73D46" w:rsidRDefault="007B408B" w:rsidP="00D0275A">
            <w:pPr>
              <w:jc w:val="center"/>
            </w:pPr>
            <w:r w:rsidRPr="00F73D46">
              <w:t>№</w:t>
            </w:r>
          </w:p>
          <w:p w:rsidR="007B408B" w:rsidRPr="00F73D46" w:rsidRDefault="007B408B" w:rsidP="00D0275A">
            <w:pPr>
              <w:jc w:val="center"/>
            </w:pPr>
            <w:r w:rsidRPr="00F73D46">
              <w:t>п/п</w:t>
            </w:r>
          </w:p>
        </w:tc>
        <w:tc>
          <w:tcPr>
            <w:tcW w:w="5043" w:type="dxa"/>
          </w:tcPr>
          <w:p w:rsidR="007B408B" w:rsidRPr="00F73D46" w:rsidRDefault="007B408B" w:rsidP="00D0275A">
            <w:pPr>
              <w:jc w:val="center"/>
            </w:pPr>
            <w:r w:rsidRPr="00F73D46">
              <w:t>Наименование</w:t>
            </w:r>
          </w:p>
        </w:tc>
        <w:tc>
          <w:tcPr>
            <w:tcW w:w="1027" w:type="dxa"/>
          </w:tcPr>
          <w:p w:rsidR="007B408B" w:rsidRPr="00F73D46" w:rsidRDefault="007B408B" w:rsidP="00D0275A">
            <w:pPr>
              <w:jc w:val="center"/>
            </w:pPr>
            <w:r w:rsidRPr="00F73D46">
              <w:t>2012 год</w:t>
            </w:r>
            <w:r w:rsidR="00C5488F" w:rsidRPr="00F73D46">
              <w:t>*</w:t>
            </w:r>
          </w:p>
        </w:tc>
        <w:tc>
          <w:tcPr>
            <w:tcW w:w="1028" w:type="dxa"/>
          </w:tcPr>
          <w:p w:rsidR="007B408B" w:rsidRPr="00F73D46" w:rsidRDefault="007B408B" w:rsidP="00D0275A">
            <w:pPr>
              <w:jc w:val="center"/>
            </w:pPr>
            <w:r w:rsidRPr="00F73D46">
              <w:t>2013 год</w:t>
            </w:r>
          </w:p>
        </w:tc>
        <w:tc>
          <w:tcPr>
            <w:tcW w:w="1027" w:type="dxa"/>
          </w:tcPr>
          <w:p w:rsidR="007B408B" w:rsidRPr="00F73D46" w:rsidRDefault="007B408B" w:rsidP="00D0275A">
            <w:pPr>
              <w:jc w:val="center"/>
            </w:pPr>
            <w:r w:rsidRPr="00F73D46">
              <w:t>2014 год</w:t>
            </w:r>
          </w:p>
        </w:tc>
        <w:tc>
          <w:tcPr>
            <w:tcW w:w="1028" w:type="dxa"/>
          </w:tcPr>
          <w:p w:rsidR="007B408B" w:rsidRPr="00F73D46" w:rsidRDefault="007B408B" w:rsidP="00D0275A">
            <w:pPr>
              <w:jc w:val="center"/>
            </w:pPr>
            <w:r w:rsidRPr="00F73D46">
              <w:t>2015 год</w:t>
            </w:r>
          </w:p>
        </w:tc>
      </w:tr>
      <w:tr w:rsidR="007B408B" w:rsidRPr="00F73D46" w:rsidTr="00095DC1">
        <w:tc>
          <w:tcPr>
            <w:tcW w:w="540" w:type="dxa"/>
          </w:tcPr>
          <w:p w:rsidR="007B408B" w:rsidRPr="00F73D46" w:rsidRDefault="007B408B" w:rsidP="00D0275A">
            <w:pPr>
              <w:jc w:val="center"/>
            </w:pPr>
            <w:r w:rsidRPr="00F73D46">
              <w:t>1</w:t>
            </w:r>
          </w:p>
        </w:tc>
        <w:tc>
          <w:tcPr>
            <w:tcW w:w="5043" w:type="dxa"/>
          </w:tcPr>
          <w:p w:rsidR="007B408B" w:rsidRPr="00F73D46" w:rsidRDefault="007B408B" w:rsidP="00A433EF">
            <w:r w:rsidRPr="00F73D46">
              <w:t>Объем инвестиций в основной капитал за счет всех источников финансирования по крупным и средним предприятиям, млрд. рублей</w:t>
            </w:r>
          </w:p>
        </w:tc>
        <w:tc>
          <w:tcPr>
            <w:tcW w:w="1027" w:type="dxa"/>
            <w:vAlign w:val="center"/>
          </w:tcPr>
          <w:p w:rsidR="007B408B" w:rsidRPr="00F73D46" w:rsidRDefault="007B408B" w:rsidP="00095DC1">
            <w:pPr>
              <w:jc w:val="center"/>
            </w:pPr>
            <w:r w:rsidRPr="00F73D46">
              <w:t>41,3</w:t>
            </w:r>
          </w:p>
        </w:tc>
        <w:tc>
          <w:tcPr>
            <w:tcW w:w="1028" w:type="dxa"/>
            <w:vAlign w:val="center"/>
          </w:tcPr>
          <w:p w:rsidR="007B408B" w:rsidRPr="00F73D46" w:rsidRDefault="007B408B" w:rsidP="00095DC1">
            <w:pPr>
              <w:jc w:val="center"/>
            </w:pPr>
            <w:r w:rsidRPr="00F73D46">
              <w:t>45,2</w:t>
            </w:r>
          </w:p>
        </w:tc>
        <w:tc>
          <w:tcPr>
            <w:tcW w:w="1027" w:type="dxa"/>
            <w:vAlign w:val="center"/>
          </w:tcPr>
          <w:p w:rsidR="007B408B" w:rsidRPr="00F73D46" w:rsidRDefault="007B408B" w:rsidP="00095DC1">
            <w:pPr>
              <w:jc w:val="center"/>
            </w:pPr>
            <w:r w:rsidRPr="00F73D46">
              <w:t>49,4</w:t>
            </w:r>
          </w:p>
        </w:tc>
        <w:tc>
          <w:tcPr>
            <w:tcW w:w="1028" w:type="dxa"/>
            <w:vAlign w:val="center"/>
          </w:tcPr>
          <w:p w:rsidR="007B408B" w:rsidRPr="00F73D46" w:rsidRDefault="007B408B" w:rsidP="00095DC1">
            <w:pPr>
              <w:jc w:val="center"/>
            </w:pPr>
            <w:r w:rsidRPr="00F73D46">
              <w:t>53,8</w:t>
            </w:r>
          </w:p>
        </w:tc>
      </w:tr>
    </w:tbl>
    <w:p w:rsidR="00C5488F" w:rsidRPr="00F73D46" w:rsidRDefault="00C5488F" w:rsidP="00C5488F">
      <w:pPr>
        <w:jc w:val="both"/>
      </w:pPr>
      <w:r w:rsidRPr="00F73D46">
        <w:t>*оценка</w:t>
      </w:r>
    </w:p>
    <w:p w:rsidR="005526C9" w:rsidRPr="00F73D46" w:rsidRDefault="005526C9" w:rsidP="00C5488F">
      <w:pPr>
        <w:jc w:val="both"/>
      </w:pPr>
    </w:p>
    <w:p w:rsidR="00FB64D8" w:rsidRPr="00F73D46" w:rsidRDefault="005D7ACA" w:rsidP="00FB64D8">
      <w:pPr>
        <w:ind w:firstLine="684"/>
        <w:jc w:val="both"/>
        <w:rPr>
          <w:b/>
          <w:sz w:val="28"/>
        </w:rPr>
      </w:pPr>
      <w:r w:rsidRPr="00F73D46">
        <w:rPr>
          <w:b/>
          <w:sz w:val="28"/>
        </w:rPr>
        <w:t>7</w:t>
      </w:r>
      <w:r w:rsidR="00105DC3" w:rsidRPr="00F73D46">
        <w:rPr>
          <w:b/>
          <w:sz w:val="28"/>
        </w:rPr>
        <w:t xml:space="preserve">.3.2. </w:t>
      </w:r>
      <w:r w:rsidR="00FB64D8" w:rsidRPr="00F73D46">
        <w:rPr>
          <w:b/>
          <w:sz w:val="28"/>
        </w:rPr>
        <w:t>Бюджетная и налоговая политика</w:t>
      </w:r>
    </w:p>
    <w:p w:rsidR="00FB64D8" w:rsidRPr="00F73D46" w:rsidRDefault="00FB64D8" w:rsidP="00FB64D8">
      <w:pPr>
        <w:ind w:firstLine="684"/>
        <w:jc w:val="both"/>
        <w:rPr>
          <w:b/>
          <w:sz w:val="28"/>
        </w:rPr>
      </w:pPr>
    </w:p>
    <w:p w:rsidR="00FB64D8" w:rsidRPr="00F73D46" w:rsidRDefault="00FB64D8" w:rsidP="00FB64D8">
      <w:pPr>
        <w:ind w:firstLine="684"/>
        <w:jc w:val="both"/>
        <w:rPr>
          <w:b/>
          <w:sz w:val="28"/>
        </w:rPr>
      </w:pPr>
      <w:r w:rsidRPr="00F73D46">
        <w:rPr>
          <w:b/>
          <w:sz w:val="28"/>
        </w:rPr>
        <w:t xml:space="preserve">Приоритетные задачи: </w:t>
      </w:r>
    </w:p>
    <w:p w:rsidR="00652679" w:rsidRPr="00F73D46" w:rsidRDefault="00652679" w:rsidP="00652679">
      <w:pPr>
        <w:ind w:firstLine="684"/>
        <w:jc w:val="both"/>
        <w:rPr>
          <w:sz w:val="28"/>
        </w:rPr>
      </w:pPr>
      <w:r w:rsidRPr="00F73D46">
        <w:rPr>
          <w:sz w:val="28"/>
        </w:rPr>
        <w:t>- создание условий для финансового обеспечения исполнения полномочий, закрепленных за органами местного самоуправления»;</w:t>
      </w:r>
    </w:p>
    <w:p w:rsidR="00FB64D8" w:rsidRPr="00F73D46" w:rsidRDefault="00FB64D8" w:rsidP="00FB64D8">
      <w:pPr>
        <w:ind w:firstLine="684"/>
        <w:jc w:val="both"/>
        <w:rPr>
          <w:sz w:val="28"/>
        </w:rPr>
      </w:pPr>
      <w:r w:rsidRPr="00F73D46">
        <w:rPr>
          <w:sz w:val="28"/>
        </w:rPr>
        <w:t>- повышение качества управления финансовыми ресурсами и эффективности их расходования, обеспечение жесткого режима экономного и рационального использования бюджетных средств;</w:t>
      </w:r>
    </w:p>
    <w:p w:rsidR="00FB64D8" w:rsidRPr="00F73D46" w:rsidRDefault="00FB64D8" w:rsidP="00FB64D8">
      <w:pPr>
        <w:ind w:firstLine="684"/>
        <w:jc w:val="both"/>
        <w:rPr>
          <w:sz w:val="28"/>
          <w:szCs w:val="28"/>
        </w:rPr>
      </w:pPr>
      <w:r w:rsidRPr="00F73D46">
        <w:rPr>
          <w:b/>
          <w:sz w:val="28"/>
          <w:szCs w:val="28"/>
        </w:rPr>
        <w:t xml:space="preserve">- </w:t>
      </w:r>
      <w:r w:rsidRPr="00F73D46">
        <w:rPr>
          <w:sz w:val="28"/>
          <w:szCs w:val="28"/>
        </w:rPr>
        <w:t xml:space="preserve">создание стимулов для наращивания налогового потенциала и повышения эффективности администрирования доходов бюджета </w:t>
      </w:r>
      <w:r w:rsidR="000D4BFA" w:rsidRPr="00F73D46">
        <w:rPr>
          <w:sz w:val="28"/>
          <w:szCs w:val="28"/>
        </w:rPr>
        <w:t>муниципального образования «Город Саратов»</w:t>
      </w:r>
      <w:r w:rsidRPr="00F73D46">
        <w:rPr>
          <w:sz w:val="28"/>
          <w:szCs w:val="28"/>
        </w:rPr>
        <w:t>;</w:t>
      </w:r>
    </w:p>
    <w:p w:rsidR="00FB64D8" w:rsidRPr="00F73D46" w:rsidRDefault="00FB64D8" w:rsidP="00FB64D8">
      <w:pPr>
        <w:ind w:firstLine="684"/>
        <w:jc w:val="both"/>
        <w:rPr>
          <w:b/>
        </w:rPr>
      </w:pPr>
    </w:p>
    <w:p w:rsidR="00FB64D8" w:rsidRPr="00F73D46" w:rsidRDefault="00FB64D8" w:rsidP="00FB64D8">
      <w:pPr>
        <w:ind w:firstLine="684"/>
        <w:jc w:val="both"/>
        <w:rPr>
          <w:b/>
          <w:sz w:val="28"/>
          <w:szCs w:val="28"/>
        </w:rPr>
      </w:pPr>
      <w:r w:rsidRPr="00F73D46">
        <w:rPr>
          <w:b/>
          <w:sz w:val="28"/>
          <w:szCs w:val="28"/>
        </w:rPr>
        <w:lastRenderedPageBreak/>
        <w:t>Пути реализации:</w:t>
      </w:r>
    </w:p>
    <w:p w:rsidR="000D4BFA" w:rsidRPr="00F73D46" w:rsidRDefault="00FB64D8" w:rsidP="00FB64D8">
      <w:pPr>
        <w:ind w:firstLine="684"/>
        <w:jc w:val="both"/>
        <w:rPr>
          <w:sz w:val="28"/>
          <w:szCs w:val="28"/>
        </w:rPr>
      </w:pPr>
      <w:r w:rsidRPr="00F73D46">
        <w:rPr>
          <w:sz w:val="28"/>
        </w:rPr>
        <w:t xml:space="preserve">- обеспечение сбалансированности  бюджета </w:t>
      </w:r>
      <w:r w:rsidR="000D4BFA" w:rsidRPr="00F73D46">
        <w:rPr>
          <w:sz w:val="28"/>
          <w:szCs w:val="28"/>
        </w:rPr>
        <w:t>муниципального образования «Город Саратов»;</w:t>
      </w:r>
    </w:p>
    <w:p w:rsidR="00FB64D8" w:rsidRPr="00F73D46" w:rsidRDefault="00FB64D8" w:rsidP="00FB64D8">
      <w:pPr>
        <w:ind w:firstLine="684"/>
        <w:jc w:val="both"/>
        <w:rPr>
          <w:sz w:val="28"/>
        </w:rPr>
      </w:pPr>
      <w:r w:rsidRPr="00F73D46">
        <w:rPr>
          <w:sz w:val="28"/>
        </w:rPr>
        <w:t>- совершенствование бюджетного планирования, переход к трехлетнему бюджету;</w:t>
      </w:r>
    </w:p>
    <w:p w:rsidR="000D4BFA" w:rsidRPr="00F73D46" w:rsidRDefault="00FB64D8" w:rsidP="00FB64D8">
      <w:pPr>
        <w:ind w:firstLine="684"/>
        <w:jc w:val="both"/>
        <w:rPr>
          <w:sz w:val="28"/>
          <w:szCs w:val="28"/>
        </w:rPr>
      </w:pPr>
      <w:r w:rsidRPr="00F73D46">
        <w:rPr>
          <w:sz w:val="28"/>
        </w:rPr>
        <w:t xml:space="preserve">- повышение качества администрирования доходов бюджета </w:t>
      </w:r>
      <w:r w:rsidR="000D4BFA" w:rsidRPr="00F73D46">
        <w:rPr>
          <w:sz w:val="28"/>
          <w:szCs w:val="28"/>
        </w:rPr>
        <w:t>муниципального образования «Город Саратов»;</w:t>
      </w:r>
    </w:p>
    <w:p w:rsidR="00FB64D8" w:rsidRPr="00F73D46" w:rsidRDefault="00FB64D8" w:rsidP="00FB64D8">
      <w:pPr>
        <w:ind w:firstLine="684"/>
        <w:jc w:val="both"/>
        <w:rPr>
          <w:sz w:val="28"/>
        </w:rPr>
      </w:pPr>
      <w:r w:rsidRPr="00F73D46">
        <w:rPr>
          <w:sz w:val="28"/>
        </w:rPr>
        <w:t>- обеспечение стабильности исполнения расходных обязательств в условиях возможных колебаний доходов бюджета;</w:t>
      </w:r>
    </w:p>
    <w:p w:rsidR="00FB64D8" w:rsidRPr="00F73D46" w:rsidRDefault="00FB64D8" w:rsidP="00FB64D8">
      <w:pPr>
        <w:ind w:firstLine="684"/>
        <w:jc w:val="both"/>
        <w:rPr>
          <w:sz w:val="28"/>
        </w:rPr>
      </w:pPr>
      <w:r w:rsidRPr="00F73D46">
        <w:rPr>
          <w:sz w:val="28"/>
        </w:rPr>
        <w:t>- защита в судебных инстанциях интересов казны муниципального образования «Город Саратов»;</w:t>
      </w:r>
    </w:p>
    <w:p w:rsidR="00FB64D8" w:rsidRPr="00F73D46" w:rsidRDefault="00FB64D8" w:rsidP="00FB64D8">
      <w:pPr>
        <w:ind w:firstLine="684"/>
        <w:jc w:val="both"/>
        <w:rPr>
          <w:sz w:val="28"/>
        </w:rPr>
      </w:pPr>
      <w:r w:rsidRPr="00F73D46">
        <w:rPr>
          <w:sz w:val="28"/>
        </w:rPr>
        <w:t>- развитие комплексной системы муниципального финансового контроля;</w:t>
      </w:r>
    </w:p>
    <w:p w:rsidR="00FB64D8" w:rsidRPr="00F73D46" w:rsidRDefault="00FB64D8" w:rsidP="00FB64D8">
      <w:pPr>
        <w:ind w:firstLine="684"/>
        <w:jc w:val="both"/>
        <w:rPr>
          <w:sz w:val="28"/>
        </w:rPr>
      </w:pPr>
      <w:r w:rsidRPr="00F73D46">
        <w:rPr>
          <w:sz w:val="28"/>
        </w:rPr>
        <w:t>- оптимизация муниципального долга, минимизация расходов по его обслуживанию, реструктуризация долговых обязательств;</w:t>
      </w:r>
    </w:p>
    <w:p w:rsidR="00FB64D8" w:rsidRPr="00F73D46" w:rsidRDefault="00FB64D8" w:rsidP="00FB64D8">
      <w:pPr>
        <w:ind w:firstLine="684"/>
        <w:jc w:val="both"/>
        <w:rPr>
          <w:sz w:val="28"/>
        </w:rPr>
      </w:pPr>
      <w:r w:rsidRPr="00F73D46">
        <w:rPr>
          <w:sz w:val="28"/>
        </w:rPr>
        <w:t>- ограничение принятия новых расходных обязательств, а также не обеспеченного финансовыми ресурсами увеличения бюджетных ассигнований на исполнение действующих расходных обязательств, повышение ответственности за достоверность финансово-экономического обоснования при принятии новых расходных обязательств;</w:t>
      </w:r>
    </w:p>
    <w:p w:rsidR="00FB64D8" w:rsidRPr="00F73D46" w:rsidRDefault="00FB64D8" w:rsidP="00FB64D8">
      <w:pPr>
        <w:ind w:firstLine="684"/>
        <w:jc w:val="both"/>
        <w:rPr>
          <w:sz w:val="28"/>
        </w:rPr>
      </w:pPr>
      <w:r w:rsidRPr="00F73D46">
        <w:rPr>
          <w:sz w:val="28"/>
        </w:rPr>
        <w:t>- оптимизация бюджетных расходов за счет внедрения энергосберегающих технологий и установки приборов учета;</w:t>
      </w:r>
    </w:p>
    <w:p w:rsidR="000D4BFA" w:rsidRPr="00F73D46" w:rsidRDefault="00FB64D8" w:rsidP="00FB64D8">
      <w:pPr>
        <w:ind w:firstLine="684"/>
        <w:jc w:val="both"/>
        <w:rPr>
          <w:sz w:val="28"/>
          <w:szCs w:val="28"/>
        </w:rPr>
      </w:pPr>
      <w:r w:rsidRPr="00F73D46">
        <w:rPr>
          <w:sz w:val="28"/>
        </w:rPr>
        <w:t xml:space="preserve">- обеспечение доступности городскому сообществу информации о формировании и исполнении бюджета </w:t>
      </w:r>
      <w:r w:rsidR="000D4BFA" w:rsidRPr="00F73D46">
        <w:rPr>
          <w:sz w:val="28"/>
          <w:szCs w:val="28"/>
        </w:rPr>
        <w:t>муниципального образования «Город Саратов»;</w:t>
      </w:r>
    </w:p>
    <w:p w:rsidR="00FB64D8" w:rsidRPr="00F73D46" w:rsidRDefault="00FB64D8" w:rsidP="00FB64D8">
      <w:pPr>
        <w:ind w:firstLine="684"/>
        <w:jc w:val="both"/>
        <w:rPr>
          <w:sz w:val="28"/>
        </w:rPr>
      </w:pPr>
      <w:r w:rsidRPr="00F73D46">
        <w:rPr>
          <w:sz w:val="28"/>
        </w:rPr>
        <w:t>- развитие программно-целевого бюджетного планирования, разработка ведомственных и долгосрочных целевых программ, совершенствование процедур их формирования и реализации;</w:t>
      </w:r>
    </w:p>
    <w:p w:rsidR="00FB64D8" w:rsidRPr="00F73D46" w:rsidRDefault="00FB64D8" w:rsidP="00FB64D8">
      <w:pPr>
        <w:ind w:firstLine="684"/>
        <w:jc w:val="both"/>
        <w:rPr>
          <w:sz w:val="28"/>
        </w:rPr>
      </w:pPr>
      <w:r w:rsidRPr="00F73D46">
        <w:rPr>
          <w:sz w:val="28"/>
        </w:rPr>
        <w:t>- дальнейшее совершенствование муниципальной нормативно-правовой базы по местным налогам;</w:t>
      </w:r>
    </w:p>
    <w:p w:rsidR="00FB64D8" w:rsidRPr="00F73D46" w:rsidRDefault="00FB64D8" w:rsidP="00FB64D8">
      <w:pPr>
        <w:ind w:firstLine="684"/>
        <w:jc w:val="both"/>
        <w:rPr>
          <w:sz w:val="28"/>
        </w:rPr>
      </w:pPr>
      <w:r w:rsidRPr="00F73D46">
        <w:rPr>
          <w:sz w:val="28"/>
        </w:rPr>
        <w:t>- создание условий по введению налога на недвижимость;</w:t>
      </w:r>
    </w:p>
    <w:p w:rsidR="00FB64D8" w:rsidRPr="00F73D46" w:rsidRDefault="00FB64D8" w:rsidP="00FB64D8">
      <w:pPr>
        <w:ind w:firstLine="684"/>
        <w:jc w:val="both"/>
        <w:rPr>
          <w:sz w:val="28"/>
        </w:rPr>
      </w:pPr>
      <w:r w:rsidRPr="00F73D46">
        <w:rPr>
          <w:sz w:val="28"/>
        </w:rPr>
        <w:t>- оптимизация налоговых льгот по местным налогам;</w:t>
      </w:r>
    </w:p>
    <w:p w:rsidR="00FB64D8" w:rsidRPr="00F73D46" w:rsidRDefault="00FB64D8" w:rsidP="00FB64D8">
      <w:pPr>
        <w:ind w:firstLine="684"/>
        <w:jc w:val="both"/>
        <w:rPr>
          <w:sz w:val="28"/>
        </w:rPr>
      </w:pPr>
      <w:r w:rsidRPr="00F73D46">
        <w:rPr>
          <w:sz w:val="28"/>
        </w:rPr>
        <w:t>- совершенствование взаимодействия администрации муниципального образования «Город Саратов» с налоговыми органами с целью усиления контроля за исполнением налогоплательщиками обязательств по уплате налогов;</w:t>
      </w:r>
    </w:p>
    <w:p w:rsidR="00401A63" w:rsidRPr="00F73D46" w:rsidRDefault="00401A63" w:rsidP="00FB64D8">
      <w:pPr>
        <w:ind w:firstLine="709"/>
        <w:jc w:val="both"/>
      </w:pPr>
    </w:p>
    <w:p w:rsidR="00FB64D8" w:rsidRPr="00F73D46" w:rsidRDefault="00FB64D8" w:rsidP="00FB64D8">
      <w:pPr>
        <w:ind w:firstLine="708"/>
        <w:rPr>
          <w:sz w:val="28"/>
        </w:rPr>
      </w:pPr>
      <w:r w:rsidRPr="00F73D46">
        <w:rPr>
          <w:b/>
          <w:sz w:val="28"/>
        </w:rPr>
        <w:t>Ожидаемые результаты.</w:t>
      </w:r>
    </w:p>
    <w:p w:rsidR="00FB64D8" w:rsidRPr="00F73D46" w:rsidRDefault="00053C1B" w:rsidP="00FB64D8">
      <w:pPr>
        <w:ind w:firstLine="684"/>
        <w:jc w:val="both"/>
        <w:rPr>
          <w:sz w:val="28"/>
        </w:rPr>
      </w:pPr>
      <w:r w:rsidRPr="00F73D46">
        <w:rPr>
          <w:sz w:val="28"/>
        </w:rPr>
        <w:t xml:space="preserve">Увеличение объема налоговых и неналоговых доходов бюджета </w:t>
      </w:r>
      <w:r w:rsidR="008A54C7" w:rsidRPr="00F73D46">
        <w:rPr>
          <w:sz w:val="28"/>
        </w:rPr>
        <w:t xml:space="preserve">муниципального образование «Город Саратов» </w:t>
      </w:r>
      <w:r w:rsidRPr="00F73D46">
        <w:rPr>
          <w:sz w:val="28"/>
        </w:rPr>
        <w:t xml:space="preserve">до 9,6 млрд. рублей. Рост доли налоговых доходов бюджета в общей сумме налоговых и неналоговых доходов до 90,8%. </w:t>
      </w:r>
      <w:r w:rsidR="00FB64D8" w:rsidRPr="00F73D46">
        <w:rPr>
          <w:sz w:val="28"/>
        </w:rPr>
        <w:t xml:space="preserve">Обеспечение исполнения расходных обязательств муниципального образования «Город Саратов». </w:t>
      </w:r>
    </w:p>
    <w:p w:rsidR="00FB64D8" w:rsidRPr="00F73D46" w:rsidRDefault="00FB64D8" w:rsidP="00FB64D8">
      <w:pPr>
        <w:jc w:val="both"/>
        <w:rPr>
          <w:b/>
          <w:sz w:val="28"/>
        </w:rPr>
      </w:pPr>
    </w:p>
    <w:p w:rsidR="00FB64D8" w:rsidRPr="00F73D46" w:rsidRDefault="00FB64D8" w:rsidP="00FB64D8">
      <w:pPr>
        <w:ind w:firstLine="684"/>
        <w:jc w:val="both"/>
        <w:rPr>
          <w:sz w:val="28"/>
        </w:rPr>
      </w:pPr>
      <w:r w:rsidRPr="00F73D46">
        <w:rPr>
          <w:b/>
          <w:sz w:val="28"/>
        </w:rPr>
        <w:t xml:space="preserve">Ответственные исполнители </w:t>
      </w:r>
      <w:r w:rsidRPr="00F73D46">
        <w:rPr>
          <w:sz w:val="28"/>
        </w:rPr>
        <w:t>– комитет по финансам</w:t>
      </w:r>
      <w:r w:rsidR="00A433EF" w:rsidRPr="00F73D46">
        <w:rPr>
          <w:sz w:val="28"/>
        </w:rPr>
        <w:t xml:space="preserve"> администрации муниципального образования «Город Саратов»</w:t>
      </w:r>
      <w:r w:rsidRPr="00F73D46">
        <w:rPr>
          <w:sz w:val="28"/>
        </w:rPr>
        <w:t>, комитет по экономик</w:t>
      </w:r>
      <w:r w:rsidR="00A433EF" w:rsidRPr="00F73D46">
        <w:rPr>
          <w:sz w:val="28"/>
        </w:rPr>
        <w:t xml:space="preserve">е </w:t>
      </w:r>
      <w:r w:rsidR="00A433EF" w:rsidRPr="00F73D46">
        <w:rPr>
          <w:sz w:val="28"/>
        </w:rPr>
        <w:lastRenderedPageBreak/>
        <w:t>администрации муниципального образования «Город Саратов»</w:t>
      </w:r>
      <w:r w:rsidRPr="00F73D46">
        <w:rPr>
          <w:sz w:val="28"/>
        </w:rPr>
        <w:t>, структурные подразделения администрации муниципального образования «Город Саратов»</w:t>
      </w:r>
      <w:r w:rsidR="005767CB" w:rsidRPr="00F73D46">
        <w:rPr>
          <w:sz w:val="28"/>
        </w:rPr>
        <w:t>.</w:t>
      </w:r>
      <w:r w:rsidRPr="00F73D46">
        <w:rPr>
          <w:sz w:val="28"/>
        </w:rPr>
        <w:t xml:space="preserve"> </w:t>
      </w:r>
    </w:p>
    <w:p w:rsidR="00DF2DD3" w:rsidRPr="00F73D46" w:rsidRDefault="00DF2DD3" w:rsidP="00FB64D8">
      <w:pPr>
        <w:ind w:firstLine="684"/>
        <w:jc w:val="both"/>
        <w:rPr>
          <w:b/>
          <w:sz w:val="28"/>
        </w:rPr>
      </w:pPr>
    </w:p>
    <w:p w:rsidR="00FB64D8" w:rsidRPr="00F73D46" w:rsidRDefault="00FB64D8" w:rsidP="00FB64D8">
      <w:pPr>
        <w:ind w:firstLine="684"/>
        <w:jc w:val="both"/>
        <w:rPr>
          <w:b/>
          <w:sz w:val="28"/>
        </w:rPr>
      </w:pPr>
      <w:r w:rsidRPr="00F73D46">
        <w:rPr>
          <w:b/>
          <w:sz w:val="28"/>
        </w:rPr>
        <w:t>Индикаторы исполнения</w:t>
      </w:r>
    </w:p>
    <w:p w:rsidR="00FB64D8" w:rsidRPr="00F73D46" w:rsidRDefault="00FB64D8" w:rsidP="00FB64D8">
      <w:pPr>
        <w:ind w:firstLine="684"/>
        <w:jc w:val="both"/>
        <w:rPr>
          <w:sz w:val="28"/>
        </w:rPr>
      </w:pPr>
    </w:p>
    <w:tbl>
      <w:tblPr>
        <w:tblStyle w:val="af0"/>
        <w:tblW w:w="0" w:type="auto"/>
        <w:tblInd w:w="108" w:type="dxa"/>
        <w:tblLook w:val="04A0"/>
      </w:tblPr>
      <w:tblGrid>
        <w:gridCol w:w="540"/>
        <w:gridCol w:w="5326"/>
        <w:gridCol w:w="963"/>
        <w:gridCol w:w="963"/>
        <w:gridCol w:w="963"/>
        <w:gridCol w:w="964"/>
      </w:tblGrid>
      <w:tr w:rsidR="00F41256" w:rsidRPr="00F73D46" w:rsidTr="006F2E1A">
        <w:tc>
          <w:tcPr>
            <w:tcW w:w="486" w:type="dxa"/>
          </w:tcPr>
          <w:p w:rsidR="00F41256" w:rsidRPr="00F73D46" w:rsidRDefault="00F41256" w:rsidP="00D0275A">
            <w:pPr>
              <w:jc w:val="center"/>
            </w:pPr>
            <w:r w:rsidRPr="00F73D46">
              <w:t>№</w:t>
            </w:r>
          </w:p>
          <w:p w:rsidR="00F41256" w:rsidRPr="00F73D46" w:rsidRDefault="00F41256" w:rsidP="00D0275A">
            <w:pPr>
              <w:jc w:val="center"/>
            </w:pPr>
            <w:r w:rsidRPr="00F73D46">
              <w:t>п/п</w:t>
            </w:r>
          </w:p>
        </w:tc>
        <w:tc>
          <w:tcPr>
            <w:tcW w:w="5326" w:type="dxa"/>
          </w:tcPr>
          <w:p w:rsidR="00F41256" w:rsidRPr="00F73D46" w:rsidRDefault="00F41256" w:rsidP="00D0275A">
            <w:pPr>
              <w:jc w:val="center"/>
            </w:pPr>
            <w:r w:rsidRPr="00F73D46">
              <w:t>Наименование</w:t>
            </w:r>
          </w:p>
        </w:tc>
        <w:tc>
          <w:tcPr>
            <w:tcW w:w="963" w:type="dxa"/>
          </w:tcPr>
          <w:p w:rsidR="00F41256" w:rsidRPr="00F73D46" w:rsidRDefault="00F41256" w:rsidP="00D0275A">
            <w:pPr>
              <w:jc w:val="center"/>
            </w:pPr>
            <w:r w:rsidRPr="00F73D46">
              <w:t>2012 год</w:t>
            </w:r>
            <w:r w:rsidR="006F2E1A" w:rsidRPr="00F73D46">
              <w:t>*</w:t>
            </w:r>
          </w:p>
        </w:tc>
        <w:tc>
          <w:tcPr>
            <w:tcW w:w="963" w:type="dxa"/>
          </w:tcPr>
          <w:p w:rsidR="00F41256" w:rsidRPr="00F73D46" w:rsidRDefault="00F41256" w:rsidP="00D0275A">
            <w:pPr>
              <w:jc w:val="center"/>
            </w:pPr>
            <w:r w:rsidRPr="00F73D46">
              <w:t>2013 год</w:t>
            </w:r>
          </w:p>
        </w:tc>
        <w:tc>
          <w:tcPr>
            <w:tcW w:w="963" w:type="dxa"/>
          </w:tcPr>
          <w:p w:rsidR="00F41256" w:rsidRPr="00F73D46" w:rsidRDefault="00F41256" w:rsidP="00D0275A">
            <w:pPr>
              <w:jc w:val="center"/>
            </w:pPr>
            <w:r w:rsidRPr="00F73D46">
              <w:t>2014 год</w:t>
            </w:r>
          </w:p>
        </w:tc>
        <w:tc>
          <w:tcPr>
            <w:tcW w:w="964" w:type="dxa"/>
          </w:tcPr>
          <w:p w:rsidR="00F41256" w:rsidRPr="00F73D46" w:rsidRDefault="00F41256" w:rsidP="00D0275A">
            <w:pPr>
              <w:jc w:val="center"/>
            </w:pPr>
            <w:r w:rsidRPr="00F73D46">
              <w:t>2015 год</w:t>
            </w:r>
          </w:p>
        </w:tc>
      </w:tr>
      <w:tr w:rsidR="00F41256" w:rsidRPr="00F73D46" w:rsidTr="006F2E1A">
        <w:tc>
          <w:tcPr>
            <w:tcW w:w="486" w:type="dxa"/>
          </w:tcPr>
          <w:p w:rsidR="00F41256" w:rsidRPr="00F73D46" w:rsidRDefault="00F41256" w:rsidP="00D0275A">
            <w:pPr>
              <w:jc w:val="both"/>
            </w:pPr>
            <w:r w:rsidRPr="00F73D46">
              <w:t>1</w:t>
            </w:r>
          </w:p>
        </w:tc>
        <w:tc>
          <w:tcPr>
            <w:tcW w:w="5326" w:type="dxa"/>
          </w:tcPr>
          <w:p w:rsidR="00F41256" w:rsidRPr="00F73D46" w:rsidRDefault="00F41256" w:rsidP="00D0275A">
            <w:pPr>
              <w:jc w:val="both"/>
            </w:pPr>
            <w:r w:rsidRPr="00F73D46">
              <w:t>Объем налоговых и неналоговых доходов бюджета муниципального образования, млн. руб.</w:t>
            </w:r>
          </w:p>
        </w:tc>
        <w:tc>
          <w:tcPr>
            <w:tcW w:w="963" w:type="dxa"/>
          </w:tcPr>
          <w:p w:rsidR="00365C4C" w:rsidRPr="00F73D46" w:rsidRDefault="008A54C7" w:rsidP="00365C4C">
            <w:pPr>
              <w:jc w:val="center"/>
            </w:pPr>
            <w:r w:rsidRPr="00F73D46">
              <w:t>8086,1</w:t>
            </w:r>
          </w:p>
          <w:p w:rsidR="00F41256" w:rsidRPr="00F73D46" w:rsidRDefault="00F41256" w:rsidP="00D0275A">
            <w:pPr>
              <w:jc w:val="center"/>
            </w:pPr>
          </w:p>
        </w:tc>
        <w:tc>
          <w:tcPr>
            <w:tcW w:w="963" w:type="dxa"/>
          </w:tcPr>
          <w:p w:rsidR="00F41256" w:rsidRPr="00F73D46" w:rsidRDefault="00F41256" w:rsidP="00D0275A">
            <w:pPr>
              <w:jc w:val="center"/>
            </w:pPr>
            <w:r w:rsidRPr="00F73D46">
              <w:t>8334,9</w:t>
            </w:r>
          </w:p>
        </w:tc>
        <w:tc>
          <w:tcPr>
            <w:tcW w:w="963" w:type="dxa"/>
          </w:tcPr>
          <w:p w:rsidR="00F41256" w:rsidRPr="00F73D46" w:rsidRDefault="00F41256" w:rsidP="00D0275A">
            <w:pPr>
              <w:jc w:val="center"/>
            </w:pPr>
            <w:r w:rsidRPr="00F73D46">
              <w:t>8967,2</w:t>
            </w:r>
          </w:p>
        </w:tc>
        <w:tc>
          <w:tcPr>
            <w:tcW w:w="964" w:type="dxa"/>
          </w:tcPr>
          <w:p w:rsidR="00F41256" w:rsidRPr="00F73D46" w:rsidRDefault="00F41256" w:rsidP="00D0275A">
            <w:pPr>
              <w:jc w:val="center"/>
            </w:pPr>
            <w:r w:rsidRPr="00F73D46">
              <w:t>9625,5</w:t>
            </w:r>
          </w:p>
        </w:tc>
      </w:tr>
      <w:tr w:rsidR="00F41256" w:rsidRPr="00F73D46" w:rsidTr="006F2E1A">
        <w:tc>
          <w:tcPr>
            <w:tcW w:w="486" w:type="dxa"/>
          </w:tcPr>
          <w:p w:rsidR="00F41256" w:rsidRPr="00F73D46" w:rsidRDefault="00F41256" w:rsidP="00D0275A">
            <w:pPr>
              <w:jc w:val="both"/>
            </w:pPr>
            <w:r w:rsidRPr="00F73D46">
              <w:t>2</w:t>
            </w:r>
          </w:p>
        </w:tc>
        <w:tc>
          <w:tcPr>
            <w:tcW w:w="5326" w:type="dxa"/>
          </w:tcPr>
          <w:p w:rsidR="00F41256" w:rsidRPr="00F73D46" w:rsidRDefault="00F41256" w:rsidP="00D0275A">
            <w:pPr>
              <w:jc w:val="both"/>
            </w:pPr>
            <w:r w:rsidRPr="00F73D46">
              <w:t>Доля налоговых доходов бюджета в общей сумме налоговых и неналоговых доходов муниципального образования, %</w:t>
            </w:r>
          </w:p>
        </w:tc>
        <w:tc>
          <w:tcPr>
            <w:tcW w:w="963" w:type="dxa"/>
          </w:tcPr>
          <w:p w:rsidR="00F41256" w:rsidRPr="00F73D46" w:rsidRDefault="00365C4C" w:rsidP="00D0275A">
            <w:pPr>
              <w:jc w:val="center"/>
            </w:pPr>
            <w:r w:rsidRPr="00F73D46">
              <w:t>8</w:t>
            </w:r>
            <w:r w:rsidR="008A54C7" w:rsidRPr="00F73D46">
              <w:t>4,5</w:t>
            </w:r>
          </w:p>
        </w:tc>
        <w:tc>
          <w:tcPr>
            <w:tcW w:w="963" w:type="dxa"/>
          </w:tcPr>
          <w:p w:rsidR="00F41256" w:rsidRPr="00F73D46" w:rsidRDefault="00F41256" w:rsidP="00D0275A">
            <w:pPr>
              <w:jc w:val="center"/>
            </w:pPr>
            <w:r w:rsidRPr="00F73D46">
              <w:t>89</w:t>
            </w:r>
          </w:p>
        </w:tc>
        <w:tc>
          <w:tcPr>
            <w:tcW w:w="963" w:type="dxa"/>
          </w:tcPr>
          <w:p w:rsidR="00F41256" w:rsidRPr="00F73D46" w:rsidRDefault="00F41256" w:rsidP="00D0275A">
            <w:pPr>
              <w:jc w:val="center"/>
            </w:pPr>
            <w:r w:rsidRPr="00F73D46">
              <w:t>89,9</w:t>
            </w:r>
          </w:p>
        </w:tc>
        <w:tc>
          <w:tcPr>
            <w:tcW w:w="964" w:type="dxa"/>
          </w:tcPr>
          <w:p w:rsidR="00F41256" w:rsidRPr="00F73D46" w:rsidRDefault="00F41256" w:rsidP="00D0275A">
            <w:pPr>
              <w:jc w:val="center"/>
            </w:pPr>
            <w:r w:rsidRPr="00F73D46">
              <w:t>90,8</w:t>
            </w:r>
          </w:p>
        </w:tc>
      </w:tr>
    </w:tbl>
    <w:p w:rsidR="00FB64D8" w:rsidRPr="00F73D46" w:rsidRDefault="006F2E1A" w:rsidP="006F2E1A">
      <w:pPr>
        <w:jc w:val="both"/>
      </w:pPr>
      <w:r w:rsidRPr="00F73D46">
        <w:t>*оценка</w:t>
      </w:r>
    </w:p>
    <w:p w:rsidR="00B94887" w:rsidRPr="00F73D46" w:rsidRDefault="00B94887" w:rsidP="00FB64D8">
      <w:pPr>
        <w:pStyle w:val="FR1"/>
        <w:widowControl/>
        <w:ind w:firstLine="654"/>
        <w:rPr>
          <w:rFonts w:ascii="Times New Roman" w:hAnsi="Times New Roman" w:cs="Times New Roman"/>
          <w:b/>
        </w:rPr>
      </w:pPr>
    </w:p>
    <w:p w:rsidR="00FB64D8" w:rsidRPr="00F73D46" w:rsidRDefault="005D7ACA" w:rsidP="00FB64D8">
      <w:pPr>
        <w:pStyle w:val="FR1"/>
        <w:widowControl/>
        <w:ind w:firstLine="654"/>
        <w:rPr>
          <w:rFonts w:ascii="Times New Roman" w:hAnsi="Times New Roman" w:cs="Times New Roman"/>
          <w:b/>
        </w:rPr>
      </w:pPr>
      <w:r w:rsidRPr="00F73D46">
        <w:rPr>
          <w:rFonts w:ascii="Times New Roman" w:hAnsi="Times New Roman" w:cs="Times New Roman"/>
          <w:b/>
        </w:rPr>
        <w:t>7</w:t>
      </w:r>
      <w:r w:rsidR="00FB64D8" w:rsidRPr="00F73D46">
        <w:rPr>
          <w:rFonts w:ascii="Times New Roman" w:hAnsi="Times New Roman" w:cs="Times New Roman"/>
          <w:b/>
        </w:rPr>
        <w:t>.</w:t>
      </w:r>
      <w:r w:rsidR="00105DC3" w:rsidRPr="00F73D46">
        <w:rPr>
          <w:rFonts w:ascii="Times New Roman" w:hAnsi="Times New Roman" w:cs="Times New Roman"/>
          <w:b/>
        </w:rPr>
        <w:t>3</w:t>
      </w:r>
      <w:r w:rsidR="00FB64D8" w:rsidRPr="00F73D46">
        <w:rPr>
          <w:rFonts w:ascii="Times New Roman" w:hAnsi="Times New Roman" w:cs="Times New Roman"/>
          <w:b/>
        </w:rPr>
        <w:t>.</w:t>
      </w:r>
      <w:r w:rsidR="00105DC3" w:rsidRPr="00F73D46">
        <w:rPr>
          <w:rFonts w:ascii="Times New Roman" w:hAnsi="Times New Roman" w:cs="Times New Roman"/>
          <w:b/>
        </w:rPr>
        <w:t>3</w:t>
      </w:r>
      <w:r w:rsidR="00FB64D8" w:rsidRPr="00F73D46">
        <w:rPr>
          <w:rFonts w:ascii="Times New Roman" w:hAnsi="Times New Roman" w:cs="Times New Roman"/>
          <w:b/>
        </w:rPr>
        <w:t>. Управление муниципальным имуществом, земельными ресурсами.</w:t>
      </w:r>
    </w:p>
    <w:p w:rsidR="00FB64D8" w:rsidRPr="00F73D46" w:rsidRDefault="00FB64D8" w:rsidP="00FB64D8">
      <w:pPr>
        <w:ind w:firstLine="684"/>
        <w:jc w:val="both"/>
        <w:rPr>
          <w:b/>
          <w:sz w:val="28"/>
        </w:rPr>
      </w:pPr>
    </w:p>
    <w:p w:rsidR="00FB64D8" w:rsidRPr="00F73D46" w:rsidRDefault="00FB64D8" w:rsidP="00FB64D8">
      <w:pPr>
        <w:pStyle w:val="FR1"/>
        <w:widowControl/>
        <w:ind w:firstLine="654"/>
        <w:rPr>
          <w:rFonts w:ascii="Times New Roman" w:hAnsi="Times New Roman" w:cs="Times New Roman"/>
          <w:b/>
        </w:rPr>
      </w:pPr>
      <w:r w:rsidRPr="00F73D46">
        <w:rPr>
          <w:rFonts w:ascii="Times New Roman" w:hAnsi="Times New Roman" w:cs="Times New Roman"/>
          <w:b/>
        </w:rPr>
        <w:t>Приоритетные задачи:</w:t>
      </w:r>
    </w:p>
    <w:p w:rsidR="00FB64D8" w:rsidRPr="00F73D46" w:rsidRDefault="00FB64D8" w:rsidP="00FB64D8">
      <w:pPr>
        <w:pStyle w:val="FR1"/>
        <w:widowControl/>
        <w:ind w:firstLine="654"/>
        <w:rPr>
          <w:rFonts w:ascii="Times New Roman" w:hAnsi="Times New Roman" w:cs="Times New Roman"/>
        </w:rPr>
      </w:pPr>
      <w:r w:rsidRPr="00F73D46">
        <w:rPr>
          <w:rFonts w:ascii="Times New Roman" w:hAnsi="Times New Roman" w:cs="Times New Roman"/>
        </w:rPr>
        <w:t>- обеспечение рационального и эффективного использования муниципального имущества, земель;</w:t>
      </w:r>
    </w:p>
    <w:p w:rsidR="00FB64D8" w:rsidRPr="00F73D46" w:rsidRDefault="00FB64D8" w:rsidP="00FB64D8">
      <w:pPr>
        <w:pStyle w:val="FR1"/>
        <w:widowControl/>
        <w:ind w:firstLine="654"/>
        <w:rPr>
          <w:rFonts w:ascii="Times New Roman" w:hAnsi="Times New Roman" w:cs="Times New Roman"/>
        </w:rPr>
      </w:pPr>
      <w:r w:rsidRPr="00F73D46">
        <w:rPr>
          <w:rFonts w:ascii="Times New Roman" w:hAnsi="Times New Roman" w:cs="Times New Roman"/>
        </w:rPr>
        <w:t xml:space="preserve">- обеспечение выполнения плановых заданий по поступлению в бюджет </w:t>
      </w:r>
      <w:r w:rsidR="00073578" w:rsidRPr="00F73D46">
        <w:rPr>
          <w:rFonts w:ascii="Times New Roman" w:hAnsi="Times New Roman" w:cs="Times New Roman"/>
        </w:rPr>
        <w:t>муниципального образования «Город Саратов»</w:t>
      </w:r>
      <w:r w:rsidRPr="00F73D46">
        <w:rPr>
          <w:rFonts w:ascii="Times New Roman" w:hAnsi="Times New Roman" w:cs="Times New Roman"/>
        </w:rPr>
        <w:t xml:space="preserve"> доходов от использования муниципального имущества, земель.</w:t>
      </w:r>
    </w:p>
    <w:p w:rsidR="00FB64D8" w:rsidRPr="00F73D46" w:rsidRDefault="00FB64D8" w:rsidP="00FB64D8">
      <w:pPr>
        <w:pStyle w:val="FR1"/>
        <w:widowControl/>
        <w:ind w:firstLine="654"/>
        <w:rPr>
          <w:rFonts w:ascii="Times New Roman" w:hAnsi="Times New Roman" w:cs="Times New Roman"/>
        </w:rPr>
      </w:pPr>
    </w:p>
    <w:p w:rsidR="00FB64D8" w:rsidRPr="00F73D46" w:rsidRDefault="00FB64D8" w:rsidP="00FB64D8">
      <w:pPr>
        <w:pStyle w:val="FR1"/>
        <w:widowControl/>
        <w:ind w:firstLine="654"/>
        <w:rPr>
          <w:rFonts w:ascii="Times New Roman" w:hAnsi="Times New Roman" w:cs="Times New Roman"/>
          <w:b/>
        </w:rPr>
      </w:pPr>
      <w:r w:rsidRPr="00F73D46">
        <w:rPr>
          <w:rFonts w:ascii="Times New Roman" w:hAnsi="Times New Roman" w:cs="Times New Roman"/>
          <w:b/>
        </w:rPr>
        <w:t>Пути реализации:</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выявление бесхозяйных объектов инженерной инфраструктуры, их техническая инвентаризация, включение в реестр муниципальной собственности муниципального имущества муниципального образования «Город Саратов», регистрация права собственности муниципального образования «Город Саратов», передача эксплуатирующим организациям;</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включение в реестр муниципальной собственности муниципального образования «Город Саратов» сведений о движимом и недвижимом имуществе муниципальных учреждений и муниципальных предприятий, а также муниципальных земельных участках;</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обеспечение эффективной деятельности комиссии по рациональному использованию объектов нежилого фонда г. Саратова, комиссии по контролю за деятельностью муниципальных предприятий;</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организация и проведение торгов на право заключения договоров аренды, безвозмездного пользования муниципальным имуществом;</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осуществление регулярного мониторинга сделок, совершаемых муниципальными учреждениями и муниципальными предприятиями;</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участие представителей структурных подразделений администрации муниципального образования «Город Саратов» в работе наблюдательных советов муниципальных автономных учреждений;</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xml:space="preserve">- закрепление незанятых, свободных от прав третьих лиц объектов муниципального нежилого фонда на праве оперативного управления и </w:t>
      </w:r>
      <w:r w:rsidRPr="00F73D46">
        <w:rPr>
          <w:rFonts w:ascii="Times New Roman" w:hAnsi="Times New Roman" w:cs="Times New Roman"/>
        </w:rPr>
        <w:lastRenderedPageBreak/>
        <w:t>хозяйственного ведения за муниципальными учреждениями и муниципальными предприятиями;</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проведение проверок рационального и эффективного использования муниципального имущества муниципальными учреждениями и муниципальными предприятиями</w:t>
      </w:r>
      <w:r w:rsidR="008871FF" w:rsidRPr="00F73D46">
        <w:rPr>
          <w:rFonts w:ascii="Times New Roman" w:hAnsi="Times New Roman" w:cs="Times New Roman"/>
        </w:rPr>
        <w:t>, арендаторами и иными пользователями муниципального имущества</w:t>
      </w:r>
      <w:r w:rsidRPr="00F73D46">
        <w:rPr>
          <w:rFonts w:ascii="Times New Roman" w:hAnsi="Times New Roman" w:cs="Times New Roman"/>
        </w:rPr>
        <w:t>;</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изъятие неиспользуемого имущества из оперативного управления и хозяйственного ведения муниципальных учреждений и муниципальных предприятий;</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приобретение (купля-продажа, участие в долевом строительстве) жилых помещений посредством размещения муниципального заказа;</w:t>
      </w:r>
    </w:p>
    <w:p w:rsidR="006C2E19" w:rsidRPr="00F73D46" w:rsidRDefault="006C2E19" w:rsidP="00DB0791">
      <w:pPr>
        <w:pStyle w:val="FR1"/>
        <w:widowControl/>
        <w:ind w:firstLine="654"/>
        <w:rPr>
          <w:rFonts w:ascii="Times New Roman" w:hAnsi="Times New Roman" w:cs="Times New Roman"/>
        </w:rPr>
      </w:pPr>
      <w:r w:rsidRPr="00F73D46">
        <w:rPr>
          <w:rFonts w:ascii="Times New Roman" w:hAnsi="Times New Roman" w:cs="Times New Roman"/>
        </w:rPr>
        <w:t>-приватизация неликвидного имущества, а также имущества находящегося в неудовлетворительном техническом состоянии, восстановление которого требует значительных затрат городского бюджета;</w:t>
      </w:r>
    </w:p>
    <w:p w:rsidR="006C2E19" w:rsidRPr="00F73D46" w:rsidRDefault="006C2E19" w:rsidP="00DB0791">
      <w:pPr>
        <w:pStyle w:val="FR1"/>
        <w:widowControl/>
        <w:ind w:firstLine="654"/>
        <w:rPr>
          <w:rFonts w:ascii="Times New Roman" w:hAnsi="Times New Roman" w:cs="Times New Roman"/>
        </w:rPr>
      </w:pPr>
      <w:r w:rsidRPr="00F73D46">
        <w:rPr>
          <w:rFonts w:ascii="Times New Roman" w:hAnsi="Times New Roman" w:cs="Times New Roman"/>
        </w:rPr>
        <w:t xml:space="preserve">- прием в собственность муниципального образования «Город Саратов» имущества, необходимого для решения вопросов местного значения; </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разграничение права государственной собственности, юридическое оформление права собственности муниципального образования «Город Саратов» на земельные участки;</w:t>
      </w:r>
    </w:p>
    <w:p w:rsidR="00DB0791" w:rsidRPr="00F73D46" w:rsidRDefault="00DB0791" w:rsidP="00DB0791">
      <w:pPr>
        <w:pStyle w:val="FR1"/>
        <w:widowControl/>
        <w:ind w:firstLine="654"/>
        <w:rPr>
          <w:rFonts w:ascii="Times New Roman" w:hAnsi="Times New Roman" w:cs="Times New Roman"/>
        </w:rPr>
      </w:pPr>
      <w:r w:rsidRPr="00F73D46">
        <w:rPr>
          <w:rFonts w:ascii="Times New Roman" w:hAnsi="Times New Roman" w:cs="Times New Roman"/>
        </w:rPr>
        <w:t>- обеспечение соблюдения юридическими лицами, индивидуальными предпринимателями, гражданами Правил землепользования и застройки, Правил благоустройства территории муниципального образования «Город Саратов», осуществление муниципального земельного контроля;</w:t>
      </w:r>
    </w:p>
    <w:p w:rsidR="00DB0791" w:rsidRPr="00F73D46" w:rsidRDefault="00DB0791" w:rsidP="00DB0791">
      <w:pPr>
        <w:ind w:firstLine="684"/>
        <w:jc w:val="both"/>
        <w:rPr>
          <w:sz w:val="28"/>
          <w:szCs w:val="28"/>
        </w:rPr>
      </w:pPr>
      <w:r w:rsidRPr="00F73D46">
        <w:rPr>
          <w:sz w:val="28"/>
          <w:szCs w:val="28"/>
        </w:rPr>
        <w:t>- повышение качества администрирования доходов бюджета города от использования муниципального имущества, земель, ведение претензионно-исковой работы с дебиторами;</w:t>
      </w:r>
    </w:p>
    <w:p w:rsidR="00DB0791" w:rsidRPr="00F73D46" w:rsidRDefault="00DB0791" w:rsidP="00DB0791">
      <w:pPr>
        <w:ind w:firstLine="684"/>
        <w:jc w:val="both"/>
        <w:rPr>
          <w:sz w:val="28"/>
          <w:szCs w:val="28"/>
        </w:rPr>
      </w:pPr>
      <w:r w:rsidRPr="00F73D46">
        <w:rPr>
          <w:sz w:val="28"/>
          <w:szCs w:val="28"/>
        </w:rPr>
        <w:t>- формирование земельных участков под многоквартирными домами;</w:t>
      </w:r>
    </w:p>
    <w:p w:rsidR="00DB0791" w:rsidRPr="00F73D46" w:rsidRDefault="00DB0791" w:rsidP="00DB0791">
      <w:pPr>
        <w:ind w:firstLine="684"/>
        <w:jc w:val="both"/>
        <w:rPr>
          <w:sz w:val="28"/>
          <w:szCs w:val="28"/>
        </w:rPr>
      </w:pPr>
      <w:r w:rsidRPr="00F73D46">
        <w:rPr>
          <w:sz w:val="28"/>
          <w:szCs w:val="28"/>
        </w:rPr>
        <w:t>- совершенствование муниципальных услуг, оказываемых организациям и гражданам, внедрение новых форм реализации муниципальных услуг с применением электронных технологий межведомственного взаимодействия.</w:t>
      </w:r>
    </w:p>
    <w:p w:rsidR="00DB0791" w:rsidRPr="00F73D46" w:rsidRDefault="00DB0791" w:rsidP="00DB0791">
      <w:pPr>
        <w:pStyle w:val="FR1"/>
        <w:widowControl/>
        <w:ind w:firstLine="654"/>
        <w:rPr>
          <w:rFonts w:ascii="Times New Roman" w:hAnsi="Times New Roman" w:cs="Times New Roman"/>
        </w:rPr>
      </w:pPr>
    </w:p>
    <w:p w:rsidR="00DB0791" w:rsidRPr="00F73D46" w:rsidRDefault="00DB0791" w:rsidP="00DB0791">
      <w:pPr>
        <w:ind w:firstLine="708"/>
        <w:jc w:val="both"/>
        <w:rPr>
          <w:b/>
          <w:bCs/>
          <w:sz w:val="28"/>
          <w:szCs w:val="28"/>
        </w:rPr>
      </w:pPr>
      <w:r w:rsidRPr="00F73D46">
        <w:rPr>
          <w:b/>
          <w:bCs/>
          <w:sz w:val="28"/>
          <w:szCs w:val="28"/>
        </w:rPr>
        <w:t>Ожидаемые результаты.</w:t>
      </w:r>
    </w:p>
    <w:p w:rsidR="00DB0791" w:rsidRPr="00F73D46" w:rsidRDefault="00DB0791" w:rsidP="00DB0791">
      <w:pPr>
        <w:ind w:firstLine="720"/>
        <w:jc w:val="both"/>
        <w:rPr>
          <w:sz w:val="28"/>
          <w:szCs w:val="28"/>
        </w:rPr>
      </w:pPr>
      <w:r w:rsidRPr="00F73D46">
        <w:rPr>
          <w:sz w:val="28"/>
          <w:szCs w:val="28"/>
        </w:rPr>
        <w:t xml:space="preserve">Максимальное вовлечение в хозяйственный оборот муниципального имущества, обеспечение прозрачности в его использовании. Обеспечение выполнения плановых заданий по поступлению в бюджет города доходов от использования муниципального имущества, земель. Проведение технической инвентаризации, включение в Сводный реестр муниципальной казны и реестр муниципальной собственности муниципального имущества муниципального образования «Город Саратов», регистрация права собственности муниципального образования «Город Саратов», передача эксплуатирующим организациям не менее 1020 объектов инженерной инфраструктуры. К 2015 году в реестр муниципальной собственности муниципального образования «Город Саратов» как объекты учета в полном объеме будут включены: движимое и недвижимое имущество муниципальных учреждений и муниципальных предприятий (объекты нежилого фонда, сооружения, автотранспорт, особо ценное имущество, прочее движимое имущество), а также </w:t>
      </w:r>
      <w:r w:rsidRPr="00F73D46">
        <w:rPr>
          <w:sz w:val="28"/>
          <w:szCs w:val="28"/>
        </w:rPr>
        <w:lastRenderedPageBreak/>
        <w:t>муниципальные земельные участки. Реализация в 2013-2014 гг. прав не менее 64 граждан города Саратова на обеспечение жилыми помещениями, сокращение количества судебных исков, предъявленных администрации муниципального образования «Город Саратов», о предоставлении жилых помещений. Доведение доли земельных участков, занимаемых многоквартирными домами, в отношении которых осуществлен государственный кадастровый учет до 100%.</w:t>
      </w:r>
    </w:p>
    <w:p w:rsidR="00DB0791" w:rsidRPr="00F73D46" w:rsidRDefault="00DB0791" w:rsidP="00DB0791">
      <w:pPr>
        <w:pStyle w:val="ac"/>
        <w:spacing w:after="0"/>
        <w:ind w:firstLine="720"/>
        <w:jc w:val="both"/>
        <w:rPr>
          <w:b/>
          <w:bCs/>
          <w:sz w:val="28"/>
          <w:szCs w:val="28"/>
        </w:rPr>
      </w:pPr>
    </w:p>
    <w:p w:rsidR="00DB0791" w:rsidRPr="00F73D46" w:rsidRDefault="00DB0791" w:rsidP="00DB0791">
      <w:pPr>
        <w:pStyle w:val="ac"/>
        <w:spacing w:after="0"/>
        <w:ind w:firstLine="720"/>
        <w:jc w:val="both"/>
        <w:rPr>
          <w:sz w:val="28"/>
          <w:szCs w:val="28"/>
        </w:rPr>
      </w:pPr>
      <w:r w:rsidRPr="00F73D46">
        <w:rPr>
          <w:b/>
          <w:bCs/>
          <w:sz w:val="28"/>
          <w:szCs w:val="28"/>
        </w:rPr>
        <w:t>Ответственные исполнители</w:t>
      </w:r>
      <w:r w:rsidRPr="00F73D46">
        <w:rPr>
          <w:sz w:val="28"/>
          <w:szCs w:val="28"/>
        </w:rPr>
        <w:t xml:space="preserve"> – комитет по управлению имуществом города Саратова, комитет по экономике администрации муниципального образования «Город Саратов», структурные подразделения администрации муниципального образования «Город Саратов», курирующие деятельность муниципальных унитарных предприятий, являющиеся учредителями муниципальных учреждений.</w:t>
      </w:r>
    </w:p>
    <w:p w:rsidR="00DB0791" w:rsidRPr="00F73D46" w:rsidRDefault="00DB0791" w:rsidP="00DB0791">
      <w:pPr>
        <w:pStyle w:val="ac"/>
        <w:spacing w:after="0"/>
        <w:ind w:firstLine="720"/>
        <w:jc w:val="both"/>
        <w:rPr>
          <w:sz w:val="28"/>
          <w:szCs w:val="28"/>
        </w:rPr>
      </w:pPr>
    </w:p>
    <w:p w:rsidR="00DB0791" w:rsidRPr="00F73D46" w:rsidRDefault="00DB0791" w:rsidP="00DB0791">
      <w:pPr>
        <w:ind w:firstLine="684"/>
        <w:jc w:val="both"/>
        <w:rPr>
          <w:b/>
          <w:bCs/>
          <w:sz w:val="28"/>
          <w:szCs w:val="28"/>
        </w:rPr>
      </w:pPr>
      <w:r w:rsidRPr="00F73D46">
        <w:rPr>
          <w:b/>
          <w:bCs/>
          <w:sz w:val="28"/>
          <w:szCs w:val="28"/>
        </w:rPr>
        <w:t>Индикаторы исполнения</w:t>
      </w:r>
    </w:p>
    <w:p w:rsidR="00DB0791" w:rsidRPr="00F73D46" w:rsidRDefault="00DB0791" w:rsidP="00DB0791">
      <w:pPr>
        <w:ind w:firstLine="684"/>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881"/>
        <w:gridCol w:w="1095"/>
        <w:gridCol w:w="1095"/>
        <w:gridCol w:w="1095"/>
        <w:gridCol w:w="1095"/>
      </w:tblGrid>
      <w:tr w:rsidR="00DB0791" w:rsidRPr="00F73D46" w:rsidTr="00125733">
        <w:tc>
          <w:tcPr>
            <w:tcW w:w="540" w:type="dxa"/>
          </w:tcPr>
          <w:p w:rsidR="00DB0791" w:rsidRPr="00F73D46" w:rsidRDefault="00DB0791" w:rsidP="00125733">
            <w:pPr>
              <w:jc w:val="center"/>
            </w:pPr>
            <w:r w:rsidRPr="00F73D46">
              <w:t>№</w:t>
            </w:r>
          </w:p>
          <w:p w:rsidR="00DB0791" w:rsidRPr="00F73D46" w:rsidRDefault="00DB0791" w:rsidP="00125733">
            <w:pPr>
              <w:jc w:val="center"/>
            </w:pPr>
            <w:r w:rsidRPr="00F73D46">
              <w:t>п/п</w:t>
            </w:r>
          </w:p>
        </w:tc>
        <w:tc>
          <w:tcPr>
            <w:tcW w:w="4881" w:type="dxa"/>
          </w:tcPr>
          <w:p w:rsidR="00DB0791" w:rsidRPr="00F73D46" w:rsidRDefault="00DB0791" w:rsidP="00125733">
            <w:pPr>
              <w:jc w:val="center"/>
            </w:pPr>
            <w:r w:rsidRPr="00F73D46">
              <w:t>Наименование</w:t>
            </w:r>
          </w:p>
        </w:tc>
        <w:tc>
          <w:tcPr>
            <w:tcW w:w="1095" w:type="dxa"/>
          </w:tcPr>
          <w:p w:rsidR="00DB0791" w:rsidRPr="00F73D46" w:rsidRDefault="00DB0791" w:rsidP="00125733">
            <w:pPr>
              <w:jc w:val="center"/>
            </w:pPr>
            <w:r w:rsidRPr="00F73D46">
              <w:t>2012 год*</w:t>
            </w:r>
          </w:p>
        </w:tc>
        <w:tc>
          <w:tcPr>
            <w:tcW w:w="1095" w:type="dxa"/>
          </w:tcPr>
          <w:p w:rsidR="00DB0791" w:rsidRPr="00F73D46" w:rsidRDefault="00DB0791" w:rsidP="00125733">
            <w:pPr>
              <w:jc w:val="center"/>
            </w:pPr>
            <w:r w:rsidRPr="00F73D46">
              <w:t>2013 год</w:t>
            </w:r>
          </w:p>
        </w:tc>
        <w:tc>
          <w:tcPr>
            <w:tcW w:w="1095" w:type="dxa"/>
          </w:tcPr>
          <w:p w:rsidR="00DB0791" w:rsidRPr="00F73D46" w:rsidRDefault="00DB0791" w:rsidP="00125733">
            <w:pPr>
              <w:jc w:val="center"/>
            </w:pPr>
            <w:r w:rsidRPr="00F73D46">
              <w:t>2014 год</w:t>
            </w:r>
          </w:p>
        </w:tc>
        <w:tc>
          <w:tcPr>
            <w:tcW w:w="1095" w:type="dxa"/>
          </w:tcPr>
          <w:p w:rsidR="00DB0791" w:rsidRPr="00F73D46" w:rsidRDefault="00DB0791" w:rsidP="00125733">
            <w:pPr>
              <w:jc w:val="center"/>
            </w:pPr>
            <w:r w:rsidRPr="00F73D46">
              <w:t>2015 год</w:t>
            </w:r>
          </w:p>
        </w:tc>
      </w:tr>
      <w:tr w:rsidR="00DB0791" w:rsidRPr="00F73D46" w:rsidTr="00EA7D4A">
        <w:tc>
          <w:tcPr>
            <w:tcW w:w="540" w:type="dxa"/>
          </w:tcPr>
          <w:p w:rsidR="00DB0791" w:rsidRPr="00F73D46" w:rsidRDefault="00DB0791" w:rsidP="00125733">
            <w:pPr>
              <w:jc w:val="both"/>
            </w:pPr>
            <w:r w:rsidRPr="00F73D46">
              <w:t>1</w:t>
            </w:r>
          </w:p>
        </w:tc>
        <w:tc>
          <w:tcPr>
            <w:tcW w:w="4881" w:type="dxa"/>
          </w:tcPr>
          <w:p w:rsidR="00DB0791" w:rsidRPr="00F73D46" w:rsidRDefault="00DB0791" w:rsidP="00125733">
            <w:pPr>
              <w:jc w:val="both"/>
            </w:pPr>
            <w:r w:rsidRPr="00F73D46">
              <w:t>Выполнение плана поступлений в бюджет города доходов от использования муниципального имущества и земель, %</w:t>
            </w:r>
          </w:p>
        </w:tc>
        <w:tc>
          <w:tcPr>
            <w:tcW w:w="1095" w:type="dxa"/>
            <w:vAlign w:val="center"/>
          </w:tcPr>
          <w:p w:rsidR="00DB0791" w:rsidRPr="00F73D46" w:rsidRDefault="00DB0791" w:rsidP="00EA7D4A">
            <w:pPr>
              <w:jc w:val="center"/>
            </w:pPr>
            <w:r w:rsidRPr="00F73D46">
              <w:t>100</w:t>
            </w:r>
          </w:p>
        </w:tc>
        <w:tc>
          <w:tcPr>
            <w:tcW w:w="1095" w:type="dxa"/>
            <w:vAlign w:val="center"/>
          </w:tcPr>
          <w:p w:rsidR="00DB0791" w:rsidRPr="00F73D46" w:rsidRDefault="00DB0791" w:rsidP="00EA7D4A">
            <w:pPr>
              <w:jc w:val="center"/>
            </w:pPr>
            <w:r w:rsidRPr="00F73D46">
              <w:t>100</w:t>
            </w:r>
          </w:p>
        </w:tc>
        <w:tc>
          <w:tcPr>
            <w:tcW w:w="1095" w:type="dxa"/>
            <w:vAlign w:val="center"/>
          </w:tcPr>
          <w:p w:rsidR="00DB0791" w:rsidRPr="00F73D46" w:rsidRDefault="00DB0791" w:rsidP="00EA7D4A">
            <w:pPr>
              <w:jc w:val="center"/>
            </w:pPr>
            <w:r w:rsidRPr="00F73D46">
              <w:t>100</w:t>
            </w:r>
          </w:p>
        </w:tc>
        <w:tc>
          <w:tcPr>
            <w:tcW w:w="1095" w:type="dxa"/>
            <w:vAlign w:val="center"/>
          </w:tcPr>
          <w:p w:rsidR="00DB0791" w:rsidRPr="00F73D46" w:rsidRDefault="00DB0791" w:rsidP="00EA7D4A">
            <w:pPr>
              <w:jc w:val="center"/>
            </w:pPr>
            <w:r w:rsidRPr="00F73D46">
              <w:t>100</w:t>
            </w:r>
          </w:p>
        </w:tc>
      </w:tr>
      <w:tr w:rsidR="00DB0791" w:rsidRPr="00F73D46" w:rsidTr="00EA7D4A">
        <w:tc>
          <w:tcPr>
            <w:tcW w:w="540" w:type="dxa"/>
          </w:tcPr>
          <w:p w:rsidR="00DB0791" w:rsidRPr="00F73D46" w:rsidRDefault="00DB0791" w:rsidP="00125733">
            <w:pPr>
              <w:jc w:val="both"/>
            </w:pPr>
            <w:r w:rsidRPr="00F73D46">
              <w:t>2</w:t>
            </w:r>
          </w:p>
        </w:tc>
        <w:tc>
          <w:tcPr>
            <w:tcW w:w="4881" w:type="dxa"/>
          </w:tcPr>
          <w:p w:rsidR="00DB0791" w:rsidRPr="00F73D46" w:rsidRDefault="00DB0791" w:rsidP="00125733">
            <w:pPr>
              <w:jc w:val="both"/>
            </w:pPr>
            <w:r w:rsidRPr="00F73D46">
              <w:t>Количество бесхозяйных объектов инженерной инфраструктуры, в отношении которых осуществлены техническая инвентаризация, включение в Сводный реестр муниципальной казны и регистрация права собственности муниципального образования «Город Саратов», ед.</w:t>
            </w:r>
          </w:p>
        </w:tc>
        <w:tc>
          <w:tcPr>
            <w:tcW w:w="1095" w:type="dxa"/>
            <w:vAlign w:val="center"/>
          </w:tcPr>
          <w:p w:rsidR="00DB0791" w:rsidRPr="00F73D46" w:rsidRDefault="00DB0791" w:rsidP="00EA7D4A">
            <w:pPr>
              <w:jc w:val="center"/>
            </w:pPr>
            <w:r w:rsidRPr="00F73D46">
              <w:t>302</w:t>
            </w:r>
          </w:p>
        </w:tc>
        <w:tc>
          <w:tcPr>
            <w:tcW w:w="1095" w:type="dxa"/>
            <w:vAlign w:val="center"/>
          </w:tcPr>
          <w:p w:rsidR="00DB0791" w:rsidRPr="00F73D46" w:rsidRDefault="00DB0791" w:rsidP="00EA7D4A">
            <w:pPr>
              <w:jc w:val="center"/>
            </w:pPr>
            <w:r w:rsidRPr="00F73D46">
              <w:t>330</w:t>
            </w:r>
          </w:p>
        </w:tc>
        <w:tc>
          <w:tcPr>
            <w:tcW w:w="1095" w:type="dxa"/>
            <w:vAlign w:val="center"/>
          </w:tcPr>
          <w:p w:rsidR="00DB0791" w:rsidRPr="00F73D46" w:rsidRDefault="00DB0791" w:rsidP="00EA7D4A">
            <w:pPr>
              <w:jc w:val="center"/>
            </w:pPr>
            <w:r w:rsidRPr="00F73D46">
              <w:t>340</w:t>
            </w:r>
          </w:p>
        </w:tc>
        <w:tc>
          <w:tcPr>
            <w:tcW w:w="1095" w:type="dxa"/>
            <w:vAlign w:val="center"/>
          </w:tcPr>
          <w:p w:rsidR="00DB0791" w:rsidRPr="00F73D46" w:rsidRDefault="00DB0791" w:rsidP="00EA7D4A">
            <w:pPr>
              <w:jc w:val="center"/>
            </w:pPr>
            <w:r w:rsidRPr="00F73D46">
              <w:t>350</w:t>
            </w:r>
          </w:p>
        </w:tc>
      </w:tr>
      <w:tr w:rsidR="00996DA9" w:rsidRPr="00F73D46" w:rsidTr="00EA7D4A">
        <w:tc>
          <w:tcPr>
            <w:tcW w:w="540" w:type="dxa"/>
          </w:tcPr>
          <w:p w:rsidR="00996DA9" w:rsidRPr="00F73D46" w:rsidRDefault="00996DA9" w:rsidP="00125733">
            <w:pPr>
              <w:jc w:val="both"/>
            </w:pPr>
            <w:r w:rsidRPr="00F73D46">
              <w:t>3</w:t>
            </w:r>
          </w:p>
        </w:tc>
        <w:tc>
          <w:tcPr>
            <w:tcW w:w="4881" w:type="dxa"/>
          </w:tcPr>
          <w:p w:rsidR="00996DA9" w:rsidRPr="00F73D46" w:rsidRDefault="00996DA9" w:rsidP="00996DA9">
            <w:pPr>
              <w:jc w:val="both"/>
            </w:pPr>
            <w:r w:rsidRPr="00F73D46">
              <w:t>Формирование Реестра муниципального имущества муниципального образования «Город Саратов» путем внесения сведений об объектах учета (земельных участках, а также муниципальном имуществе, закрепленном на праве оперативного управления и хозяйственного ведения), %</w:t>
            </w:r>
          </w:p>
        </w:tc>
        <w:tc>
          <w:tcPr>
            <w:tcW w:w="1095" w:type="dxa"/>
            <w:vAlign w:val="center"/>
          </w:tcPr>
          <w:p w:rsidR="00996DA9" w:rsidRPr="00F73D46" w:rsidRDefault="00996DA9" w:rsidP="00EA7D4A">
            <w:pPr>
              <w:jc w:val="center"/>
            </w:pPr>
            <w:r w:rsidRPr="00F73D46">
              <w:t>5</w:t>
            </w:r>
          </w:p>
        </w:tc>
        <w:tc>
          <w:tcPr>
            <w:tcW w:w="1095" w:type="dxa"/>
            <w:vAlign w:val="center"/>
          </w:tcPr>
          <w:p w:rsidR="00996DA9" w:rsidRPr="00F73D46" w:rsidRDefault="00996DA9" w:rsidP="00EA7D4A">
            <w:pPr>
              <w:jc w:val="center"/>
            </w:pPr>
            <w:r w:rsidRPr="00F73D46">
              <w:t>20</w:t>
            </w:r>
          </w:p>
        </w:tc>
        <w:tc>
          <w:tcPr>
            <w:tcW w:w="1095" w:type="dxa"/>
            <w:vAlign w:val="center"/>
          </w:tcPr>
          <w:p w:rsidR="00996DA9" w:rsidRPr="00F73D46" w:rsidRDefault="00996DA9" w:rsidP="00EA7D4A">
            <w:pPr>
              <w:jc w:val="center"/>
            </w:pPr>
            <w:r w:rsidRPr="00F73D46">
              <w:t>50</w:t>
            </w:r>
          </w:p>
        </w:tc>
        <w:tc>
          <w:tcPr>
            <w:tcW w:w="1095" w:type="dxa"/>
            <w:vAlign w:val="center"/>
          </w:tcPr>
          <w:p w:rsidR="00996DA9" w:rsidRPr="00F73D46" w:rsidRDefault="00996DA9" w:rsidP="00EA7D4A">
            <w:pPr>
              <w:jc w:val="center"/>
            </w:pPr>
            <w:r w:rsidRPr="00F73D46">
              <w:t>100</w:t>
            </w:r>
          </w:p>
        </w:tc>
      </w:tr>
      <w:tr w:rsidR="00DB0791" w:rsidRPr="00F73D46" w:rsidTr="00EA7D4A">
        <w:tc>
          <w:tcPr>
            <w:tcW w:w="540" w:type="dxa"/>
          </w:tcPr>
          <w:p w:rsidR="00DB0791" w:rsidRPr="00F73D46" w:rsidRDefault="00996DA9" w:rsidP="00125733">
            <w:pPr>
              <w:jc w:val="both"/>
            </w:pPr>
            <w:r w:rsidRPr="00F73D46">
              <w:t>4</w:t>
            </w:r>
          </w:p>
        </w:tc>
        <w:tc>
          <w:tcPr>
            <w:tcW w:w="4881" w:type="dxa"/>
          </w:tcPr>
          <w:p w:rsidR="00DB0791" w:rsidRPr="00F73D46" w:rsidRDefault="00DB0791" w:rsidP="00125733">
            <w:pPr>
              <w:jc w:val="both"/>
            </w:pPr>
            <w:r w:rsidRPr="00F73D46">
              <w:t>Количество/площадь приобретенных жилых помещений в рамках ведомственной целевой программы «Приобретение жилых помещений для исполнения решений судов» на 2012-2014 годы. Квартир/ кв.м.</w:t>
            </w:r>
          </w:p>
        </w:tc>
        <w:tc>
          <w:tcPr>
            <w:tcW w:w="1095" w:type="dxa"/>
            <w:vAlign w:val="center"/>
          </w:tcPr>
          <w:p w:rsidR="00DB0791" w:rsidRPr="00F73D46" w:rsidRDefault="00DB0791" w:rsidP="00EA7D4A">
            <w:pPr>
              <w:jc w:val="center"/>
            </w:pPr>
            <w:r w:rsidRPr="00F73D46">
              <w:t>6/365,73</w:t>
            </w:r>
          </w:p>
        </w:tc>
        <w:tc>
          <w:tcPr>
            <w:tcW w:w="1095" w:type="dxa"/>
            <w:vAlign w:val="center"/>
          </w:tcPr>
          <w:p w:rsidR="00DB0791" w:rsidRPr="00F73D46" w:rsidRDefault="00DB0791" w:rsidP="00EA7D4A">
            <w:pPr>
              <w:jc w:val="center"/>
            </w:pPr>
            <w:r w:rsidRPr="00F73D46">
              <w:t>31/1901</w:t>
            </w:r>
          </w:p>
        </w:tc>
        <w:tc>
          <w:tcPr>
            <w:tcW w:w="1095" w:type="dxa"/>
            <w:vAlign w:val="center"/>
          </w:tcPr>
          <w:p w:rsidR="00DB0791" w:rsidRPr="00F73D46" w:rsidRDefault="00DB0791" w:rsidP="00EA7D4A">
            <w:pPr>
              <w:jc w:val="center"/>
            </w:pPr>
            <w:r w:rsidRPr="00F73D46">
              <w:t>33/1922</w:t>
            </w:r>
          </w:p>
        </w:tc>
        <w:tc>
          <w:tcPr>
            <w:tcW w:w="1095" w:type="dxa"/>
            <w:vAlign w:val="center"/>
          </w:tcPr>
          <w:p w:rsidR="00DB0791" w:rsidRPr="00F73D46" w:rsidRDefault="00DB0791" w:rsidP="00EA7D4A">
            <w:pPr>
              <w:jc w:val="center"/>
            </w:pPr>
            <w:r w:rsidRPr="00F73D46">
              <w:t>-</w:t>
            </w:r>
          </w:p>
        </w:tc>
      </w:tr>
      <w:tr w:rsidR="00DB0791" w:rsidRPr="00F73D46" w:rsidTr="00EA7D4A">
        <w:tc>
          <w:tcPr>
            <w:tcW w:w="540" w:type="dxa"/>
          </w:tcPr>
          <w:p w:rsidR="00DB0791" w:rsidRPr="00F73D46" w:rsidRDefault="00996DA9" w:rsidP="00125733">
            <w:pPr>
              <w:jc w:val="both"/>
            </w:pPr>
            <w:r w:rsidRPr="00F73D46">
              <w:t>5</w:t>
            </w:r>
          </w:p>
        </w:tc>
        <w:tc>
          <w:tcPr>
            <w:tcW w:w="4881" w:type="dxa"/>
          </w:tcPr>
          <w:p w:rsidR="00DB0791" w:rsidRPr="00F73D46" w:rsidRDefault="00DB0791" w:rsidP="00125733">
            <w:pPr>
              <w:jc w:val="both"/>
            </w:pPr>
            <w:r w:rsidRPr="00F73D46">
              <w:t>Доля многоквартирных домов, расположенных на земельных участках, в отношении которых осуществлён государственный кадастровый учёт, %</w:t>
            </w:r>
          </w:p>
        </w:tc>
        <w:tc>
          <w:tcPr>
            <w:tcW w:w="1095" w:type="dxa"/>
            <w:vAlign w:val="center"/>
          </w:tcPr>
          <w:p w:rsidR="00DB0791" w:rsidRPr="00F73D46" w:rsidRDefault="002C01BF" w:rsidP="00EA7D4A">
            <w:pPr>
              <w:jc w:val="center"/>
            </w:pPr>
            <w:r w:rsidRPr="00F73D46">
              <w:t>48,5</w:t>
            </w:r>
          </w:p>
        </w:tc>
        <w:tc>
          <w:tcPr>
            <w:tcW w:w="1095" w:type="dxa"/>
            <w:vAlign w:val="center"/>
          </w:tcPr>
          <w:p w:rsidR="00DB0791" w:rsidRPr="00F73D46" w:rsidRDefault="002C01BF" w:rsidP="002C01BF">
            <w:pPr>
              <w:jc w:val="center"/>
            </w:pPr>
            <w:r w:rsidRPr="00F73D46">
              <w:t>65</w:t>
            </w:r>
          </w:p>
        </w:tc>
        <w:tc>
          <w:tcPr>
            <w:tcW w:w="1095" w:type="dxa"/>
            <w:vAlign w:val="center"/>
          </w:tcPr>
          <w:p w:rsidR="00DB0791" w:rsidRPr="00F73D46" w:rsidRDefault="002C01BF" w:rsidP="00EA7D4A">
            <w:pPr>
              <w:jc w:val="center"/>
            </w:pPr>
            <w:r w:rsidRPr="00F73D46">
              <w:t>85</w:t>
            </w:r>
          </w:p>
        </w:tc>
        <w:tc>
          <w:tcPr>
            <w:tcW w:w="1095" w:type="dxa"/>
            <w:vAlign w:val="center"/>
          </w:tcPr>
          <w:p w:rsidR="00DB0791" w:rsidRPr="00F73D46" w:rsidRDefault="00DB0791" w:rsidP="00EA7D4A">
            <w:pPr>
              <w:jc w:val="center"/>
            </w:pPr>
            <w:r w:rsidRPr="00F73D46">
              <w:t>100</w:t>
            </w:r>
          </w:p>
        </w:tc>
      </w:tr>
    </w:tbl>
    <w:p w:rsidR="00DB0791" w:rsidRPr="00F73D46" w:rsidRDefault="00DB0791" w:rsidP="00DB0791">
      <w:pPr>
        <w:jc w:val="both"/>
      </w:pPr>
      <w:r w:rsidRPr="00F73D46">
        <w:t>*оценка</w:t>
      </w:r>
    </w:p>
    <w:p w:rsidR="0051412D" w:rsidRPr="00F73D46" w:rsidRDefault="0051412D">
      <w:pPr>
        <w:rPr>
          <w:b/>
          <w:sz w:val="28"/>
          <w:szCs w:val="28"/>
        </w:rPr>
      </w:pPr>
      <w:r w:rsidRPr="00F73D46">
        <w:rPr>
          <w:b/>
        </w:rPr>
        <w:br w:type="page"/>
      </w:r>
    </w:p>
    <w:p w:rsidR="00DB0791" w:rsidRPr="00F73D46" w:rsidRDefault="00DB0791" w:rsidP="00FB64D8">
      <w:pPr>
        <w:pStyle w:val="FR1"/>
        <w:widowControl/>
        <w:ind w:firstLine="654"/>
        <w:rPr>
          <w:rFonts w:ascii="Times New Roman" w:hAnsi="Times New Roman" w:cs="Times New Roman"/>
          <w:b/>
        </w:rPr>
      </w:pPr>
    </w:p>
    <w:p w:rsidR="00FB64D8" w:rsidRPr="00F73D46" w:rsidRDefault="005D7ACA" w:rsidP="00FB64D8">
      <w:pPr>
        <w:pStyle w:val="ac"/>
        <w:spacing w:after="0"/>
        <w:ind w:firstLine="720"/>
        <w:jc w:val="both"/>
        <w:rPr>
          <w:b/>
          <w:sz w:val="28"/>
        </w:rPr>
      </w:pPr>
      <w:r w:rsidRPr="00F73D46">
        <w:rPr>
          <w:b/>
          <w:sz w:val="28"/>
        </w:rPr>
        <w:t>7</w:t>
      </w:r>
      <w:r w:rsidR="00FB64D8" w:rsidRPr="00F73D46">
        <w:rPr>
          <w:b/>
          <w:sz w:val="28"/>
        </w:rPr>
        <w:t>.</w:t>
      </w:r>
      <w:r w:rsidR="00105DC3" w:rsidRPr="00F73D46">
        <w:rPr>
          <w:b/>
          <w:sz w:val="28"/>
        </w:rPr>
        <w:t>4</w:t>
      </w:r>
      <w:r w:rsidR="00FB64D8" w:rsidRPr="00F73D46">
        <w:rPr>
          <w:b/>
          <w:sz w:val="28"/>
        </w:rPr>
        <w:t>.4.</w:t>
      </w:r>
      <w:r w:rsidR="00FB64D8" w:rsidRPr="00F73D46">
        <w:rPr>
          <w:b/>
        </w:rPr>
        <w:t xml:space="preserve"> </w:t>
      </w:r>
      <w:r w:rsidR="00FB64D8" w:rsidRPr="00F73D46">
        <w:rPr>
          <w:b/>
          <w:sz w:val="28"/>
        </w:rPr>
        <w:t>Малое и среднее предпринимательство</w:t>
      </w:r>
    </w:p>
    <w:p w:rsidR="00FB64D8" w:rsidRPr="00F73D46" w:rsidRDefault="00FB64D8" w:rsidP="00FB64D8">
      <w:pPr>
        <w:pStyle w:val="ac"/>
        <w:spacing w:after="0"/>
        <w:ind w:firstLine="720"/>
        <w:jc w:val="both"/>
        <w:rPr>
          <w:b/>
          <w:sz w:val="28"/>
        </w:rPr>
      </w:pPr>
    </w:p>
    <w:p w:rsidR="00FB64D8" w:rsidRPr="00F73D46" w:rsidRDefault="00FB64D8" w:rsidP="00FB64D8">
      <w:pPr>
        <w:ind w:firstLine="684"/>
        <w:jc w:val="both"/>
        <w:rPr>
          <w:sz w:val="28"/>
        </w:rPr>
      </w:pPr>
      <w:r w:rsidRPr="00F73D46">
        <w:rPr>
          <w:b/>
          <w:sz w:val="28"/>
        </w:rPr>
        <w:t>Приоритетная задача</w:t>
      </w:r>
      <w:r w:rsidRPr="00F73D46">
        <w:rPr>
          <w:sz w:val="28"/>
        </w:rPr>
        <w:t>:</w:t>
      </w:r>
    </w:p>
    <w:p w:rsidR="00FB64D8" w:rsidRPr="00F73D46" w:rsidRDefault="00FB64D8" w:rsidP="00FB64D8">
      <w:pPr>
        <w:ind w:firstLine="684"/>
        <w:jc w:val="both"/>
        <w:rPr>
          <w:sz w:val="28"/>
        </w:rPr>
      </w:pPr>
      <w:r w:rsidRPr="00F73D46">
        <w:rPr>
          <w:sz w:val="28"/>
        </w:rPr>
        <w:t>- создание благоприятных условий для осуществления предпринимательской деятельности на территории города.</w:t>
      </w:r>
    </w:p>
    <w:p w:rsidR="00FB64D8" w:rsidRPr="00F73D46" w:rsidRDefault="00FB64D8" w:rsidP="00FB64D8">
      <w:pPr>
        <w:ind w:firstLine="684"/>
        <w:jc w:val="both"/>
        <w:rPr>
          <w:sz w:val="28"/>
        </w:rPr>
      </w:pPr>
    </w:p>
    <w:p w:rsidR="00FB64D8" w:rsidRPr="00F73D46" w:rsidRDefault="00FB64D8" w:rsidP="00FB64D8">
      <w:pPr>
        <w:ind w:firstLine="684"/>
        <w:jc w:val="both"/>
        <w:rPr>
          <w:b/>
          <w:sz w:val="28"/>
        </w:rPr>
      </w:pPr>
      <w:r w:rsidRPr="00F73D46">
        <w:rPr>
          <w:b/>
          <w:sz w:val="28"/>
        </w:rPr>
        <w:t>Пути реализации:</w:t>
      </w:r>
    </w:p>
    <w:p w:rsidR="00FB64D8" w:rsidRPr="00F73D46" w:rsidRDefault="00FB64D8" w:rsidP="00FB64D8">
      <w:pPr>
        <w:ind w:firstLine="709"/>
        <w:jc w:val="both"/>
        <w:rPr>
          <w:sz w:val="28"/>
          <w:szCs w:val="28"/>
        </w:rPr>
      </w:pPr>
      <w:r w:rsidRPr="00F73D46">
        <w:rPr>
          <w:sz w:val="28"/>
        </w:rPr>
        <w:t xml:space="preserve"> - р</w:t>
      </w:r>
      <w:r w:rsidRPr="00F73D46">
        <w:rPr>
          <w:sz w:val="28"/>
          <w:szCs w:val="28"/>
        </w:rPr>
        <w:t>азработка и реализация долгосрочной целевой программы развития малого и среднего предпринимательства на территории муниципального образования «Город Саратов»;</w:t>
      </w:r>
    </w:p>
    <w:p w:rsidR="00FB64D8" w:rsidRPr="00F73D46" w:rsidRDefault="00FB64D8" w:rsidP="00FB64D8">
      <w:pPr>
        <w:ind w:firstLine="709"/>
        <w:jc w:val="both"/>
        <w:rPr>
          <w:sz w:val="28"/>
          <w:szCs w:val="28"/>
        </w:rPr>
      </w:pPr>
      <w:r w:rsidRPr="00F73D46">
        <w:rPr>
          <w:sz w:val="28"/>
          <w:szCs w:val="28"/>
        </w:rPr>
        <w:t>- привлечение для софинансирования реализации долгосрочной целевой программы развития малого и среднего предпринимательства на территории муниципального образования «Город Саратов» средств регионального бюджета в соответствии с Законом Саратовской области № 8-ЗСО от 26.01.2012 г. «О предоставлении бюджетам муниципальных районов и городских округов области субсидии на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p w:rsidR="005526C9" w:rsidRPr="00F73D46" w:rsidRDefault="00FB64D8" w:rsidP="00FB64D8">
      <w:pPr>
        <w:ind w:firstLine="709"/>
        <w:jc w:val="both"/>
        <w:rPr>
          <w:sz w:val="28"/>
          <w:szCs w:val="28"/>
        </w:rPr>
      </w:pPr>
      <w:r w:rsidRPr="00F73D46">
        <w:rPr>
          <w:sz w:val="28"/>
          <w:szCs w:val="28"/>
        </w:rPr>
        <w:t>- предоставление объектов муниципального нежилого фонда в аренду субъектам малого и среднего предпринимательства на льготной основе</w:t>
      </w:r>
      <w:r w:rsidR="005526C9" w:rsidRPr="00F73D46">
        <w:rPr>
          <w:sz w:val="28"/>
          <w:szCs w:val="28"/>
        </w:rPr>
        <w:t>;</w:t>
      </w:r>
    </w:p>
    <w:p w:rsidR="00FB64D8" w:rsidRPr="00F73D46" w:rsidRDefault="005526C9" w:rsidP="00FB64D8">
      <w:pPr>
        <w:ind w:firstLine="709"/>
        <w:jc w:val="both"/>
        <w:rPr>
          <w:sz w:val="28"/>
          <w:szCs w:val="28"/>
        </w:rPr>
      </w:pPr>
      <w:r w:rsidRPr="00F73D46">
        <w:rPr>
          <w:sz w:val="28"/>
          <w:szCs w:val="28"/>
        </w:rPr>
        <w:t>- размещение заказа на поставки товаров, выполнение работ, оказание услуг для муниципальных нужд у субъектов малого предпринимательства</w:t>
      </w:r>
      <w:r w:rsidR="00FB64D8" w:rsidRPr="00F73D46">
        <w:rPr>
          <w:sz w:val="28"/>
          <w:szCs w:val="28"/>
        </w:rPr>
        <w:t>.</w:t>
      </w:r>
    </w:p>
    <w:p w:rsidR="00FB64D8" w:rsidRPr="00F73D46" w:rsidRDefault="00FB64D8" w:rsidP="00FB64D8">
      <w:pPr>
        <w:ind w:firstLine="709"/>
        <w:jc w:val="both"/>
        <w:rPr>
          <w:sz w:val="28"/>
          <w:szCs w:val="28"/>
        </w:rPr>
      </w:pPr>
    </w:p>
    <w:p w:rsidR="00FB64D8" w:rsidRPr="00F73D46" w:rsidRDefault="00FB64D8" w:rsidP="00FB64D8">
      <w:pPr>
        <w:ind w:firstLine="684"/>
        <w:jc w:val="both"/>
        <w:rPr>
          <w:b/>
          <w:sz w:val="28"/>
        </w:rPr>
      </w:pPr>
      <w:r w:rsidRPr="00F73D46">
        <w:rPr>
          <w:b/>
          <w:sz w:val="28"/>
        </w:rPr>
        <w:t>Ожидаемые результаты.</w:t>
      </w:r>
    </w:p>
    <w:p w:rsidR="00FB64D8" w:rsidRPr="00F73D46" w:rsidRDefault="00FB64D8" w:rsidP="00FB64D8">
      <w:pPr>
        <w:pStyle w:val="24"/>
        <w:tabs>
          <w:tab w:val="left" w:pos="211"/>
        </w:tabs>
        <w:spacing w:after="0" w:line="240" w:lineRule="auto"/>
        <w:ind w:firstLine="709"/>
        <w:jc w:val="both"/>
        <w:rPr>
          <w:sz w:val="28"/>
          <w:szCs w:val="28"/>
        </w:rPr>
      </w:pPr>
      <w:r w:rsidRPr="00F73D46">
        <w:rPr>
          <w:sz w:val="28"/>
          <w:szCs w:val="28"/>
        </w:rPr>
        <w:t>Качественный и количественный рост работающих  малых и средних предприятий. У</w:t>
      </w:r>
      <w:r w:rsidRPr="00F73D46">
        <w:rPr>
          <w:bCs/>
          <w:sz w:val="28"/>
          <w:szCs w:val="28"/>
        </w:rPr>
        <w:t xml:space="preserve">величение среднесписочной численности работников субъектов малого среднего предпринимательства. Обеспечение занятости молодежи, безработных и других социально незащищенных групп населения. </w:t>
      </w:r>
      <w:r w:rsidRPr="00F73D46">
        <w:rPr>
          <w:sz w:val="28"/>
          <w:szCs w:val="28"/>
        </w:rPr>
        <w:t>Рост объемов отгруженных товаров собственного производства малых предприятий, выполненных работ и услуг.</w:t>
      </w:r>
    </w:p>
    <w:p w:rsidR="00FB64D8" w:rsidRPr="00F73D46" w:rsidRDefault="00FB64D8" w:rsidP="00FB64D8">
      <w:pPr>
        <w:ind w:firstLine="684"/>
        <w:jc w:val="both"/>
        <w:rPr>
          <w:b/>
          <w:sz w:val="28"/>
        </w:rPr>
      </w:pPr>
    </w:p>
    <w:p w:rsidR="00FB64D8" w:rsidRPr="00F73D46" w:rsidRDefault="00FB64D8" w:rsidP="0051412D">
      <w:pPr>
        <w:spacing w:line="252" w:lineRule="auto"/>
        <w:ind w:firstLine="684"/>
        <w:jc w:val="both"/>
        <w:rPr>
          <w:bCs/>
          <w:sz w:val="28"/>
          <w:szCs w:val="28"/>
        </w:rPr>
      </w:pPr>
      <w:r w:rsidRPr="00F73D46">
        <w:rPr>
          <w:b/>
          <w:sz w:val="28"/>
        </w:rPr>
        <w:t>Ответственный исполнитель</w:t>
      </w:r>
      <w:r w:rsidRPr="00F73D46">
        <w:rPr>
          <w:sz w:val="28"/>
        </w:rPr>
        <w:t xml:space="preserve"> </w:t>
      </w:r>
      <w:r w:rsidRPr="00F73D46">
        <w:rPr>
          <w:sz w:val="28"/>
          <w:szCs w:val="28"/>
        </w:rPr>
        <w:t xml:space="preserve">– </w:t>
      </w:r>
      <w:r w:rsidRPr="00F73D46">
        <w:rPr>
          <w:bCs/>
          <w:sz w:val="28"/>
          <w:szCs w:val="28"/>
        </w:rPr>
        <w:t>управление развития потребительского рынка и защиты прав потребителей администрации муниципального образования «Город Саратов», комитет по управлению имуществом города,  структурные подразделения администрации муниципального образования «Город Саратов».</w:t>
      </w:r>
    </w:p>
    <w:p w:rsidR="00FB64D8" w:rsidRPr="00F73D46" w:rsidRDefault="00FB64D8" w:rsidP="0051412D">
      <w:pPr>
        <w:spacing w:line="252" w:lineRule="auto"/>
        <w:ind w:firstLine="684"/>
        <w:jc w:val="both"/>
        <w:rPr>
          <w:b/>
          <w:sz w:val="28"/>
        </w:rPr>
      </w:pPr>
    </w:p>
    <w:p w:rsidR="00FB64D8" w:rsidRPr="00F73D46" w:rsidRDefault="00FB64D8" w:rsidP="0051412D">
      <w:pPr>
        <w:spacing w:line="252" w:lineRule="auto"/>
        <w:ind w:firstLine="684"/>
        <w:jc w:val="both"/>
        <w:rPr>
          <w:b/>
          <w:sz w:val="28"/>
        </w:rPr>
      </w:pPr>
      <w:r w:rsidRPr="00F73D46">
        <w:rPr>
          <w:b/>
          <w:sz w:val="28"/>
        </w:rPr>
        <w:t>Индикаторы исполнения</w:t>
      </w:r>
    </w:p>
    <w:p w:rsidR="00FB64D8" w:rsidRPr="00F73D46" w:rsidRDefault="00FB64D8" w:rsidP="0051412D">
      <w:pPr>
        <w:spacing w:line="252" w:lineRule="auto"/>
        <w:ind w:firstLine="684"/>
        <w:jc w:val="both"/>
        <w:rPr>
          <w:sz w:val="28"/>
        </w:rPr>
      </w:pPr>
    </w:p>
    <w:tbl>
      <w:tblPr>
        <w:tblStyle w:val="af0"/>
        <w:tblW w:w="0" w:type="auto"/>
        <w:tblInd w:w="108" w:type="dxa"/>
        <w:tblLook w:val="04A0"/>
      </w:tblPr>
      <w:tblGrid>
        <w:gridCol w:w="541"/>
        <w:gridCol w:w="4901"/>
        <w:gridCol w:w="1076"/>
        <w:gridCol w:w="1076"/>
        <w:gridCol w:w="1076"/>
        <w:gridCol w:w="1076"/>
      </w:tblGrid>
      <w:tr w:rsidR="00BA3454" w:rsidRPr="00F73D46" w:rsidTr="006C54F2">
        <w:tc>
          <w:tcPr>
            <w:tcW w:w="484" w:type="dxa"/>
          </w:tcPr>
          <w:p w:rsidR="00BA3454" w:rsidRPr="00F73D46" w:rsidRDefault="00BA3454" w:rsidP="0051412D">
            <w:pPr>
              <w:spacing w:line="252" w:lineRule="auto"/>
              <w:jc w:val="center"/>
            </w:pPr>
            <w:r w:rsidRPr="00F73D46">
              <w:t>№</w:t>
            </w:r>
          </w:p>
          <w:p w:rsidR="00BA3454" w:rsidRPr="00F73D46" w:rsidRDefault="00BA3454" w:rsidP="0051412D">
            <w:pPr>
              <w:spacing w:line="252" w:lineRule="auto"/>
              <w:jc w:val="center"/>
            </w:pPr>
            <w:r w:rsidRPr="00F73D46">
              <w:t>п/п</w:t>
            </w:r>
          </w:p>
        </w:tc>
        <w:tc>
          <w:tcPr>
            <w:tcW w:w="4938" w:type="dxa"/>
          </w:tcPr>
          <w:p w:rsidR="00BA3454" w:rsidRPr="00F73D46" w:rsidRDefault="00BA3454" w:rsidP="0051412D">
            <w:pPr>
              <w:spacing w:line="252" w:lineRule="auto"/>
              <w:jc w:val="center"/>
            </w:pPr>
            <w:r w:rsidRPr="00F73D46">
              <w:t>Наименование</w:t>
            </w:r>
          </w:p>
        </w:tc>
        <w:tc>
          <w:tcPr>
            <w:tcW w:w="1081" w:type="dxa"/>
          </w:tcPr>
          <w:p w:rsidR="00BA3454" w:rsidRPr="00F73D46" w:rsidRDefault="00BA3454" w:rsidP="0051412D">
            <w:pPr>
              <w:spacing w:line="252" w:lineRule="auto"/>
              <w:jc w:val="center"/>
            </w:pPr>
            <w:r w:rsidRPr="00F73D46">
              <w:t>2012 год</w:t>
            </w:r>
            <w:r w:rsidR="006C54F2" w:rsidRPr="00F73D46">
              <w:t>*</w:t>
            </w:r>
          </w:p>
        </w:tc>
        <w:tc>
          <w:tcPr>
            <w:tcW w:w="1081" w:type="dxa"/>
          </w:tcPr>
          <w:p w:rsidR="00BA3454" w:rsidRPr="00F73D46" w:rsidRDefault="00BA3454" w:rsidP="0051412D">
            <w:pPr>
              <w:spacing w:line="252" w:lineRule="auto"/>
              <w:jc w:val="center"/>
            </w:pPr>
            <w:r w:rsidRPr="00F73D46">
              <w:t>2013 год</w:t>
            </w:r>
          </w:p>
        </w:tc>
        <w:tc>
          <w:tcPr>
            <w:tcW w:w="1081" w:type="dxa"/>
          </w:tcPr>
          <w:p w:rsidR="00BA3454" w:rsidRPr="00F73D46" w:rsidRDefault="00BA3454" w:rsidP="0051412D">
            <w:pPr>
              <w:spacing w:line="252" w:lineRule="auto"/>
              <w:jc w:val="center"/>
            </w:pPr>
            <w:r w:rsidRPr="00F73D46">
              <w:t>2014 год</w:t>
            </w:r>
          </w:p>
        </w:tc>
        <w:tc>
          <w:tcPr>
            <w:tcW w:w="1081" w:type="dxa"/>
          </w:tcPr>
          <w:p w:rsidR="00BA3454" w:rsidRPr="00F73D46" w:rsidRDefault="00BA3454" w:rsidP="0051412D">
            <w:pPr>
              <w:spacing w:line="252" w:lineRule="auto"/>
              <w:jc w:val="center"/>
            </w:pPr>
            <w:r w:rsidRPr="00F73D46">
              <w:t>2015 год</w:t>
            </w:r>
          </w:p>
        </w:tc>
      </w:tr>
      <w:tr w:rsidR="00BA3454" w:rsidRPr="00F73D46" w:rsidTr="006C54F2">
        <w:tc>
          <w:tcPr>
            <w:tcW w:w="484" w:type="dxa"/>
          </w:tcPr>
          <w:p w:rsidR="00BA3454" w:rsidRPr="00F73D46" w:rsidRDefault="00BA3454" w:rsidP="0051412D">
            <w:pPr>
              <w:spacing w:line="252" w:lineRule="auto"/>
            </w:pPr>
            <w:r w:rsidRPr="00F73D46">
              <w:t>1</w:t>
            </w:r>
          </w:p>
        </w:tc>
        <w:tc>
          <w:tcPr>
            <w:tcW w:w="4938" w:type="dxa"/>
          </w:tcPr>
          <w:p w:rsidR="00BA3454" w:rsidRPr="00F73D46" w:rsidRDefault="00BA3454" w:rsidP="0051412D">
            <w:pPr>
              <w:spacing w:line="252" w:lineRule="auto"/>
            </w:pPr>
            <w:r w:rsidRPr="00F73D46">
              <w:t>Количество субъектов малого  предпринимательства с учетом микропредприятий, ед.</w:t>
            </w:r>
          </w:p>
        </w:tc>
        <w:tc>
          <w:tcPr>
            <w:tcW w:w="1081" w:type="dxa"/>
          </w:tcPr>
          <w:p w:rsidR="00BA3454" w:rsidRPr="00F73D46" w:rsidRDefault="00B411EE" w:rsidP="0051412D">
            <w:pPr>
              <w:spacing w:line="252" w:lineRule="auto"/>
              <w:jc w:val="center"/>
            </w:pPr>
            <w:r w:rsidRPr="00F73D46">
              <w:t>12</w:t>
            </w:r>
            <w:r w:rsidR="00C80318" w:rsidRPr="00F73D46">
              <w:t>468</w:t>
            </w:r>
          </w:p>
        </w:tc>
        <w:tc>
          <w:tcPr>
            <w:tcW w:w="1081" w:type="dxa"/>
          </w:tcPr>
          <w:p w:rsidR="00BA3454" w:rsidRPr="00F73D46" w:rsidRDefault="00BA3454" w:rsidP="0051412D">
            <w:pPr>
              <w:spacing w:line="252" w:lineRule="auto"/>
              <w:jc w:val="center"/>
            </w:pPr>
            <w:r w:rsidRPr="00F73D46">
              <w:t xml:space="preserve"> 1</w:t>
            </w:r>
            <w:r w:rsidR="00B411EE" w:rsidRPr="00F73D46">
              <w:t>2</w:t>
            </w:r>
            <w:r w:rsidR="00C80318" w:rsidRPr="00F73D46">
              <w:t>9</w:t>
            </w:r>
            <w:r w:rsidRPr="00F73D46">
              <w:t>00</w:t>
            </w:r>
          </w:p>
        </w:tc>
        <w:tc>
          <w:tcPr>
            <w:tcW w:w="1081" w:type="dxa"/>
          </w:tcPr>
          <w:p w:rsidR="00BA3454" w:rsidRPr="00F73D46" w:rsidRDefault="00BA3454" w:rsidP="0051412D">
            <w:pPr>
              <w:spacing w:line="252" w:lineRule="auto"/>
              <w:jc w:val="center"/>
            </w:pPr>
            <w:r w:rsidRPr="00F73D46">
              <w:t xml:space="preserve"> 1</w:t>
            </w:r>
            <w:r w:rsidR="00B411EE" w:rsidRPr="00F73D46">
              <w:t>3</w:t>
            </w:r>
            <w:r w:rsidR="00C80318" w:rsidRPr="00F73D46">
              <w:t>360</w:t>
            </w:r>
          </w:p>
        </w:tc>
        <w:tc>
          <w:tcPr>
            <w:tcW w:w="1081" w:type="dxa"/>
          </w:tcPr>
          <w:p w:rsidR="00BA3454" w:rsidRPr="00F73D46" w:rsidRDefault="00BA3454" w:rsidP="0051412D">
            <w:pPr>
              <w:spacing w:line="252" w:lineRule="auto"/>
              <w:jc w:val="center"/>
            </w:pPr>
            <w:r w:rsidRPr="00F73D46">
              <w:t xml:space="preserve"> 1</w:t>
            </w:r>
            <w:r w:rsidR="00B411EE" w:rsidRPr="00F73D46">
              <w:t>3</w:t>
            </w:r>
            <w:r w:rsidR="00C80318" w:rsidRPr="00F73D46">
              <w:t>8</w:t>
            </w:r>
            <w:r w:rsidRPr="00F73D46">
              <w:t>00</w:t>
            </w:r>
          </w:p>
        </w:tc>
      </w:tr>
      <w:tr w:rsidR="00BA3454" w:rsidRPr="00F73D46" w:rsidTr="006C54F2">
        <w:tc>
          <w:tcPr>
            <w:tcW w:w="484" w:type="dxa"/>
          </w:tcPr>
          <w:p w:rsidR="00BA3454" w:rsidRPr="00F73D46" w:rsidRDefault="00BA3454" w:rsidP="00D0275A">
            <w:r w:rsidRPr="00F73D46">
              <w:rPr>
                <w:b/>
              </w:rPr>
              <w:lastRenderedPageBreak/>
              <w:t xml:space="preserve"> </w:t>
            </w:r>
          </w:p>
          <w:p w:rsidR="00BA3454" w:rsidRPr="00F73D46" w:rsidRDefault="00BA3454" w:rsidP="00D0275A">
            <w:r w:rsidRPr="00F73D46">
              <w:t>2</w:t>
            </w:r>
          </w:p>
        </w:tc>
        <w:tc>
          <w:tcPr>
            <w:tcW w:w="4938" w:type="dxa"/>
          </w:tcPr>
          <w:p w:rsidR="00BA3454" w:rsidRPr="00F73D46" w:rsidRDefault="00BA3454" w:rsidP="00D0275A">
            <w:r w:rsidRPr="00F73D46">
              <w:t>Средняя численность работников (без внешних совместителей) занятых в малом  предпринимательстве,чел.</w:t>
            </w:r>
          </w:p>
        </w:tc>
        <w:tc>
          <w:tcPr>
            <w:tcW w:w="1081" w:type="dxa"/>
          </w:tcPr>
          <w:p w:rsidR="00BA3454" w:rsidRPr="00F73D46" w:rsidRDefault="00C80318" w:rsidP="00C80318">
            <w:pPr>
              <w:jc w:val="center"/>
            </w:pPr>
            <w:r w:rsidRPr="00F73D46">
              <w:t>78680</w:t>
            </w:r>
          </w:p>
        </w:tc>
        <w:tc>
          <w:tcPr>
            <w:tcW w:w="1081" w:type="dxa"/>
          </w:tcPr>
          <w:p w:rsidR="00BA3454" w:rsidRPr="00F73D46" w:rsidRDefault="00C80318" w:rsidP="00EA7D4A">
            <w:pPr>
              <w:jc w:val="center"/>
            </w:pPr>
            <w:r w:rsidRPr="00F73D46">
              <w:t>800</w:t>
            </w:r>
            <w:r w:rsidR="00BA3454" w:rsidRPr="00F73D46">
              <w:t>00</w:t>
            </w:r>
          </w:p>
        </w:tc>
        <w:tc>
          <w:tcPr>
            <w:tcW w:w="1081" w:type="dxa"/>
          </w:tcPr>
          <w:p w:rsidR="00BA3454" w:rsidRPr="00F73D46" w:rsidRDefault="00C80318" w:rsidP="00EA7D4A">
            <w:pPr>
              <w:jc w:val="center"/>
            </w:pPr>
            <w:r w:rsidRPr="00F73D46">
              <w:t>830</w:t>
            </w:r>
            <w:r w:rsidR="00BA3454" w:rsidRPr="00F73D46">
              <w:t>00</w:t>
            </w:r>
          </w:p>
        </w:tc>
        <w:tc>
          <w:tcPr>
            <w:tcW w:w="1081" w:type="dxa"/>
          </w:tcPr>
          <w:p w:rsidR="00BA3454" w:rsidRPr="00F73D46" w:rsidRDefault="00C80318" w:rsidP="00EA7D4A">
            <w:pPr>
              <w:jc w:val="center"/>
            </w:pPr>
            <w:r w:rsidRPr="00F73D46">
              <w:t>865</w:t>
            </w:r>
            <w:r w:rsidR="00BA3454" w:rsidRPr="00F73D46">
              <w:t>00</w:t>
            </w:r>
          </w:p>
        </w:tc>
      </w:tr>
      <w:tr w:rsidR="00BA3454" w:rsidRPr="00F73D46" w:rsidTr="006C54F2">
        <w:tc>
          <w:tcPr>
            <w:tcW w:w="484" w:type="dxa"/>
          </w:tcPr>
          <w:p w:rsidR="00BA3454" w:rsidRPr="00F73D46" w:rsidRDefault="00BA3454" w:rsidP="00D0275A">
            <w:r w:rsidRPr="00F73D46">
              <w:t>3</w:t>
            </w:r>
          </w:p>
        </w:tc>
        <w:tc>
          <w:tcPr>
            <w:tcW w:w="4938" w:type="dxa"/>
          </w:tcPr>
          <w:p w:rsidR="00BA3454" w:rsidRPr="00F73D46" w:rsidRDefault="00BA3454" w:rsidP="00D0275A">
            <w:r w:rsidRPr="00F73D46">
              <w:t>Отгружено товаров собственного производства, выполнено работ и услуг собственными силами, млрд.руб.</w:t>
            </w:r>
          </w:p>
        </w:tc>
        <w:tc>
          <w:tcPr>
            <w:tcW w:w="1081" w:type="dxa"/>
          </w:tcPr>
          <w:p w:rsidR="00BA3454" w:rsidRPr="00F73D46" w:rsidRDefault="00EA7D4A" w:rsidP="00B411EE">
            <w:pPr>
              <w:jc w:val="center"/>
            </w:pPr>
            <w:r w:rsidRPr="00F73D46">
              <w:t>3</w:t>
            </w:r>
            <w:r w:rsidR="00B411EE" w:rsidRPr="00F73D46">
              <w:t>4</w:t>
            </w:r>
            <w:r w:rsidRPr="00F73D46">
              <w:t>,0</w:t>
            </w:r>
          </w:p>
        </w:tc>
        <w:tc>
          <w:tcPr>
            <w:tcW w:w="1081" w:type="dxa"/>
          </w:tcPr>
          <w:p w:rsidR="00BA3454" w:rsidRPr="00F73D46" w:rsidRDefault="00BA3454" w:rsidP="00D0275A">
            <w:pPr>
              <w:jc w:val="center"/>
            </w:pPr>
            <w:r w:rsidRPr="00F73D46">
              <w:t>35,5</w:t>
            </w:r>
          </w:p>
        </w:tc>
        <w:tc>
          <w:tcPr>
            <w:tcW w:w="1081" w:type="dxa"/>
          </w:tcPr>
          <w:p w:rsidR="00BA3454" w:rsidRPr="00F73D46" w:rsidRDefault="00BA3454" w:rsidP="00D0275A">
            <w:pPr>
              <w:jc w:val="center"/>
            </w:pPr>
            <w:r w:rsidRPr="00F73D46">
              <w:t>35,9</w:t>
            </w:r>
          </w:p>
        </w:tc>
        <w:tc>
          <w:tcPr>
            <w:tcW w:w="1081" w:type="dxa"/>
          </w:tcPr>
          <w:p w:rsidR="00BA3454" w:rsidRPr="00F73D46" w:rsidRDefault="00BA3454" w:rsidP="00D0275A">
            <w:pPr>
              <w:jc w:val="center"/>
            </w:pPr>
            <w:r w:rsidRPr="00F73D46">
              <w:t>36,4</w:t>
            </w:r>
          </w:p>
        </w:tc>
      </w:tr>
    </w:tbl>
    <w:p w:rsidR="006C54F2" w:rsidRPr="00F73D46" w:rsidRDefault="006C54F2" w:rsidP="006C54F2">
      <w:pPr>
        <w:jc w:val="both"/>
      </w:pPr>
      <w:r w:rsidRPr="00F73D46">
        <w:t>*оценка</w:t>
      </w:r>
    </w:p>
    <w:p w:rsidR="00FB64D8" w:rsidRPr="00F73D46" w:rsidRDefault="00FB64D8" w:rsidP="00FB64D8">
      <w:pPr>
        <w:jc w:val="both"/>
        <w:rPr>
          <w:sz w:val="28"/>
          <w:szCs w:val="28"/>
          <w:u w:val="single"/>
        </w:rPr>
      </w:pPr>
    </w:p>
    <w:p w:rsidR="00DC6FCC" w:rsidRPr="00F73D46" w:rsidRDefault="00DC6FCC" w:rsidP="00FB64D8">
      <w:pPr>
        <w:jc w:val="both"/>
        <w:rPr>
          <w:sz w:val="28"/>
          <w:szCs w:val="28"/>
          <w:u w:val="single"/>
        </w:rPr>
      </w:pPr>
    </w:p>
    <w:p w:rsidR="006B6A66" w:rsidRPr="00F73D46" w:rsidRDefault="005D7ACA" w:rsidP="0030383B">
      <w:pPr>
        <w:ind w:firstLine="720"/>
        <w:rPr>
          <w:b/>
          <w:sz w:val="28"/>
        </w:rPr>
      </w:pPr>
      <w:r w:rsidRPr="00F73D46">
        <w:rPr>
          <w:b/>
          <w:sz w:val="28"/>
        </w:rPr>
        <w:t>8</w:t>
      </w:r>
      <w:r w:rsidR="006B6A66" w:rsidRPr="00F73D46">
        <w:rPr>
          <w:b/>
          <w:sz w:val="28"/>
        </w:rPr>
        <w:t>. Механизм реализации Программы.</w:t>
      </w:r>
    </w:p>
    <w:p w:rsidR="00DC6FCC" w:rsidRPr="00F73D46" w:rsidRDefault="00DC6FCC" w:rsidP="0030383B">
      <w:pPr>
        <w:ind w:firstLine="720"/>
        <w:rPr>
          <w:sz w:val="28"/>
        </w:rPr>
      </w:pPr>
    </w:p>
    <w:p w:rsidR="00634D4B" w:rsidRPr="00F73D46" w:rsidRDefault="00634D4B" w:rsidP="00634D4B">
      <w:pPr>
        <w:ind w:firstLine="720"/>
        <w:jc w:val="both"/>
        <w:rPr>
          <w:sz w:val="28"/>
        </w:rPr>
      </w:pPr>
      <w:r w:rsidRPr="00F73D46">
        <w:rPr>
          <w:sz w:val="28"/>
        </w:rPr>
        <w:t xml:space="preserve">Цель программы социально-экономического развития города Саратова, её задачи и целевые ориентиры служат основой для разработки проектов бюджета города на соответствующие финансовые годы, а также целевых программ, планов работы администрации муниципального образования «Город Саратов», Саратовской городской Думы. </w:t>
      </w:r>
    </w:p>
    <w:p w:rsidR="006B6A66" w:rsidRPr="00F73D46" w:rsidRDefault="006B6A66" w:rsidP="0030383B">
      <w:pPr>
        <w:ind w:firstLine="720"/>
        <w:jc w:val="both"/>
        <w:rPr>
          <w:sz w:val="28"/>
        </w:rPr>
      </w:pPr>
      <w:r w:rsidRPr="00F73D46">
        <w:rPr>
          <w:sz w:val="28"/>
        </w:rPr>
        <w:t xml:space="preserve">Комплексное управление реализацией Программы осуществляется администрацией </w:t>
      </w:r>
      <w:r w:rsidR="00C67F53" w:rsidRPr="00F73D46">
        <w:rPr>
          <w:sz w:val="28"/>
        </w:rPr>
        <w:t>муниципального образования «Г</w:t>
      </w:r>
      <w:r w:rsidRPr="00F73D46">
        <w:rPr>
          <w:sz w:val="28"/>
        </w:rPr>
        <w:t>ород Саратов</w:t>
      </w:r>
      <w:r w:rsidR="00C67F53" w:rsidRPr="00F73D46">
        <w:rPr>
          <w:sz w:val="28"/>
        </w:rPr>
        <w:t>»</w:t>
      </w:r>
      <w:r w:rsidRPr="00F73D46">
        <w:rPr>
          <w:sz w:val="28"/>
        </w:rPr>
        <w:t>.</w:t>
      </w:r>
    </w:p>
    <w:p w:rsidR="008E6E0F" w:rsidRPr="00F73D46" w:rsidRDefault="008E6E0F" w:rsidP="0030383B">
      <w:pPr>
        <w:ind w:firstLine="720"/>
        <w:jc w:val="both"/>
        <w:rPr>
          <w:sz w:val="28"/>
        </w:rPr>
      </w:pPr>
      <w:r w:rsidRPr="00F73D46">
        <w:rPr>
          <w:sz w:val="28"/>
        </w:rPr>
        <w:t>Основным механизмом реализации Программы</w:t>
      </w:r>
      <w:r w:rsidR="006B6A66" w:rsidRPr="00F73D46">
        <w:rPr>
          <w:sz w:val="28"/>
        </w:rPr>
        <w:t xml:space="preserve"> </w:t>
      </w:r>
      <w:r w:rsidRPr="00F73D46">
        <w:rPr>
          <w:sz w:val="28"/>
        </w:rPr>
        <w:t xml:space="preserve">является исполнение действующих и принимаемых </w:t>
      </w:r>
      <w:r w:rsidR="00634D4B" w:rsidRPr="00F73D46">
        <w:rPr>
          <w:sz w:val="28"/>
        </w:rPr>
        <w:t>долгосрочны</w:t>
      </w:r>
      <w:r w:rsidRPr="00F73D46">
        <w:rPr>
          <w:sz w:val="28"/>
        </w:rPr>
        <w:t>х и ведомственных</w:t>
      </w:r>
      <w:r w:rsidR="00634D4B" w:rsidRPr="00F73D46">
        <w:rPr>
          <w:sz w:val="28"/>
        </w:rPr>
        <w:t xml:space="preserve"> </w:t>
      </w:r>
      <w:r w:rsidRPr="00F73D46">
        <w:rPr>
          <w:sz w:val="28"/>
        </w:rPr>
        <w:t>целевых</w:t>
      </w:r>
      <w:r w:rsidR="006B6A66" w:rsidRPr="00F73D46">
        <w:rPr>
          <w:sz w:val="28"/>
        </w:rPr>
        <w:t xml:space="preserve"> программ</w:t>
      </w:r>
      <w:r w:rsidRPr="00F73D46">
        <w:rPr>
          <w:sz w:val="28"/>
        </w:rPr>
        <w:t>. Заложенные в них средства бюджета муниципального образования «Город Саратов», привлекаемые средства федерального и областного бюджетов выступят финансовым обеспечением.</w:t>
      </w:r>
    </w:p>
    <w:p w:rsidR="008E6E0F" w:rsidRPr="00F73D46" w:rsidRDefault="008E6E0F" w:rsidP="0030383B">
      <w:pPr>
        <w:ind w:firstLine="720"/>
        <w:jc w:val="both"/>
        <w:rPr>
          <w:sz w:val="28"/>
        </w:rPr>
      </w:pPr>
    </w:p>
    <w:p w:rsidR="006B6A66" w:rsidRPr="00F73D46" w:rsidRDefault="008E6E0F" w:rsidP="008E6E0F">
      <w:pPr>
        <w:ind w:firstLine="720"/>
        <w:jc w:val="center"/>
        <w:rPr>
          <w:b/>
          <w:sz w:val="28"/>
        </w:rPr>
      </w:pPr>
      <w:r w:rsidRPr="00F73D46">
        <w:rPr>
          <w:b/>
          <w:sz w:val="28"/>
        </w:rPr>
        <w:t>Действующие долгосрочные целевые программы</w:t>
      </w:r>
    </w:p>
    <w:p w:rsidR="00634D4B" w:rsidRPr="00F73D46" w:rsidRDefault="00634D4B" w:rsidP="0030383B">
      <w:pPr>
        <w:ind w:firstLine="720"/>
        <w:jc w:val="both"/>
      </w:pPr>
    </w:p>
    <w:tbl>
      <w:tblPr>
        <w:tblStyle w:val="af0"/>
        <w:tblW w:w="9747" w:type="dxa"/>
        <w:tblLook w:val="04A0"/>
      </w:tblPr>
      <w:tblGrid>
        <w:gridCol w:w="560"/>
        <w:gridCol w:w="5927"/>
        <w:gridCol w:w="3260"/>
      </w:tblGrid>
      <w:tr w:rsidR="00634D4B" w:rsidRPr="00F73D46" w:rsidTr="00BD7CB1">
        <w:tc>
          <w:tcPr>
            <w:tcW w:w="560" w:type="dxa"/>
            <w:vAlign w:val="center"/>
          </w:tcPr>
          <w:p w:rsidR="00634D4B" w:rsidRPr="00F73D46" w:rsidRDefault="00634D4B" w:rsidP="00BD7CB1">
            <w:pPr>
              <w:jc w:val="center"/>
              <w:rPr>
                <w:b/>
              </w:rPr>
            </w:pPr>
            <w:r w:rsidRPr="00F73D46">
              <w:rPr>
                <w:b/>
              </w:rPr>
              <w:t>№ п/п</w:t>
            </w:r>
          </w:p>
        </w:tc>
        <w:tc>
          <w:tcPr>
            <w:tcW w:w="5927" w:type="dxa"/>
            <w:vAlign w:val="center"/>
          </w:tcPr>
          <w:p w:rsidR="00634D4B" w:rsidRPr="00F73D46" w:rsidRDefault="00634D4B" w:rsidP="00BD7CB1">
            <w:pPr>
              <w:jc w:val="center"/>
              <w:rPr>
                <w:b/>
              </w:rPr>
            </w:pPr>
            <w:r w:rsidRPr="00F73D46">
              <w:rPr>
                <w:b/>
              </w:rPr>
              <w:t>Наименование программы</w:t>
            </w:r>
          </w:p>
        </w:tc>
        <w:tc>
          <w:tcPr>
            <w:tcW w:w="3260" w:type="dxa"/>
            <w:vAlign w:val="center"/>
          </w:tcPr>
          <w:p w:rsidR="00634D4B" w:rsidRPr="00F73D46" w:rsidRDefault="00634D4B" w:rsidP="00BD7CB1">
            <w:pPr>
              <w:ind w:left="-108" w:right="-108"/>
              <w:jc w:val="center"/>
              <w:rPr>
                <w:b/>
              </w:rPr>
            </w:pPr>
            <w:r w:rsidRPr="00F73D46">
              <w:rPr>
                <w:b/>
              </w:rPr>
              <w:t xml:space="preserve">Дата и номер постановления администрации муниципального образования </w:t>
            </w:r>
          </w:p>
          <w:p w:rsidR="00634D4B" w:rsidRPr="00F73D46" w:rsidRDefault="00634D4B" w:rsidP="00BD7CB1">
            <w:pPr>
              <w:ind w:left="-108" w:right="-108"/>
              <w:jc w:val="center"/>
              <w:rPr>
                <w:b/>
              </w:rPr>
            </w:pPr>
            <w:r w:rsidRPr="00F73D46">
              <w:rPr>
                <w:b/>
              </w:rPr>
              <w:t>«Город Саратов», утверждающего программу</w:t>
            </w:r>
          </w:p>
        </w:tc>
      </w:tr>
      <w:tr w:rsidR="00634D4B" w:rsidRPr="00F73D46" w:rsidTr="00BD7CB1">
        <w:tc>
          <w:tcPr>
            <w:tcW w:w="560" w:type="dxa"/>
            <w:vAlign w:val="center"/>
          </w:tcPr>
          <w:p w:rsidR="00634D4B" w:rsidRPr="00F73D46" w:rsidRDefault="00634D4B" w:rsidP="00410B7B">
            <w:pPr>
              <w:jc w:val="center"/>
            </w:pPr>
            <w:r w:rsidRPr="00F73D46">
              <w:t>1</w:t>
            </w:r>
          </w:p>
        </w:tc>
        <w:tc>
          <w:tcPr>
            <w:tcW w:w="5927" w:type="dxa"/>
            <w:vAlign w:val="center"/>
          </w:tcPr>
          <w:p w:rsidR="00DC6FCC" w:rsidRPr="00F73D46" w:rsidRDefault="00634D4B" w:rsidP="00BD7CB1">
            <w:r w:rsidRPr="00F73D46">
              <w:t>«Расширение сети дошкольных образовательных учреждений в городе Саратове» на 2011-2015 годы</w:t>
            </w:r>
          </w:p>
        </w:tc>
        <w:tc>
          <w:tcPr>
            <w:tcW w:w="3260" w:type="dxa"/>
            <w:vAlign w:val="center"/>
          </w:tcPr>
          <w:p w:rsidR="00634D4B" w:rsidRPr="00F73D46" w:rsidRDefault="00634D4B" w:rsidP="00BD7CB1">
            <w:pPr>
              <w:jc w:val="center"/>
            </w:pPr>
            <w:r w:rsidRPr="00F73D46">
              <w:t>14 октября 2010 года № 2424</w:t>
            </w:r>
          </w:p>
        </w:tc>
      </w:tr>
      <w:tr w:rsidR="00634D4B" w:rsidRPr="00F73D46" w:rsidTr="00BD7CB1">
        <w:tc>
          <w:tcPr>
            <w:tcW w:w="560" w:type="dxa"/>
            <w:vAlign w:val="center"/>
          </w:tcPr>
          <w:p w:rsidR="00634D4B" w:rsidRPr="00F73D46" w:rsidRDefault="00634D4B" w:rsidP="00410B7B">
            <w:pPr>
              <w:jc w:val="center"/>
            </w:pPr>
            <w:r w:rsidRPr="00F73D46">
              <w:t>2</w:t>
            </w:r>
          </w:p>
        </w:tc>
        <w:tc>
          <w:tcPr>
            <w:tcW w:w="5927" w:type="dxa"/>
            <w:vAlign w:val="center"/>
          </w:tcPr>
          <w:p w:rsidR="00DC6FCC" w:rsidRPr="00F73D46" w:rsidRDefault="00634D4B" w:rsidP="00BD7CB1">
            <w:r w:rsidRPr="00F73D46">
              <w:t>«Развитие материально-технической базы физической культуры и массового спорта в городе Саратове на 2011-2015 годы»</w:t>
            </w:r>
          </w:p>
        </w:tc>
        <w:tc>
          <w:tcPr>
            <w:tcW w:w="3260" w:type="dxa"/>
            <w:vAlign w:val="center"/>
          </w:tcPr>
          <w:p w:rsidR="00634D4B" w:rsidRPr="00F73D46" w:rsidRDefault="00634D4B" w:rsidP="00BD7CB1">
            <w:pPr>
              <w:jc w:val="center"/>
            </w:pPr>
            <w:r w:rsidRPr="00F73D46">
              <w:t>14 октября 2010 года № 2425</w:t>
            </w:r>
          </w:p>
        </w:tc>
      </w:tr>
      <w:tr w:rsidR="00634D4B" w:rsidRPr="00F73D46" w:rsidTr="00BD7CB1">
        <w:tc>
          <w:tcPr>
            <w:tcW w:w="560" w:type="dxa"/>
            <w:vAlign w:val="center"/>
          </w:tcPr>
          <w:p w:rsidR="00634D4B" w:rsidRPr="00F73D46" w:rsidRDefault="00634D4B" w:rsidP="00410B7B">
            <w:pPr>
              <w:jc w:val="center"/>
            </w:pPr>
            <w:r w:rsidRPr="00F73D46">
              <w:t>3</w:t>
            </w:r>
          </w:p>
        </w:tc>
        <w:tc>
          <w:tcPr>
            <w:tcW w:w="5927" w:type="dxa"/>
            <w:vAlign w:val="center"/>
          </w:tcPr>
          <w:p w:rsidR="00DC6FCC" w:rsidRPr="00F73D46" w:rsidRDefault="00634D4B" w:rsidP="00BD7CB1">
            <w:r w:rsidRPr="00F73D46">
              <w:t>«Одаренные дети города Саратова» на 2011-2015 годы</w:t>
            </w:r>
          </w:p>
        </w:tc>
        <w:tc>
          <w:tcPr>
            <w:tcW w:w="3260" w:type="dxa"/>
            <w:vAlign w:val="center"/>
          </w:tcPr>
          <w:p w:rsidR="00634D4B" w:rsidRPr="00F73D46" w:rsidRDefault="00634D4B" w:rsidP="00BD7CB1">
            <w:pPr>
              <w:jc w:val="center"/>
            </w:pPr>
            <w:r w:rsidRPr="00F73D46">
              <w:t>14 октября 2010 года № 2426</w:t>
            </w:r>
          </w:p>
        </w:tc>
      </w:tr>
      <w:tr w:rsidR="00634D4B" w:rsidRPr="00F73D46" w:rsidTr="00BD7CB1">
        <w:tc>
          <w:tcPr>
            <w:tcW w:w="560" w:type="dxa"/>
            <w:vAlign w:val="center"/>
          </w:tcPr>
          <w:p w:rsidR="00634D4B" w:rsidRPr="00F73D46" w:rsidRDefault="00634D4B" w:rsidP="00410B7B">
            <w:pPr>
              <w:jc w:val="center"/>
            </w:pPr>
            <w:r w:rsidRPr="00F73D46">
              <w:t>4</w:t>
            </w:r>
          </w:p>
        </w:tc>
        <w:tc>
          <w:tcPr>
            <w:tcW w:w="5927" w:type="dxa"/>
            <w:vAlign w:val="center"/>
          </w:tcPr>
          <w:p w:rsidR="00DC6FCC" w:rsidRPr="00F73D46" w:rsidRDefault="00634D4B" w:rsidP="00BD7CB1">
            <w:r w:rsidRPr="00F73D46">
              <w:t>«Развитие культурного потенциала города Саратова» на 2012-2015 годы</w:t>
            </w:r>
          </w:p>
        </w:tc>
        <w:tc>
          <w:tcPr>
            <w:tcW w:w="3260" w:type="dxa"/>
            <w:vAlign w:val="center"/>
          </w:tcPr>
          <w:p w:rsidR="00634D4B" w:rsidRPr="00F73D46" w:rsidRDefault="00634D4B" w:rsidP="00BD7CB1">
            <w:pPr>
              <w:jc w:val="center"/>
            </w:pPr>
            <w:r w:rsidRPr="00F73D46">
              <w:t>14 октября 2011 года № 2109</w:t>
            </w:r>
          </w:p>
        </w:tc>
      </w:tr>
      <w:tr w:rsidR="00634D4B" w:rsidRPr="00F73D46" w:rsidTr="00BD7CB1">
        <w:tc>
          <w:tcPr>
            <w:tcW w:w="560" w:type="dxa"/>
            <w:vAlign w:val="center"/>
          </w:tcPr>
          <w:p w:rsidR="00634D4B" w:rsidRPr="00F73D46" w:rsidRDefault="00634D4B" w:rsidP="00410B7B">
            <w:pPr>
              <w:jc w:val="center"/>
            </w:pPr>
            <w:r w:rsidRPr="00F73D46">
              <w:t>5</w:t>
            </w:r>
          </w:p>
        </w:tc>
        <w:tc>
          <w:tcPr>
            <w:tcW w:w="5927" w:type="dxa"/>
            <w:vAlign w:val="center"/>
          </w:tcPr>
          <w:p w:rsidR="00DC6FCC" w:rsidRPr="00F73D46" w:rsidRDefault="00634D4B" w:rsidP="00BD7CB1">
            <w:r w:rsidRPr="00F73D46">
              <w:t>«Энергосбережение и повышение энергетической эффективности на территории муниципального образования «Город Саратов» на 2012-2014 годы с перспективой до 2020 года</w:t>
            </w:r>
          </w:p>
        </w:tc>
        <w:tc>
          <w:tcPr>
            <w:tcW w:w="3260" w:type="dxa"/>
            <w:vAlign w:val="center"/>
          </w:tcPr>
          <w:p w:rsidR="00634D4B" w:rsidRPr="00F73D46" w:rsidRDefault="00634D4B" w:rsidP="00BD7CB1">
            <w:pPr>
              <w:jc w:val="center"/>
            </w:pPr>
            <w:r w:rsidRPr="00F73D46">
              <w:t>14 октября 2011 года № 2112</w:t>
            </w:r>
          </w:p>
        </w:tc>
      </w:tr>
      <w:tr w:rsidR="00634D4B" w:rsidRPr="00F73D46" w:rsidTr="00BD7CB1">
        <w:tc>
          <w:tcPr>
            <w:tcW w:w="560" w:type="dxa"/>
            <w:vAlign w:val="center"/>
          </w:tcPr>
          <w:p w:rsidR="00634D4B" w:rsidRPr="00F73D46" w:rsidRDefault="00634D4B" w:rsidP="00410B7B">
            <w:pPr>
              <w:jc w:val="center"/>
            </w:pPr>
            <w:r w:rsidRPr="00F73D46">
              <w:t>6</w:t>
            </w:r>
          </w:p>
        </w:tc>
        <w:tc>
          <w:tcPr>
            <w:tcW w:w="5927" w:type="dxa"/>
            <w:vAlign w:val="center"/>
          </w:tcPr>
          <w:p w:rsidR="00DC6FCC" w:rsidRPr="00F73D46" w:rsidRDefault="00634D4B" w:rsidP="00BD7CB1">
            <w:r w:rsidRPr="00F73D46">
              <w:t>«Развитие учебно-материальной базы муниципальных образовательных учреждений дополнительного образования детей» на 2012-2014 годы</w:t>
            </w:r>
          </w:p>
        </w:tc>
        <w:tc>
          <w:tcPr>
            <w:tcW w:w="3260" w:type="dxa"/>
            <w:vAlign w:val="center"/>
          </w:tcPr>
          <w:p w:rsidR="00634D4B" w:rsidRPr="00F73D46" w:rsidRDefault="00634D4B" w:rsidP="00BD7CB1">
            <w:pPr>
              <w:jc w:val="center"/>
            </w:pPr>
            <w:r w:rsidRPr="00F73D46">
              <w:t>14 октября 2011 года № 2113</w:t>
            </w:r>
          </w:p>
        </w:tc>
      </w:tr>
    </w:tbl>
    <w:p w:rsidR="00D83D07" w:rsidRPr="00F73D46" w:rsidRDefault="00D83D07" w:rsidP="0030383B">
      <w:pPr>
        <w:ind w:firstLine="720"/>
        <w:jc w:val="both"/>
        <w:rPr>
          <w:b/>
          <w:sz w:val="28"/>
        </w:rPr>
      </w:pPr>
    </w:p>
    <w:p w:rsidR="0051412D" w:rsidRPr="00F73D46" w:rsidRDefault="0051412D" w:rsidP="0030383B">
      <w:pPr>
        <w:ind w:firstLine="720"/>
        <w:jc w:val="both"/>
        <w:rPr>
          <w:b/>
          <w:sz w:val="28"/>
        </w:rPr>
      </w:pPr>
    </w:p>
    <w:p w:rsidR="008E6E0F" w:rsidRPr="00F73D46" w:rsidRDefault="008E6E0F" w:rsidP="008E6E0F">
      <w:pPr>
        <w:ind w:firstLine="720"/>
        <w:jc w:val="center"/>
        <w:rPr>
          <w:b/>
          <w:sz w:val="28"/>
        </w:rPr>
      </w:pPr>
      <w:r w:rsidRPr="00F73D46">
        <w:rPr>
          <w:b/>
          <w:sz w:val="28"/>
        </w:rPr>
        <w:lastRenderedPageBreak/>
        <w:t>Долгосрочные  целевые программы планируемые к разработке в период 2012-2015 гг.</w:t>
      </w:r>
      <w:r w:rsidR="00000E00" w:rsidRPr="00F73D46">
        <w:rPr>
          <w:b/>
          <w:sz w:val="28"/>
        </w:rPr>
        <w:t>*</w:t>
      </w:r>
    </w:p>
    <w:p w:rsidR="00373905" w:rsidRPr="00F73D46" w:rsidRDefault="00373905" w:rsidP="008E6E0F">
      <w:pPr>
        <w:ind w:firstLine="720"/>
        <w:jc w:val="center"/>
        <w:rPr>
          <w:b/>
          <w:sz w:val="28"/>
        </w:rPr>
      </w:pPr>
    </w:p>
    <w:tbl>
      <w:tblPr>
        <w:tblStyle w:val="af0"/>
        <w:tblW w:w="9747" w:type="dxa"/>
        <w:tblLook w:val="04A0"/>
      </w:tblPr>
      <w:tblGrid>
        <w:gridCol w:w="560"/>
        <w:gridCol w:w="5927"/>
        <w:gridCol w:w="3260"/>
      </w:tblGrid>
      <w:tr w:rsidR="00373905" w:rsidRPr="00F73D46" w:rsidTr="00032A92">
        <w:tc>
          <w:tcPr>
            <w:tcW w:w="560" w:type="dxa"/>
            <w:vAlign w:val="center"/>
          </w:tcPr>
          <w:p w:rsidR="00373905" w:rsidRPr="00F73D46" w:rsidRDefault="00373905" w:rsidP="00032A92">
            <w:pPr>
              <w:jc w:val="center"/>
              <w:rPr>
                <w:b/>
              </w:rPr>
            </w:pPr>
            <w:r w:rsidRPr="00F73D46">
              <w:rPr>
                <w:b/>
              </w:rPr>
              <w:t>№ п/п</w:t>
            </w:r>
          </w:p>
        </w:tc>
        <w:tc>
          <w:tcPr>
            <w:tcW w:w="5927" w:type="dxa"/>
            <w:vAlign w:val="center"/>
          </w:tcPr>
          <w:p w:rsidR="00373905" w:rsidRPr="00F73D46" w:rsidRDefault="00373905" w:rsidP="00032A92">
            <w:pPr>
              <w:jc w:val="center"/>
              <w:rPr>
                <w:b/>
              </w:rPr>
            </w:pPr>
            <w:r w:rsidRPr="00F73D46">
              <w:rPr>
                <w:b/>
              </w:rPr>
              <w:t>Наименование программы</w:t>
            </w:r>
          </w:p>
        </w:tc>
        <w:tc>
          <w:tcPr>
            <w:tcW w:w="3260" w:type="dxa"/>
            <w:vAlign w:val="center"/>
          </w:tcPr>
          <w:p w:rsidR="00373905" w:rsidRPr="00F73D46" w:rsidRDefault="00373905" w:rsidP="00032A92">
            <w:pPr>
              <w:ind w:left="-108" w:right="-108"/>
              <w:jc w:val="center"/>
              <w:rPr>
                <w:b/>
              </w:rPr>
            </w:pPr>
            <w:r w:rsidRPr="00F73D46">
              <w:rPr>
                <w:b/>
              </w:rPr>
              <w:t xml:space="preserve">Структурное подразделение администрации муниципального образования </w:t>
            </w:r>
          </w:p>
          <w:p w:rsidR="00373905" w:rsidRPr="00F73D46" w:rsidRDefault="00373905" w:rsidP="00032A92">
            <w:pPr>
              <w:ind w:left="-108" w:right="-108"/>
              <w:jc w:val="center"/>
              <w:rPr>
                <w:b/>
              </w:rPr>
            </w:pPr>
            <w:r w:rsidRPr="00F73D46">
              <w:rPr>
                <w:b/>
              </w:rPr>
              <w:t>«Город Саратов», ответственное за разработку проекта программы</w:t>
            </w:r>
          </w:p>
        </w:tc>
      </w:tr>
      <w:tr w:rsidR="00373905" w:rsidRPr="00F73D46" w:rsidTr="00032A92">
        <w:tc>
          <w:tcPr>
            <w:tcW w:w="9747" w:type="dxa"/>
            <w:gridSpan w:val="3"/>
            <w:vAlign w:val="center"/>
          </w:tcPr>
          <w:p w:rsidR="00373905" w:rsidRPr="00F73D46" w:rsidRDefault="00373905" w:rsidP="00032A92">
            <w:pPr>
              <w:jc w:val="center"/>
              <w:rPr>
                <w:b/>
              </w:rPr>
            </w:pPr>
            <w:r w:rsidRPr="00F73D46">
              <w:rPr>
                <w:b/>
              </w:rPr>
              <w:t>Долгосрочные  целевые программы</w:t>
            </w:r>
          </w:p>
        </w:tc>
      </w:tr>
      <w:tr w:rsidR="00373905" w:rsidRPr="00F73D46" w:rsidTr="00032A92">
        <w:tc>
          <w:tcPr>
            <w:tcW w:w="560" w:type="dxa"/>
          </w:tcPr>
          <w:p w:rsidR="00373905" w:rsidRPr="00F73D46" w:rsidRDefault="00373905" w:rsidP="00032A92">
            <w:pPr>
              <w:jc w:val="center"/>
            </w:pPr>
            <w:r w:rsidRPr="00F73D46">
              <w:t xml:space="preserve">1 </w:t>
            </w:r>
          </w:p>
        </w:tc>
        <w:tc>
          <w:tcPr>
            <w:tcW w:w="5927" w:type="dxa"/>
          </w:tcPr>
          <w:p w:rsidR="00373905" w:rsidRPr="00F73D46" w:rsidRDefault="00373905" w:rsidP="00032A92">
            <w:r w:rsidRPr="00F73D46">
              <w:t xml:space="preserve">«Развитие малого и среднего предпринимательства на территории муниципального образования «Город Саратов» </w:t>
            </w:r>
          </w:p>
        </w:tc>
        <w:tc>
          <w:tcPr>
            <w:tcW w:w="3260" w:type="dxa"/>
          </w:tcPr>
          <w:p w:rsidR="00373905" w:rsidRPr="00F73D46" w:rsidRDefault="00373905" w:rsidP="00032A92">
            <w:pPr>
              <w:jc w:val="center"/>
            </w:pPr>
            <w:r w:rsidRPr="00F73D46">
              <w:t>Управление развития потребительского рынка и защиты прав потребителей</w:t>
            </w:r>
          </w:p>
        </w:tc>
      </w:tr>
      <w:tr w:rsidR="00373905" w:rsidRPr="00F73D46" w:rsidTr="00032A92">
        <w:tc>
          <w:tcPr>
            <w:tcW w:w="560" w:type="dxa"/>
          </w:tcPr>
          <w:p w:rsidR="00373905" w:rsidRPr="00F73D46" w:rsidRDefault="00373905" w:rsidP="00032A92">
            <w:pPr>
              <w:jc w:val="center"/>
            </w:pPr>
            <w:r w:rsidRPr="00F73D46">
              <w:t>2</w:t>
            </w:r>
          </w:p>
        </w:tc>
        <w:tc>
          <w:tcPr>
            <w:tcW w:w="5927" w:type="dxa"/>
          </w:tcPr>
          <w:p w:rsidR="00373905" w:rsidRPr="00F73D46" w:rsidRDefault="00373905" w:rsidP="00032A92">
            <w:r w:rsidRPr="00F73D46">
              <w:t xml:space="preserve">«Развитие доступной среды жизнедеятельности инвалидов в муниципальном образовании «Город Саратов» </w:t>
            </w:r>
          </w:p>
        </w:tc>
        <w:tc>
          <w:tcPr>
            <w:tcW w:w="3260" w:type="dxa"/>
          </w:tcPr>
          <w:p w:rsidR="00373905" w:rsidRPr="00F73D46" w:rsidRDefault="00373905" w:rsidP="00032A92">
            <w:pPr>
              <w:jc w:val="center"/>
            </w:pPr>
            <w:r w:rsidRPr="00F73D46">
              <w:t>Управление по труду и социальному развитию</w:t>
            </w:r>
          </w:p>
        </w:tc>
      </w:tr>
      <w:tr w:rsidR="00373905" w:rsidRPr="00F73D46" w:rsidTr="00032A92">
        <w:tc>
          <w:tcPr>
            <w:tcW w:w="560" w:type="dxa"/>
          </w:tcPr>
          <w:p w:rsidR="00373905" w:rsidRPr="00F73D46" w:rsidRDefault="00373905" w:rsidP="00032A92">
            <w:pPr>
              <w:jc w:val="center"/>
            </w:pPr>
            <w:r w:rsidRPr="00F73D46">
              <w:t>3</w:t>
            </w:r>
          </w:p>
        </w:tc>
        <w:tc>
          <w:tcPr>
            <w:tcW w:w="5927" w:type="dxa"/>
          </w:tcPr>
          <w:p w:rsidR="00373905" w:rsidRPr="00F73D46" w:rsidRDefault="00373905" w:rsidP="00032A92">
            <w:r w:rsidRPr="00F73D46">
              <w:t>«Улучшение условий и охраны труда на предприятиях и в организациях города Саратова»</w:t>
            </w:r>
          </w:p>
        </w:tc>
        <w:tc>
          <w:tcPr>
            <w:tcW w:w="3260" w:type="dxa"/>
          </w:tcPr>
          <w:p w:rsidR="00373905" w:rsidRPr="00F73D46" w:rsidRDefault="00373905" w:rsidP="00032A92">
            <w:pPr>
              <w:jc w:val="center"/>
            </w:pPr>
            <w:r w:rsidRPr="00F73D46">
              <w:t>Управление по труду и социальному развитию</w:t>
            </w:r>
          </w:p>
        </w:tc>
      </w:tr>
    </w:tbl>
    <w:p w:rsidR="00DC6FCC" w:rsidRPr="00F73D46" w:rsidRDefault="00DC6FCC" w:rsidP="00373905">
      <w:pPr>
        <w:ind w:firstLine="720"/>
        <w:jc w:val="center"/>
        <w:rPr>
          <w:b/>
          <w:sz w:val="28"/>
          <w:szCs w:val="28"/>
        </w:rPr>
      </w:pPr>
    </w:p>
    <w:p w:rsidR="00373905" w:rsidRPr="00F73D46" w:rsidRDefault="00373905" w:rsidP="00373905">
      <w:pPr>
        <w:ind w:firstLine="720"/>
        <w:jc w:val="center"/>
        <w:rPr>
          <w:b/>
          <w:sz w:val="28"/>
          <w:szCs w:val="28"/>
        </w:rPr>
      </w:pPr>
      <w:r w:rsidRPr="00F73D46">
        <w:rPr>
          <w:b/>
          <w:sz w:val="28"/>
          <w:szCs w:val="28"/>
        </w:rPr>
        <w:t>Действующие ведомственные целевые программы, предполагающие</w:t>
      </w:r>
    </w:p>
    <w:p w:rsidR="00373905" w:rsidRPr="00F73D46" w:rsidRDefault="00373905" w:rsidP="00373905">
      <w:pPr>
        <w:ind w:firstLine="720"/>
        <w:jc w:val="center"/>
        <w:rPr>
          <w:b/>
          <w:sz w:val="28"/>
          <w:szCs w:val="28"/>
        </w:rPr>
      </w:pPr>
      <w:r w:rsidRPr="00F73D46">
        <w:rPr>
          <w:b/>
          <w:sz w:val="28"/>
          <w:szCs w:val="28"/>
        </w:rPr>
        <w:t xml:space="preserve"> реализацию в период 201</w:t>
      </w:r>
      <w:r w:rsidR="001E68E9" w:rsidRPr="00F73D46">
        <w:rPr>
          <w:b/>
          <w:sz w:val="28"/>
          <w:szCs w:val="28"/>
        </w:rPr>
        <w:t>2</w:t>
      </w:r>
      <w:r w:rsidRPr="00F73D46">
        <w:rPr>
          <w:b/>
          <w:sz w:val="28"/>
          <w:szCs w:val="28"/>
        </w:rPr>
        <w:t>-2015 г</w:t>
      </w:r>
      <w:r w:rsidR="001E68E9" w:rsidRPr="00F73D46">
        <w:rPr>
          <w:b/>
          <w:sz w:val="28"/>
          <w:szCs w:val="28"/>
        </w:rPr>
        <w:t>г.</w:t>
      </w:r>
      <w:r w:rsidRPr="00F73D46">
        <w:rPr>
          <w:b/>
          <w:sz w:val="28"/>
          <w:szCs w:val="28"/>
        </w:rPr>
        <w:t xml:space="preserve"> </w:t>
      </w:r>
    </w:p>
    <w:p w:rsidR="00373905" w:rsidRPr="00F73D46" w:rsidRDefault="00373905" w:rsidP="00373905">
      <w:pPr>
        <w:ind w:firstLine="720"/>
        <w:jc w:val="center"/>
        <w:rPr>
          <w:b/>
        </w:rPr>
      </w:pPr>
    </w:p>
    <w:tbl>
      <w:tblPr>
        <w:tblStyle w:val="af0"/>
        <w:tblW w:w="9747" w:type="dxa"/>
        <w:tblLook w:val="04A0"/>
      </w:tblPr>
      <w:tblGrid>
        <w:gridCol w:w="560"/>
        <w:gridCol w:w="5927"/>
        <w:gridCol w:w="3260"/>
      </w:tblGrid>
      <w:tr w:rsidR="00373905" w:rsidRPr="00F73D46" w:rsidTr="00032A92">
        <w:tc>
          <w:tcPr>
            <w:tcW w:w="560" w:type="dxa"/>
            <w:vAlign w:val="center"/>
          </w:tcPr>
          <w:p w:rsidR="00373905" w:rsidRPr="00F73D46" w:rsidRDefault="00373905" w:rsidP="00032A92">
            <w:pPr>
              <w:jc w:val="center"/>
              <w:rPr>
                <w:b/>
              </w:rPr>
            </w:pPr>
            <w:r w:rsidRPr="00F73D46">
              <w:rPr>
                <w:b/>
              </w:rPr>
              <w:t>№ п/п</w:t>
            </w:r>
          </w:p>
        </w:tc>
        <w:tc>
          <w:tcPr>
            <w:tcW w:w="5927" w:type="dxa"/>
            <w:vAlign w:val="center"/>
          </w:tcPr>
          <w:p w:rsidR="00373905" w:rsidRPr="00F73D46" w:rsidRDefault="00373905" w:rsidP="00032A92">
            <w:pPr>
              <w:jc w:val="center"/>
              <w:rPr>
                <w:b/>
              </w:rPr>
            </w:pPr>
            <w:r w:rsidRPr="00F73D46">
              <w:rPr>
                <w:b/>
              </w:rPr>
              <w:t>Наименование программы</w:t>
            </w:r>
          </w:p>
        </w:tc>
        <w:tc>
          <w:tcPr>
            <w:tcW w:w="3260" w:type="dxa"/>
            <w:vAlign w:val="center"/>
          </w:tcPr>
          <w:p w:rsidR="00373905" w:rsidRPr="00F73D46" w:rsidRDefault="00373905" w:rsidP="00032A92">
            <w:pPr>
              <w:ind w:left="-108" w:right="-108"/>
              <w:jc w:val="center"/>
              <w:rPr>
                <w:b/>
              </w:rPr>
            </w:pPr>
            <w:r w:rsidRPr="00F73D46">
              <w:rPr>
                <w:b/>
              </w:rPr>
              <w:t xml:space="preserve">Структурное подразделение администрации муниципального образования </w:t>
            </w:r>
          </w:p>
          <w:p w:rsidR="00373905" w:rsidRPr="00F73D46" w:rsidRDefault="00373905" w:rsidP="00373905">
            <w:pPr>
              <w:ind w:left="-108" w:right="-108"/>
              <w:jc w:val="center"/>
              <w:rPr>
                <w:b/>
              </w:rPr>
            </w:pPr>
            <w:r w:rsidRPr="00F73D46">
              <w:rPr>
                <w:b/>
              </w:rPr>
              <w:t>«Город Саратов», ответственное реализацию программы</w:t>
            </w:r>
          </w:p>
        </w:tc>
      </w:tr>
      <w:tr w:rsidR="00373905" w:rsidRPr="00F73D46" w:rsidTr="001E68E9">
        <w:tc>
          <w:tcPr>
            <w:tcW w:w="560" w:type="dxa"/>
            <w:vAlign w:val="center"/>
          </w:tcPr>
          <w:p w:rsidR="00373905" w:rsidRPr="00F73D46" w:rsidRDefault="00373905" w:rsidP="001E68E9">
            <w:pPr>
              <w:jc w:val="center"/>
            </w:pPr>
            <w:r w:rsidRPr="00F73D46">
              <w:t>1</w:t>
            </w:r>
          </w:p>
        </w:tc>
        <w:tc>
          <w:tcPr>
            <w:tcW w:w="5927" w:type="dxa"/>
          </w:tcPr>
          <w:p w:rsidR="00373905" w:rsidRPr="00F73D46" w:rsidRDefault="00373905" w:rsidP="00032A92">
            <w:r w:rsidRPr="00F73D46">
              <w:t>«Приобретение жилых помещений для исполнения решений судов» на 2012-2014 годы</w:t>
            </w:r>
          </w:p>
        </w:tc>
        <w:tc>
          <w:tcPr>
            <w:tcW w:w="3260" w:type="dxa"/>
          </w:tcPr>
          <w:p w:rsidR="00373905" w:rsidRPr="00F73D46" w:rsidRDefault="00373905" w:rsidP="00032A92">
            <w:pPr>
              <w:jc w:val="center"/>
            </w:pPr>
            <w:r w:rsidRPr="00F73D46">
              <w:t>Комитет по управлению имуществом города</w:t>
            </w:r>
          </w:p>
        </w:tc>
      </w:tr>
      <w:tr w:rsidR="00373905" w:rsidRPr="00F73D46" w:rsidTr="001E68E9">
        <w:tc>
          <w:tcPr>
            <w:tcW w:w="560" w:type="dxa"/>
            <w:vAlign w:val="center"/>
          </w:tcPr>
          <w:p w:rsidR="00373905" w:rsidRPr="00F73D46" w:rsidRDefault="001E68E9" w:rsidP="001E68E9">
            <w:pPr>
              <w:jc w:val="center"/>
            </w:pPr>
            <w:r w:rsidRPr="00F73D46">
              <w:t>2</w:t>
            </w:r>
          </w:p>
        </w:tc>
        <w:tc>
          <w:tcPr>
            <w:tcW w:w="5927" w:type="dxa"/>
          </w:tcPr>
          <w:p w:rsidR="00373905" w:rsidRPr="00F73D46" w:rsidRDefault="00373905" w:rsidP="00032A92">
            <w:r w:rsidRPr="00F73D46">
              <w:t>«Развитие физической культуры и массового спорта в городе Саратове» на 2012 – 2014 годы»</w:t>
            </w:r>
          </w:p>
        </w:tc>
        <w:tc>
          <w:tcPr>
            <w:tcW w:w="3260" w:type="dxa"/>
          </w:tcPr>
          <w:p w:rsidR="00373905" w:rsidRPr="00F73D46" w:rsidRDefault="00373905" w:rsidP="00032A92">
            <w:pPr>
              <w:jc w:val="center"/>
            </w:pPr>
            <w:r w:rsidRPr="00F73D46">
              <w:t>Управление по физической культуре и спорту</w:t>
            </w:r>
          </w:p>
        </w:tc>
      </w:tr>
      <w:tr w:rsidR="00373905" w:rsidRPr="00F73D46" w:rsidTr="001E68E9">
        <w:tc>
          <w:tcPr>
            <w:tcW w:w="560" w:type="dxa"/>
            <w:vAlign w:val="center"/>
          </w:tcPr>
          <w:p w:rsidR="00373905" w:rsidRPr="00F73D46" w:rsidRDefault="001E68E9" w:rsidP="001E68E9">
            <w:pPr>
              <w:jc w:val="center"/>
            </w:pPr>
            <w:r w:rsidRPr="00F73D46">
              <w:t>3</w:t>
            </w:r>
          </w:p>
        </w:tc>
        <w:tc>
          <w:tcPr>
            <w:tcW w:w="5927" w:type="dxa"/>
          </w:tcPr>
          <w:p w:rsidR="00373905" w:rsidRPr="00F73D46" w:rsidRDefault="00373905" w:rsidP="00032A92">
            <w:r w:rsidRPr="00F73D46">
              <w:t>«Организация отдыха детей в каникулярный период» на 2012-2013 годы</w:t>
            </w:r>
          </w:p>
        </w:tc>
        <w:tc>
          <w:tcPr>
            <w:tcW w:w="3260" w:type="dxa"/>
          </w:tcPr>
          <w:p w:rsidR="00373905" w:rsidRPr="00F73D46" w:rsidRDefault="00373905" w:rsidP="00032A92">
            <w:pPr>
              <w:jc w:val="center"/>
            </w:pPr>
            <w:r w:rsidRPr="00F73D46">
              <w:t>Комитет по образованию</w:t>
            </w:r>
          </w:p>
        </w:tc>
      </w:tr>
    </w:tbl>
    <w:p w:rsidR="00373905" w:rsidRPr="00F73D46" w:rsidRDefault="00373905" w:rsidP="00373905">
      <w:pPr>
        <w:ind w:firstLine="720"/>
        <w:jc w:val="center"/>
        <w:rPr>
          <w:b/>
        </w:rPr>
      </w:pPr>
    </w:p>
    <w:p w:rsidR="00373905" w:rsidRPr="00F73D46" w:rsidRDefault="005A39AF" w:rsidP="00373905">
      <w:pPr>
        <w:ind w:firstLine="720"/>
        <w:jc w:val="center"/>
        <w:rPr>
          <w:b/>
          <w:sz w:val="28"/>
          <w:szCs w:val="28"/>
        </w:rPr>
      </w:pPr>
      <w:r w:rsidRPr="00F73D46">
        <w:rPr>
          <w:b/>
          <w:sz w:val="28"/>
          <w:szCs w:val="28"/>
        </w:rPr>
        <w:t xml:space="preserve">Ведомственные целевые </w:t>
      </w:r>
      <w:r w:rsidR="006C7712" w:rsidRPr="00F73D46">
        <w:rPr>
          <w:b/>
          <w:sz w:val="28"/>
          <w:szCs w:val="28"/>
        </w:rPr>
        <w:t>программы,</w:t>
      </w:r>
      <w:r w:rsidRPr="00F73D46">
        <w:rPr>
          <w:b/>
          <w:sz w:val="28"/>
          <w:szCs w:val="28"/>
        </w:rPr>
        <w:t xml:space="preserve"> п</w:t>
      </w:r>
      <w:r w:rsidR="001E68E9" w:rsidRPr="00F73D46">
        <w:rPr>
          <w:b/>
          <w:sz w:val="28"/>
          <w:szCs w:val="28"/>
        </w:rPr>
        <w:t xml:space="preserve">ланируемые к разработке </w:t>
      </w:r>
    </w:p>
    <w:p w:rsidR="00373905" w:rsidRPr="00F73D46" w:rsidRDefault="00373905" w:rsidP="00373905">
      <w:pPr>
        <w:ind w:firstLine="720"/>
        <w:jc w:val="center"/>
        <w:rPr>
          <w:b/>
          <w:sz w:val="28"/>
          <w:szCs w:val="28"/>
        </w:rPr>
      </w:pPr>
      <w:r w:rsidRPr="00F73D46">
        <w:rPr>
          <w:b/>
          <w:sz w:val="28"/>
          <w:szCs w:val="28"/>
        </w:rPr>
        <w:t>в период 2013-2015 г</w:t>
      </w:r>
      <w:r w:rsidR="001E68E9" w:rsidRPr="00F73D46">
        <w:rPr>
          <w:b/>
          <w:sz w:val="28"/>
          <w:szCs w:val="28"/>
        </w:rPr>
        <w:t>г.</w:t>
      </w:r>
      <w:r w:rsidRPr="00F73D46">
        <w:rPr>
          <w:b/>
          <w:sz w:val="28"/>
          <w:szCs w:val="28"/>
        </w:rPr>
        <w:t xml:space="preserve">* </w:t>
      </w:r>
    </w:p>
    <w:p w:rsidR="00373905" w:rsidRPr="00F73D46" w:rsidRDefault="00373905" w:rsidP="00373905">
      <w:pPr>
        <w:ind w:firstLine="720"/>
        <w:jc w:val="center"/>
        <w:rPr>
          <w:b/>
        </w:rPr>
      </w:pPr>
    </w:p>
    <w:tbl>
      <w:tblPr>
        <w:tblStyle w:val="af0"/>
        <w:tblW w:w="9747" w:type="dxa"/>
        <w:tblLook w:val="04A0"/>
      </w:tblPr>
      <w:tblGrid>
        <w:gridCol w:w="560"/>
        <w:gridCol w:w="5927"/>
        <w:gridCol w:w="3260"/>
      </w:tblGrid>
      <w:tr w:rsidR="00373905" w:rsidRPr="00F73D46" w:rsidTr="00032A92">
        <w:tc>
          <w:tcPr>
            <w:tcW w:w="560" w:type="dxa"/>
            <w:vAlign w:val="center"/>
          </w:tcPr>
          <w:p w:rsidR="00373905" w:rsidRPr="00F73D46" w:rsidRDefault="00373905" w:rsidP="00032A92">
            <w:pPr>
              <w:jc w:val="center"/>
              <w:rPr>
                <w:b/>
              </w:rPr>
            </w:pPr>
            <w:r w:rsidRPr="00F73D46">
              <w:rPr>
                <w:b/>
              </w:rPr>
              <w:t>№ п/п</w:t>
            </w:r>
          </w:p>
        </w:tc>
        <w:tc>
          <w:tcPr>
            <w:tcW w:w="5927" w:type="dxa"/>
            <w:vAlign w:val="center"/>
          </w:tcPr>
          <w:p w:rsidR="00373905" w:rsidRPr="00F73D46" w:rsidRDefault="00373905" w:rsidP="00032A92">
            <w:pPr>
              <w:jc w:val="center"/>
              <w:rPr>
                <w:b/>
              </w:rPr>
            </w:pPr>
            <w:r w:rsidRPr="00F73D46">
              <w:rPr>
                <w:b/>
              </w:rPr>
              <w:t>Наименование программы</w:t>
            </w:r>
          </w:p>
        </w:tc>
        <w:tc>
          <w:tcPr>
            <w:tcW w:w="3260" w:type="dxa"/>
            <w:vAlign w:val="center"/>
          </w:tcPr>
          <w:p w:rsidR="00373905" w:rsidRPr="00F73D46" w:rsidRDefault="00373905" w:rsidP="00032A92">
            <w:pPr>
              <w:ind w:left="-108" w:right="-108"/>
              <w:jc w:val="center"/>
              <w:rPr>
                <w:b/>
              </w:rPr>
            </w:pPr>
            <w:r w:rsidRPr="00F73D46">
              <w:rPr>
                <w:b/>
              </w:rPr>
              <w:t xml:space="preserve">Структурное подразделение администрации муниципального образования </w:t>
            </w:r>
          </w:p>
          <w:p w:rsidR="00373905" w:rsidRPr="00F73D46" w:rsidRDefault="00373905" w:rsidP="00373905">
            <w:pPr>
              <w:ind w:left="-108" w:right="-108"/>
              <w:jc w:val="center"/>
              <w:rPr>
                <w:b/>
              </w:rPr>
            </w:pPr>
            <w:r w:rsidRPr="00F73D46">
              <w:rPr>
                <w:b/>
              </w:rPr>
              <w:t>«Город Саратов», ответственное за разработку проекта программы</w:t>
            </w:r>
          </w:p>
        </w:tc>
      </w:tr>
      <w:tr w:rsidR="00707CB6" w:rsidRPr="00F73D46" w:rsidTr="0051002F">
        <w:tc>
          <w:tcPr>
            <w:tcW w:w="560" w:type="dxa"/>
          </w:tcPr>
          <w:p w:rsidR="00707CB6" w:rsidRPr="00F73D46" w:rsidRDefault="001E68E9" w:rsidP="0051002F">
            <w:pPr>
              <w:jc w:val="center"/>
            </w:pPr>
            <w:r w:rsidRPr="00F73D46">
              <w:t>1</w:t>
            </w:r>
          </w:p>
        </w:tc>
        <w:tc>
          <w:tcPr>
            <w:tcW w:w="5927" w:type="dxa"/>
          </w:tcPr>
          <w:p w:rsidR="00707CB6" w:rsidRPr="00F73D46" w:rsidRDefault="00707CB6" w:rsidP="00D01077">
            <w:r w:rsidRPr="00F73D46">
              <w:t>«Формирование земельных участков, расположенных на территории муниципального образования «Город Саратов»</w:t>
            </w:r>
          </w:p>
        </w:tc>
        <w:tc>
          <w:tcPr>
            <w:tcW w:w="3260" w:type="dxa"/>
          </w:tcPr>
          <w:p w:rsidR="00707CB6" w:rsidRPr="00F73D46" w:rsidRDefault="00707CB6" w:rsidP="0051002F">
            <w:pPr>
              <w:jc w:val="center"/>
            </w:pPr>
            <w:r w:rsidRPr="00F73D46">
              <w:t>Комитет по управлению имуществом города</w:t>
            </w:r>
          </w:p>
        </w:tc>
      </w:tr>
      <w:tr w:rsidR="00D01077" w:rsidRPr="00F73D46" w:rsidTr="0051002F">
        <w:tc>
          <w:tcPr>
            <w:tcW w:w="560" w:type="dxa"/>
          </w:tcPr>
          <w:p w:rsidR="00D01077" w:rsidRPr="00F73D46" w:rsidRDefault="001E68E9" w:rsidP="0051002F">
            <w:pPr>
              <w:jc w:val="center"/>
            </w:pPr>
            <w:r w:rsidRPr="00F73D46">
              <w:t>2</w:t>
            </w:r>
          </w:p>
        </w:tc>
        <w:tc>
          <w:tcPr>
            <w:tcW w:w="5927" w:type="dxa"/>
          </w:tcPr>
          <w:p w:rsidR="00D01077" w:rsidRPr="00F73D46" w:rsidRDefault="00D01077" w:rsidP="0051002F">
            <w:r w:rsidRPr="00F73D46">
              <w:t>«Социальная поддержка населения города Саратова»</w:t>
            </w:r>
          </w:p>
        </w:tc>
        <w:tc>
          <w:tcPr>
            <w:tcW w:w="3260" w:type="dxa"/>
          </w:tcPr>
          <w:p w:rsidR="00D01077" w:rsidRPr="00F73D46" w:rsidRDefault="00D01077" w:rsidP="0051002F">
            <w:pPr>
              <w:jc w:val="center"/>
            </w:pPr>
            <w:r w:rsidRPr="00F73D46">
              <w:t>Управление по труду и социальному развитию</w:t>
            </w:r>
          </w:p>
        </w:tc>
      </w:tr>
      <w:tr w:rsidR="00D01077" w:rsidRPr="00F73D46" w:rsidTr="0051002F">
        <w:tc>
          <w:tcPr>
            <w:tcW w:w="560" w:type="dxa"/>
          </w:tcPr>
          <w:p w:rsidR="00D01077" w:rsidRPr="00F73D46" w:rsidRDefault="001E68E9" w:rsidP="0051412D">
            <w:pPr>
              <w:spacing w:line="247" w:lineRule="auto"/>
              <w:jc w:val="center"/>
            </w:pPr>
            <w:r w:rsidRPr="00F73D46">
              <w:lastRenderedPageBreak/>
              <w:t>3</w:t>
            </w:r>
          </w:p>
        </w:tc>
        <w:tc>
          <w:tcPr>
            <w:tcW w:w="5927" w:type="dxa"/>
          </w:tcPr>
          <w:p w:rsidR="00D01077" w:rsidRPr="00F73D46" w:rsidRDefault="00D01077" w:rsidP="0051412D">
            <w:pPr>
              <w:spacing w:line="247" w:lineRule="auto"/>
            </w:pPr>
            <w:r w:rsidRPr="00F73D46">
              <w:t>«Старшее поколение»</w:t>
            </w:r>
          </w:p>
        </w:tc>
        <w:tc>
          <w:tcPr>
            <w:tcW w:w="3260" w:type="dxa"/>
          </w:tcPr>
          <w:p w:rsidR="00D01077" w:rsidRPr="00F73D46" w:rsidRDefault="00D01077" w:rsidP="0051412D">
            <w:pPr>
              <w:spacing w:line="247" w:lineRule="auto"/>
              <w:jc w:val="center"/>
            </w:pPr>
            <w:r w:rsidRPr="00F73D46">
              <w:t>Управление по труду и социальному развитию</w:t>
            </w:r>
          </w:p>
        </w:tc>
      </w:tr>
      <w:tr w:rsidR="00D01077" w:rsidRPr="00F73D46" w:rsidTr="0051002F">
        <w:tc>
          <w:tcPr>
            <w:tcW w:w="560" w:type="dxa"/>
          </w:tcPr>
          <w:p w:rsidR="00D01077" w:rsidRPr="00F73D46" w:rsidRDefault="001E68E9" w:rsidP="0051412D">
            <w:pPr>
              <w:spacing w:line="247" w:lineRule="auto"/>
              <w:jc w:val="center"/>
            </w:pPr>
            <w:r w:rsidRPr="00F73D46">
              <w:t>4</w:t>
            </w:r>
          </w:p>
        </w:tc>
        <w:tc>
          <w:tcPr>
            <w:tcW w:w="5927" w:type="dxa"/>
          </w:tcPr>
          <w:p w:rsidR="00D01077" w:rsidRPr="00F73D46" w:rsidRDefault="00D01077" w:rsidP="0051412D">
            <w:pPr>
              <w:spacing w:line="247" w:lineRule="auto"/>
            </w:pPr>
            <w:r w:rsidRPr="00F73D46">
              <w:t xml:space="preserve">«Обеспечение жилыми помещениями молодых семей г. Саратова» </w:t>
            </w:r>
          </w:p>
        </w:tc>
        <w:tc>
          <w:tcPr>
            <w:tcW w:w="3260" w:type="dxa"/>
          </w:tcPr>
          <w:p w:rsidR="00D01077" w:rsidRPr="00F73D46" w:rsidRDefault="00D01077" w:rsidP="0051412D">
            <w:pPr>
              <w:spacing w:line="247" w:lineRule="auto"/>
              <w:jc w:val="center"/>
            </w:pPr>
            <w:r w:rsidRPr="00F73D46">
              <w:t>Управление по труду и социальному развитию</w:t>
            </w:r>
          </w:p>
        </w:tc>
      </w:tr>
      <w:tr w:rsidR="00D01077" w:rsidRPr="00F73D46" w:rsidTr="008E6E0F">
        <w:tc>
          <w:tcPr>
            <w:tcW w:w="560" w:type="dxa"/>
          </w:tcPr>
          <w:p w:rsidR="00D01077" w:rsidRPr="00F73D46" w:rsidRDefault="001E68E9" w:rsidP="0051412D">
            <w:pPr>
              <w:spacing w:line="247" w:lineRule="auto"/>
              <w:jc w:val="center"/>
            </w:pPr>
            <w:r w:rsidRPr="00F73D46">
              <w:t>5</w:t>
            </w:r>
          </w:p>
        </w:tc>
        <w:tc>
          <w:tcPr>
            <w:tcW w:w="5927" w:type="dxa"/>
          </w:tcPr>
          <w:p w:rsidR="00D01077" w:rsidRPr="00F73D46" w:rsidRDefault="00D01077" w:rsidP="0051412D">
            <w:pPr>
              <w:spacing w:line="247" w:lineRule="auto"/>
            </w:pPr>
            <w:r w:rsidRPr="00F73D46">
              <w:t>«Капитальный ремонт строительных конструкций и устройство индивидуальных тепловых пунктов в многоквартирных домах»</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1E68E9" w:rsidP="0051412D">
            <w:pPr>
              <w:spacing w:line="247" w:lineRule="auto"/>
              <w:jc w:val="center"/>
            </w:pPr>
            <w:r w:rsidRPr="00F73D46">
              <w:t>6</w:t>
            </w:r>
          </w:p>
        </w:tc>
        <w:tc>
          <w:tcPr>
            <w:tcW w:w="5927" w:type="dxa"/>
          </w:tcPr>
          <w:p w:rsidR="00D01077" w:rsidRPr="00F73D46" w:rsidRDefault="00D01077" w:rsidP="0051412D">
            <w:pPr>
              <w:spacing w:line="247" w:lineRule="auto"/>
            </w:pPr>
            <w:r w:rsidRPr="00F73D46">
              <w:t>«Приобретение коммунальной (специализированной) техники, машин и оборудования, средств транспортных и инвентаря производственного для нужд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1E68E9" w:rsidP="0051412D">
            <w:pPr>
              <w:spacing w:line="247" w:lineRule="auto"/>
              <w:jc w:val="center"/>
            </w:pPr>
            <w:r w:rsidRPr="00F73D46">
              <w:t>7</w:t>
            </w:r>
          </w:p>
        </w:tc>
        <w:tc>
          <w:tcPr>
            <w:tcW w:w="5927" w:type="dxa"/>
          </w:tcPr>
          <w:p w:rsidR="00D01077" w:rsidRPr="00F73D46" w:rsidRDefault="00D01077" w:rsidP="0051412D">
            <w:pPr>
              <w:spacing w:line="247" w:lineRule="auto"/>
            </w:pPr>
            <w:r w:rsidRPr="00F73D46">
              <w:t>«Капитальный ремонт зданий (помещений) муниципальных бань»</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1E68E9" w:rsidP="0051412D">
            <w:pPr>
              <w:spacing w:line="247" w:lineRule="auto"/>
              <w:jc w:val="center"/>
            </w:pPr>
            <w:r w:rsidRPr="00F73D46">
              <w:t>8</w:t>
            </w:r>
          </w:p>
        </w:tc>
        <w:tc>
          <w:tcPr>
            <w:tcW w:w="5927" w:type="dxa"/>
          </w:tcPr>
          <w:p w:rsidR="00D01077" w:rsidRPr="00F73D46" w:rsidRDefault="00D01077" w:rsidP="0051412D">
            <w:pPr>
              <w:spacing w:line="247" w:lineRule="auto"/>
            </w:pPr>
            <w:r w:rsidRPr="00F73D46">
              <w:t>«Муниципальная адресная программа по проведению капитального ремонта многоквартирных домов на территории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1E68E9" w:rsidP="0051412D">
            <w:pPr>
              <w:spacing w:line="247" w:lineRule="auto"/>
              <w:jc w:val="center"/>
            </w:pPr>
            <w:r w:rsidRPr="00F73D46">
              <w:t>9</w:t>
            </w:r>
          </w:p>
        </w:tc>
        <w:tc>
          <w:tcPr>
            <w:tcW w:w="5927" w:type="dxa"/>
          </w:tcPr>
          <w:p w:rsidR="00D01077" w:rsidRPr="00F73D46" w:rsidRDefault="00D01077" w:rsidP="0051412D">
            <w:pPr>
              <w:spacing w:line="247" w:lineRule="auto"/>
            </w:pPr>
            <w:r w:rsidRPr="00F73D46">
              <w:t>«Капитальный ремонт балконов многоквартирных домов на территории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0</w:t>
            </w:r>
          </w:p>
        </w:tc>
        <w:tc>
          <w:tcPr>
            <w:tcW w:w="5927" w:type="dxa"/>
          </w:tcPr>
          <w:p w:rsidR="00D01077" w:rsidRPr="00F73D46" w:rsidRDefault="00D01077" w:rsidP="0051412D">
            <w:pPr>
              <w:spacing w:line="247" w:lineRule="auto"/>
            </w:pPr>
            <w:r w:rsidRPr="00F73D46">
              <w:t>«Капитальный ремонт газовых печей и газоиспользующего оборудования в многоквартирных домах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1</w:t>
            </w:r>
          </w:p>
        </w:tc>
        <w:tc>
          <w:tcPr>
            <w:tcW w:w="5927" w:type="dxa"/>
          </w:tcPr>
          <w:p w:rsidR="00D01077" w:rsidRPr="00F73D46" w:rsidRDefault="00D01077" w:rsidP="0051412D">
            <w:pPr>
              <w:spacing w:line="247" w:lineRule="auto"/>
            </w:pPr>
            <w:r w:rsidRPr="00F73D46">
              <w:t>«Капитальный ремонт газовых печей и газоиспользующего оборудования в многоквартирных домах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2</w:t>
            </w:r>
          </w:p>
        </w:tc>
        <w:tc>
          <w:tcPr>
            <w:tcW w:w="5927" w:type="dxa"/>
          </w:tcPr>
          <w:p w:rsidR="00D01077" w:rsidRPr="00F73D46" w:rsidRDefault="00D01077" w:rsidP="0051412D">
            <w:pPr>
              <w:spacing w:line="247" w:lineRule="auto"/>
            </w:pPr>
            <w:r w:rsidRPr="00F73D46">
              <w:t>«Замена лифтов в многоквартирных домах на территории муниципального образования «Город Саратов»</w:t>
            </w:r>
          </w:p>
        </w:tc>
        <w:tc>
          <w:tcPr>
            <w:tcW w:w="3260" w:type="dxa"/>
          </w:tcPr>
          <w:p w:rsidR="00D01077" w:rsidRPr="00F73D46" w:rsidRDefault="00D01077" w:rsidP="0051412D">
            <w:pPr>
              <w:spacing w:line="247" w:lineRule="auto"/>
              <w:jc w:val="center"/>
            </w:pPr>
            <w:r w:rsidRPr="00F73D46">
              <w:t>Комитет по жилищно-коммунальному хозяйству</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3</w:t>
            </w:r>
          </w:p>
        </w:tc>
        <w:tc>
          <w:tcPr>
            <w:tcW w:w="5927" w:type="dxa"/>
          </w:tcPr>
          <w:p w:rsidR="00D01077" w:rsidRPr="00F73D46" w:rsidRDefault="00707CB6" w:rsidP="0051412D">
            <w:pPr>
              <w:spacing w:line="247" w:lineRule="auto"/>
            </w:pPr>
            <w:r w:rsidRPr="00F73D46">
              <w:t>«Информационное освещение деятельности администрации муниципального образования «Город Саратов» по социально-экономическому развитию города Саратова»</w:t>
            </w:r>
          </w:p>
        </w:tc>
        <w:tc>
          <w:tcPr>
            <w:tcW w:w="3260" w:type="dxa"/>
          </w:tcPr>
          <w:p w:rsidR="00D01077" w:rsidRPr="00F73D46" w:rsidRDefault="00707CB6" w:rsidP="0051412D">
            <w:pPr>
              <w:spacing w:line="247" w:lineRule="auto"/>
              <w:jc w:val="center"/>
            </w:pPr>
            <w:r w:rsidRPr="00F73D46">
              <w:t>Комитет по общественным отношениям анализу и информации</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4</w:t>
            </w:r>
          </w:p>
        </w:tc>
        <w:tc>
          <w:tcPr>
            <w:tcW w:w="5927" w:type="dxa"/>
          </w:tcPr>
          <w:p w:rsidR="00D01077" w:rsidRPr="00F73D46" w:rsidRDefault="00707CB6" w:rsidP="0051412D">
            <w:pPr>
              <w:spacing w:line="247" w:lineRule="auto"/>
            </w:pPr>
            <w:r w:rsidRPr="00F73D46">
              <w:t>«Поддержка социально ориентированных некоммерческих организаций города Саратова»</w:t>
            </w:r>
          </w:p>
        </w:tc>
        <w:tc>
          <w:tcPr>
            <w:tcW w:w="3260" w:type="dxa"/>
          </w:tcPr>
          <w:p w:rsidR="00D01077" w:rsidRPr="00F73D46" w:rsidRDefault="00707CB6" w:rsidP="0051412D">
            <w:pPr>
              <w:spacing w:line="247" w:lineRule="auto"/>
              <w:jc w:val="center"/>
            </w:pPr>
            <w:r w:rsidRPr="00F73D46">
              <w:t>Комитет по общественным отношениям анализу и информации</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5</w:t>
            </w:r>
          </w:p>
        </w:tc>
        <w:tc>
          <w:tcPr>
            <w:tcW w:w="5927" w:type="dxa"/>
          </w:tcPr>
          <w:p w:rsidR="00D01077" w:rsidRPr="00F73D46" w:rsidRDefault="00707CB6" w:rsidP="0051412D">
            <w:pPr>
              <w:spacing w:line="247" w:lineRule="auto"/>
            </w:pPr>
            <w:r w:rsidRPr="00F73D46">
              <w:t>«Проведение обследования (и содержание в 2013-2015 годах) гидротехнических сооружений водных объектов (прудов)</w:t>
            </w:r>
          </w:p>
        </w:tc>
        <w:tc>
          <w:tcPr>
            <w:tcW w:w="3260" w:type="dxa"/>
          </w:tcPr>
          <w:p w:rsidR="00D01077" w:rsidRPr="00F73D46" w:rsidRDefault="00707CB6" w:rsidP="0051412D">
            <w:pPr>
              <w:spacing w:line="247" w:lineRule="auto"/>
              <w:jc w:val="center"/>
            </w:pPr>
            <w:r w:rsidRPr="00F73D46">
              <w:t>Управление по инженерной защите</w:t>
            </w:r>
          </w:p>
        </w:tc>
      </w:tr>
      <w:tr w:rsidR="00D01077" w:rsidRPr="00F73D46" w:rsidTr="0051002F">
        <w:tc>
          <w:tcPr>
            <w:tcW w:w="560" w:type="dxa"/>
          </w:tcPr>
          <w:p w:rsidR="00D01077" w:rsidRPr="00F73D46" w:rsidRDefault="00910782" w:rsidP="0051412D">
            <w:pPr>
              <w:spacing w:line="247" w:lineRule="auto"/>
              <w:jc w:val="center"/>
            </w:pPr>
            <w:r w:rsidRPr="00F73D46">
              <w:t>1</w:t>
            </w:r>
            <w:r w:rsidR="001E68E9" w:rsidRPr="00F73D46">
              <w:t>6</w:t>
            </w:r>
          </w:p>
        </w:tc>
        <w:tc>
          <w:tcPr>
            <w:tcW w:w="5927" w:type="dxa"/>
          </w:tcPr>
          <w:p w:rsidR="00D01077" w:rsidRPr="00F73D46" w:rsidRDefault="00707CB6" w:rsidP="0051412D">
            <w:pPr>
              <w:spacing w:line="247" w:lineRule="auto"/>
            </w:pPr>
            <w:r w:rsidRPr="00F73D46">
              <w:t>«Содержание и эксплуатация объектов муниципальной казны, держателем которых является управление по инженерной защите администрации муниципального образования «Город Саратов»</w:t>
            </w:r>
            <w:r w:rsidR="00BD47D7" w:rsidRPr="00F73D46">
              <w:t xml:space="preserve"> (противооползневые мероприятия для защиты пос. Нефтяной, инжен</w:t>
            </w:r>
            <w:r w:rsidR="00410B7B" w:rsidRPr="00F73D46">
              <w:t>е</w:t>
            </w:r>
            <w:r w:rsidR="00BD47D7" w:rsidRPr="00F73D46">
              <w:t>рно-экологическое оздоровление реки Елшанка)</w:t>
            </w:r>
          </w:p>
        </w:tc>
        <w:tc>
          <w:tcPr>
            <w:tcW w:w="3260" w:type="dxa"/>
          </w:tcPr>
          <w:p w:rsidR="00D01077" w:rsidRPr="00F73D46" w:rsidRDefault="00707CB6" w:rsidP="0051412D">
            <w:pPr>
              <w:spacing w:line="247" w:lineRule="auto"/>
              <w:jc w:val="center"/>
            </w:pPr>
            <w:r w:rsidRPr="00F73D46">
              <w:t>Управление по инженерной защите</w:t>
            </w:r>
          </w:p>
        </w:tc>
      </w:tr>
      <w:tr w:rsidR="00D01077" w:rsidRPr="00F73D46" w:rsidTr="008E6E0F">
        <w:tc>
          <w:tcPr>
            <w:tcW w:w="560" w:type="dxa"/>
          </w:tcPr>
          <w:p w:rsidR="00D01077" w:rsidRPr="00F73D46" w:rsidRDefault="00910782" w:rsidP="0051412D">
            <w:pPr>
              <w:spacing w:line="247" w:lineRule="auto"/>
              <w:jc w:val="center"/>
            </w:pPr>
            <w:r w:rsidRPr="00F73D46">
              <w:t>1</w:t>
            </w:r>
            <w:r w:rsidR="001E68E9" w:rsidRPr="00F73D46">
              <w:t>7</w:t>
            </w:r>
          </w:p>
        </w:tc>
        <w:tc>
          <w:tcPr>
            <w:tcW w:w="5927" w:type="dxa"/>
          </w:tcPr>
          <w:p w:rsidR="00D01077" w:rsidRPr="00F73D46" w:rsidRDefault="00707CB6" w:rsidP="0051412D">
            <w:pPr>
              <w:spacing w:line="247" w:lineRule="auto"/>
            </w:pPr>
            <w:r w:rsidRPr="00F73D46">
              <w:t>«Приобретение установки бестраншейной прокладки труб</w:t>
            </w:r>
            <w:r w:rsidR="00410B7B" w:rsidRPr="00F73D46">
              <w:t>»</w:t>
            </w:r>
          </w:p>
        </w:tc>
        <w:tc>
          <w:tcPr>
            <w:tcW w:w="3260" w:type="dxa"/>
          </w:tcPr>
          <w:p w:rsidR="00D01077" w:rsidRPr="00F73D46" w:rsidRDefault="00707CB6" w:rsidP="0051412D">
            <w:pPr>
              <w:spacing w:line="247" w:lineRule="auto"/>
              <w:jc w:val="center"/>
            </w:pPr>
            <w:r w:rsidRPr="00F73D46">
              <w:t>Управление по инженерной защите</w:t>
            </w:r>
          </w:p>
        </w:tc>
      </w:tr>
      <w:tr w:rsidR="00BD47D7" w:rsidRPr="00F73D46" w:rsidTr="0051002F">
        <w:tc>
          <w:tcPr>
            <w:tcW w:w="560" w:type="dxa"/>
          </w:tcPr>
          <w:p w:rsidR="00BD47D7" w:rsidRPr="00F73D46" w:rsidRDefault="001E68E9" w:rsidP="0051412D">
            <w:pPr>
              <w:spacing w:line="247" w:lineRule="auto"/>
              <w:jc w:val="center"/>
            </w:pPr>
            <w:r w:rsidRPr="00F73D46">
              <w:t>18</w:t>
            </w:r>
          </w:p>
        </w:tc>
        <w:tc>
          <w:tcPr>
            <w:tcW w:w="5927" w:type="dxa"/>
          </w:tcPr>
          <w:p w:rsidR="00BD47D7" w:rsidRPr="00F73D46" w:rsidRDefault="00BD47D7" w:rsidP="0051412D">
            <w:pPr>
              <w:spacing w:line="247" w:lineRule="auto"/>
            </w:pPr>
            <w:r w:rsidRPr="00F73D46">
              <w:t>«Переселение граждан города Саратова из аварийного жилищного фонда»</w:t>
            </w:r>
          </w:p>
        </w:tc>
        <w:tc>
          <w:tcPr>
            <w:tcW w:w="3260" w:type="dxa"/>
          </w:tcPr>
          <w:p w:rsidR="00BD47D7" w:rsidRPr="00F73D46" w:rsidRDefault="00BD47D7" w:rsidP="0051412D">
            <w:pPr>
              <w:spacing w:line="247" w:lineRule="auto"/>
              <w:jc w:val="center"/>
            </w:pPr>
            <w:r w:rsidRPr="00F73D46">
              <w:t>Комитет по градостроительной политике, архитектуре и капитальному строительству</w:t>
            </w:r>
          </w:p>
        </w:tc>
      </w:tr>
      <w:tr w:rsidR="00BD47D7" w:rsidRPr="00F73D46" w:rsidTr="0051002F">
        <w:tc>
          <w:tcPr>
            <w:tcW w:w="560" w:type="dxa"/>
          </w:tcPr>
          <w:p w:rsidR="00BD47D7" w:rsidRPr="00F73D46" w:rsidRDefault="001E68E9" w:rsidP="0051412D">
            <w:pPr>
              <w:spacing w:line="235" w:lineRule="auto"/>
              <w:jc w:val="center"/>
            </w:pPr>
            <w:r w:rsidRPr="00F73D46">
              <w:lastRenderedPageBreak/>
              <w:t>19</w:t>
            </w:r>
          </w:p>
        </w:tc>
        <w:tc>
          <w:tcPr>
            <w:tcW w:w="5927" w:type="dxa"/>
          </w:tcPr>
          <w:p w:rsidR="00BD47D7" w:rsidRPr="00F73D46" w:rsidRDefault="00BD47D7" w:rsidP="0051412D">
            <w:pPr>
              <w:spacing w:line="235"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комитет по образованию администрации муниципального образования «Город Саратов»,</w:t>
            </w:r>
          </w:p>
        </w:tc>
        <w:tc>
          <w:tcPr>
            <w:tcW w:w="3260" w:type="dxa"/>
          </w:tcPr>
          <w:p w:rsidR="00BD47D7" w:rsidRPr="00F73D46" w:rsidRDefault="00BD47D7" w:rsidP="0051412D">
            <w:pPr>
              <w:spacing w:line="235" w:lineRule="auto"/>
              <w:jc w:val="center"/>
            </w:pPr>
            <w:r w:rsidRPr="00F73D46">
              <w:t>Комитет по образованию</w:t>
            </w:r>
          </w:p>
        </w:tc>
      </w:tr>
      <w:tr w:rsidR="00BD47D7" w:rsidRPr="00F73D46" w:rsidTr="008E6E0F">
        <w:tc>
          <w:tcPr>
            <w:tcW w:w="560" w:type="dxa"/>
          </w:tcPr>
          <w:p w:rsidR="00BD47D7" w:rsidRPr="00F73D46" w:rsidRDefault="00910782" w:rsidP="0051412D">
            <w:pPr>
              <w:spacing w:line="235" w:lineRule="auto"/>
            </w:pPr>
            <w:r w:rsidRPr="00F73D46">
              <w:t>2</w:t>
            </w:r>
            <w:r w:rsidR="001E68E9" w:rsidRPr="00F73D46">
              <w:t>0</w:t>
            </w:r>
          </w:p>
        </w:tc>
        <w:tc>
          <w:tcPr>
            <w:tcW w:w="5927" w:type="dxa"/>
          </w:tcPr>
          <w:p w:rsidR="00BD47D7" w:rsidRPr="00F73D46" w:rsidRDefault="00BD47D7" w:rsidP="0051412D">
            <w:pPr>
              <w:spacing w:line="235" w:lineRule="auto"/>
            </w:pPr>
            <w:r w:rsidRPr="00F73D46">
              <w:t>«Молодёжь Саратова»</w:t>
            </w:r>
          </w:p>
        </w:tc>
        <w:tc>
          <w:tcPr>
            <w:tcW w:w="3260" w:type="dxa"/>
          </w:tcPr>
          <w:p w:rsidR="00BD47D7" w:rsidRPr="00F73D46" w:rsidRDefault="00BD47D7" w:rsidP="0051412D">
            <w:pPr>
              <w:spacing w:line="235" w:lineRule="auto"/>
              <w:jc w:val="center"/>
            </w:pPr>
            <w:r w:rsidRPr="00F73D46">
              <w:t>Комитет по образованию</w:t>
            </w:r>
          </w:p>
        </w:tc>
      </w:tr>
      <w:tr w:rsidR="00BD47D7" w:rsidRPr="00F73D46" w:rsidTr="0051002F">
        <w:tc>
          <w:tcPr>
            <w:tcW w:w="560" w:type="dxa"/>
          </w:tcPr>
          <w:p w:rsidR="00BD47D7" w:rsidRPr="00F73D46" w:rsidRDefault="00910782" w:rsidP="0051412D">
            <w:pPr>
              <w:spacing w:line="235" w:lineRule="auto"/>
              <w:jc w:val="center"/>
            </w:pPr>
            <w:r w:rsidRPr="00F73D46">
              <w:t>2</w:t>
            </w:r>
            <w:r w:rsidR="001E68E9" w:rsidRPr="00F73D46">
              <w:t>1</w:t>
            </w:r>
          </w:p>
        </w:tc>
        <w:tc>
          <w:tcPr>
            <w:tcW w:w="5927" w:type="dxa"/>
          </w:tcPr>
          <w:p w:rsidR="00BD47D7" w:rsidRPr="00F73D46" w:rsidRDefault="00BD47D7" w:rsidP="0051412D">
            <w:pPr>
              <w:spacing w:line="235" w:lineRule="auto"/>
            </w:pPr>
            <w:r w:rsidRPr="00F73D46">
              <w:t>«Развитие педагогического потенциала»</w:t>
            </w:r>
          </w:p>
        </w:tc>
        <w:tc>
          <w:tcPr>
            <w:tcW w:w="3260" w:type="dxa"/>
          </w:tcPr>
          <w:p w:rsidR="00BD47D7" w:rsidRPr="00F73D46" w:rsidRDefault="00BD47D7" w:rsidP="0051412D">
            <w:pPr>
              <w:spacing w:line="235" w:lineRule="auto"/>
              <w:jc w:val="center"/>
            </w:pPr>
            <w:r w:rsidRPr="00F73D46">
              <w:t>Комитет по образованию</w:t>
            </w:r>
          </w:p>
        </w:tc>
      </w:tr>
      <w:tr w:rsidR="00BD47D7" w:rsidRPr="00F73D46" w:rsidTr="0051002F">
        <w:tc>
          <w:tcPr>
            <w:tcW w:w="560" w:type="dxa"/>
          </w:tcPr>
          <w:p w:rsidR="00BD47D7" w:rsidRPr="00F73D46" w:rsidRDefault="00910782" w:rsidP="0051412D">
            <w:pPr>
              <w:spacing w:line="235" w:lineRule="auto"/>
              <w:jc w:val="center"/>
            </w:pPr>
            <w:r w:rsidRPr="00F73D46">
              <w:t>2</w:t>
            </w:r>
            <w:r w:rsidR="001E68E9" w:rsidRPr="00F73D46">
              <w:t>2</w:t>
            </w:r>
          </w:p>
        </w:tc>
        <w:tc>
          <w:tcPr>
            <w:tcW w:w="5927" w:type="dxa"/>
          </w:tcPr>
          <w:p w:rsidR="00BD47D7" w:rsidRPr="00F73D46" w:rsidRDefault="00BD47D7" w:rsidP="0051412D">
            <w:pPr>
              <w:spacing w:line="235" w:lineRule="auto"/>
            </w:pPr>
            <w:r w:rsidRPr="00F73D46">
              <w:t>«Профилактика наркомании среди обучающихся муниципальных общеобразовательных учреждений»</w:t>
            </w:r>
          </w:p>
        </w:tc>
        <w:tc>
          <w:tcPr>
            <w:tcW w:w="3260" w:type="dxa"/>
          </w:tcPr>
          <w:p w:rsidR="00BD47D7" w:rsidRPr="00F73D46" w:rsidRDefault="00BD47D7" w:rsidP="0051412D">
            <w:pPr>
              <w:spacing w:line="235" w:lineRule="auto"/>
              <w:jc w:val="center"/>
            </w:pPr>
            <w:r w:rsidRPr="00F73D46">
              <w:t>Комитет по образованию</w:t>
            </w:r>
          </w:p>
        </w:tc>
      </w:tr>
      <w:tr w:rsidR="00BD47D7" w:rsidRPr="00F73D46" w:rsidTr="0051002F">
        <w:tc>
          <w:tcPr>
            <w:tcW w:w="560" w:type="dxa"/>
          </w:tcPr>
          <w:p w:rsidR="00BD47D7" w:rsidRPr="00F73D46" w:rsidRDefault="00910782" w:rsidP="0051412D">
            <w:pPr>
              <w:spacing w:line="235" w:lineRule="auto"/>
              <w:jc w:val="center"/>
            </w:pPr>
            <w:r w:rsidRPr="00F73D46">
              <w:t>2</w:t>
            </w:r>
            <w:r w:rsidR="001E68E9" w:rsidRPr="00F73D46">
              <w:t>3</w:t>
            </w:r>
          </w:p>
        </w:tc>
        <w:tc>
          <w:tcPr>
            <w:tcW w:w="5927" w:type="dxa"/>
          </w:tcPr>
          <w:p w:rsidR="00BD47D7" w:rsidRPr="00F73D46" w:rsidRDefault="00BD47D7" w:rsidP="0051412D">
            <w:pPr>
              <w:spacing w:line="235" w:lineRule="auto"/>
            </w:pPr>
            <w:r w:rsidRPr="00F73D46">
              <w:t>«Профилактика правонарушений»</w:t>
            </w:r>
          </w:p>
        </w:tc>
        <w:tc>
          <w:tcPr>
            <w:tcW w:w="3260" w:type="dxa"/>
          </w:tcPr>
          <w:p w:rsidR="00BD47D7" w:rsidRPr="00F73D46" w:rsidRDefault="00BD47D7" w:rsidP="0051412D">
            <w:pPr>
              <w:spacing w:line="235" w:lineRule="auto"/>
              <w:jc w:val="center"/>
            </w:pPr>
            <w:r w:rsidRPr="00F73D46">
              <w:t>Комитет по образованию</w:t>
            </w:r>
          </w:p>
        </w:tc>
      </w:tr>
      <w:tr w:rsidR="00BD47D7" w:rsidRPr="00F73D46" w:rsidTr="0051002F">
        <w:tc>
          <w:tcPr>
            <w:tcW w:w="560" w:type="dxa"/>
          </w:tcPr>
          <w:p w:rsidR="00BD47D7" w:rsidRPr="00F73D46" w:rsidRDefault="00910782" w:rsidP="0051412D">
            <w:pPr>
              <w:spacing w:line="235" w:lineRule="auto"/>
              <w:jc w:val="center"/>
            </w:pPr>
            <w:r w:rsidRPr="00F73D46">
              <w:t>2</w:t>
            </w:r>
            <w:r w:rsidR="001E68E9" w:rsidRPr="00F73D46">
              <w:t>4</w:t>
            </w:r>
          </w:p>
        </w:tc>
        <w:tc>
          <w:tcPr>
            <w:tcW w:w="5927" w:type="dxa"/>
          </w:tcPr>
          <w:p w:rsidR="00BD47D7" w:rsidRPr="00F73D46" w:rsidRDefault="007D658D" w:rsidP="0051412D">
            <w:pPr>
              <w:spacing w:line="235" w:lineRule="auto"/>
            </w:pPr>
            <w:r w:rsidRPr="00F73D46">
              <w:t>«Укрепление материально-технической базы муниципальных учреждений здравоохранения города Саратова»</w:t>
            </w:r>
          </w:p>
        </w:tc>
        <w:tc>
          <w:tcPr>
            <w:tcW w:w="3260" w:type="dxa"/>
          </w:tcPr>
          <w:p w:rsidR="00BD47D7" w:rsidRPr="00F73D46" w:rsidRDefault="007D658D" w:rsidP="0051412D">
            <w:pPr>
              <w:spacing w:line="235" w:lineRule="auto"/>
              <w:jc w:val="center"/>
            </w:pPr>
            <w:r w:rsidRPr="00F73D46">
              <w:t xml:space="preserve">Комитет здравоохранения </w:t>
            </w:r>
          </w:p>
        </w:tc>
      </w:tr>
      <w:tr w:rsidR="00B9712D" w:rsidRPr="00F73D46" w:rsidTr="0051002F">
        <w:tc>
          <w:tcPr>
            <w:tcW w:w="560" w:type="dxa"/>
          </w:tcPr>
          <w:p w:rsidR="00B9712D" w:rsidRPr="00F73D46" w:rsidRDefault="00B9712D" w:rsidP="0051412D">
            <w:pPr>
              <w:spacing w:line="235" w:lineRule="auto"/>
              <w:jc w:val="center"/>
            </w:pPr>
            <w:r w:rsidRPr="00F73D46">
              <w:t>25</w:t>
            </w:r>
          </w:p>
        </w:tc>
        <w:tc>
          <w:tcPr>
            <w:tcW w:w="5927" w:type="dxa"/>
          </w:tcPr>
          <w:p w:rsidR="00B9712D" w:rsidRPr="00F73D46" w:rsidRDefault="007D658D" w:rsidP="0051412D">
            <w:pPr>
              <w:spacing w:line="235" w:lineRule="auto"/>
            </w:pPr>
            <w:r w:rsidRPr="00F73D46">
              <w:t xml:space="preserve"> «Обеспечение безопасности дорожного движения на территории муниципального образования «Город Саратов»</w:t>
            </w:r>
          </w:p>
        </w:tc>
        <w:tc>
          <w:tcPr>
            <w:tcW w:w="3260" w:type="dxa"/>
          </w:tcPr>
          <w:p w:rsidR="00B9712D" w:rsidRPr="00F73D46" w:rsidRDefault="007D658D" w:rsidP="0051412D">
            <w:pPr>
              <w:spacing w:line="235" w:lineRule="auto"/>
              <w:jc w:val="center"/>
            </w:pPr>
            <w:r w:rsidRPr="00F73D46">
              <w:t>Комитет дорожного хозяйства, благоустройства и транспорта</w:t>
            </w:r>
          </w:p>
        </w:tc>
      </w:tr>
      <w:tr w:rsidR="00BD47D7" w:rsidRPr="00F73D46" w:rsidTr="0051002F">
        <w:tc>
          <w:tcPr>
            <w:tcW w:w="560" w:type="dxa"/>
          </w:tcPr>
          <w:p w:rsidR="00BD47D7" w:rsidRPr="00F73D46" w:rsidRDefault="00B9712D" w:rsidP="0051412D">
            <w:pPr>
              <w:spacing w:line="235" w:lineRule="auto"/>
              <w:jc w:val="center"/>
            </w:pPr>
            <w:r w:rsidRPr="00F73D46">
              <w:t>26</w:t>
            </w:r>
          </w:p>
        </w:tc>
        <w:tc>
          <w:tcPr>
            <w:tcW w:w="5927" w:type="dxa"/>
          </w:tcPr>
          <w:p w:rsidR="00BD47D7" w:rsidRPr="00F73D46" w:rsidRDefault="00BD47D7" w:rsidP="0051412D">
            <w:pPr>
              <w:spacing w:line="235" w:lineRule="auto"/>
            </w:pPr>
            <w:r w:rsidRPr="00F73D46">
              <w:t>«Приобретение дорожно-строительной и специализированной техники для нужд города»</w:t>
            </w:r>
          </w:p>
        </w:tc>
        <w:tc>
          <w:tcPr>
            <w:tcW w:w="3260" w:type="dxa"/>
          </w:tcPr>
          <w:p w:rsidR="00BD47D7" w:rsidRPr="00F73D46" w:rsidRDefault="00BD47D7" w:rsidP="0051412D">
            <w:pPr>
              <w:spacing w:line="235" w:lineRule="auto"/>
              <w:jc w:val="center"/>
            </w:pPr>
            <w:r w:rsidRPr="00F73D46">
              <w:t>Комитет дорожного хозяйства, благоустройства и транспорта</w:t>
            </w:r>
          </w:p>
        </w:tc>
      </w:tr>
      <w:tr w:rsidR="00BD47D7" w:rsidRPr="00F73D46" w:rsidTr="0051002F">
        <w:tc>
          <w:tcPr>
            <w:tcW w:w="560" w:type="dxa"/>
          </w:tcPr>
          <w:p w:rsidR="00BD47D7" w:rsidRPr="00F73D46" w:rsidRDefault="00B9712D" w:rsidP="0051412D">
            <w:pPr>
              <w:spacing w:line="235" w:lineRule="auto"/>
              <w:jc w:val="center"/>
            </w:pPr>
            <w:r w:rsidRPr="00F73D46">
              <w:t>27</w:t>
            </w:r>
          </w:p>
        </w:tc>
        <w:tc>
          <w:tcPr>
            <w:tcW w:w="5927" w:type="dxa"/>
          </w:tcPr>
          <w:p w:rsidR="00BD47D7" w:rsidRPr="00F73D46" w:rsidRDefault="00BD47D7" w:rsidP="0051412D">
            <w:pPr>
              <w:spacing w:line="235" w:lineRule="auto"/>
            </w:pPr>
            <w:r w:rsidRPr="00F73D46">
              <w:t>«Ремонт автомобильных дорог общего пользования муниципального образования «Город Саратов»,</w:t>
            </w:r>
          </w:p>
        </w:tc>
        <w:tc>
          <w:tcPr>
            <w:tcW w:w="3260" w:type="dxa"/>
          </w:tcPr>
          <w:p w:rsidR="00BD47D7" w:rsidRPr="00F73D46" w:rsidRDefault="00BD47D7" w:rsidP="0051412D">
            <w:pPr>
              <w:spacing w:line="235" w:lineRule="auto"/>
              <w:jc w:val="center"/>
            </w:pPr>
            <w:r w:rsidRPr="00F73D46">
              <w:t>Комитет дорожного хозяйства, благоустройства и транспорта</w:t>
            </w:r>
          </w:p>
        </w:tc>
      </w:tr>
      <w:tr w:rsidR="00BD47D7" w:rsidRPr="00F73D46" w:rsidTr="0051002F">
        <w:tc>
          <w:tcPr>
            <w:tcW w:w="560" w:type="dxa"/>
          </w:tcPr>
          <w:p w:rsidR="00BD47D7" w:rsidRPr="00F73D46" w:rsidRDefault="00B9712D" w:rsidP="0051412D">
            <w:pPr>
              <w:spacing w:line="235" w:lineRule="auto"/>
              <w:jc w:val="center"/>
            </w:pPr>
            <w:r w:rsidRPr="00F73D46">
              <w:t>28</w:t>
            </w:r>
          </w:p>
        </w:tc>
        <w:tc>
          <w:tcPr>
            <w:tcW w:w="5927" w:type="dxa"/>
          </w:tcPr>
          <w:p w:rsidR="00BD47D7" w:rsidRPr="00F73D46" w:rsidRDefault="00BD47D7" w:rsidP="0051412D">
            <w:pPr>
              <w:spacing w:line="235" w:lineRule="auto"/>
            </w:pPr>
            <w:r w:rsidRPr="00F73D46">
              <w:t>«Благоустройство территории муниципального образования «Город Саратов»</w:t>
            </w:r>
          </w:p>
        </w:tc>
        <w:tc>
          <w:tcPr>
            <w:tcW w:w="3260" w:type="dxa"/>
          </w:tcPr>
          <w:p w:rsidR="00BD47D7" w:rsidRPr="00F73D46" w:rsidRDefault="004F6DEF" w:rsidP="0051412D">
            <w:pPr>
              <w:spacing w:line="235" w:lineRule="auto"/>
              <w:jc w:val="center"/>
            </w:pPr>
            <w:r w:rsidRPr="00F73D46">
              <w:t>Комитет дорожного хозяйства, благоустройства и транспорта, а</w:t>
            </w:r>
            <w:r w:rsidR="006C7712" w:rsidRPr="00F73D46">
              <w:t>дминистрации районов муниципального образования «Город Саратов»</w:t>
            </w:r>
          </w:p>
        </w:tc>
      </w:tr>
      <w:tr w:rsidR="00BD47D7" w:rsidRPr="00F73D46" w:rsidTr="008E6E0F">
        <w:tc>
          <w:tcPr>
            <w:tcW w:w="560" w:type="dxa"/>
          </w:tcPr>
          <w:p w:rsidR="00BD47D7" w:rsidRPr="00F73D46" w:rsidRDefault="00B9712D" w:rsidP="0051412D">
            <w:pPr>
              <w:spacing w:line="235" w:lineRule="auto"/>
              <w:jc w:val="center"/>
            </w:pPr>
            <w:r w:rsidRPr="00F73D46">
              <w:t>29</w:t>
            </w:r>
          </w:p>
        </w:tc>
        <w:tc>
          <w:tcPr>
            <w:tcW w:w="5927" w:type="dxa"/>
          </w:tcPr>
          <w:p w:rsidR="00BD47D7" w:rsidRPr="00F73D46" w:rsidRDefault="00BD47D7" w:rsidP="0051412D">
            <w:pPr>
              <w:spacing w:line="235" w:lineRule="auto"/>
            </w:pPr>
            <w:r w:rsidRPr="00F73D46">
              <w:t>«Профилактика терроризма и экстремизма в муниципальном образовании «Город Саратов»</w:t>
            </w:r>
          </w:p>
        </w:tc>
        <w:tc>
          <w:tcPr>
            <w:tcW w:w="3260" w:type="dxa"/>
          </w:tcPr>
          <w:p w:rsidR="00BD47D7" w:rsidRPr="00F73D46" w:rsidRDefault="00BD47D7" w:rsidP="0051412D">
            <w:pPr>
              <w:spacing w:line="235" w:lineRule="auto"/>
              <w:jc w:val="center"/>
            </w:pPr>
            <w:r w:rsidRPr="00F73D46">
              <w:t>Управление защиты населения и территорий города от чрезвычайных ситуаций</w:t>
            </w:r>
          </w:p>
        </w:tc>
      </w:tr>
      <w:tr w:rsidR="00BD47D7" w:rsidRPr="00F73D46" w:rsidTr="0051002F">
        <w:tc>
          <w:tcPr>
            <w:tcW w:w="560" w:type="dxa"/>
          </w:tcPr>
          <w:p w:rsidR="00BD47D7" w:rsidRPr="00F73D46" w:rsidRDefault="00B9712D" w:rsidP="0051412D">
            <w:pPr>
              <w:spacing w:line="235" w:lineRule="auto"/>
              <w:jc w:val="center"/>
            </w:pPr>
            <w:r w:rsidRPr="00F73D46">
              <w:t>30</w:t>
            </w:r>
          </w:p>
        </w:tc>
        <w:tc>
          <w:tcPr>
            <w:tcW w:w="5927" w:type="dxa"/>
          </w:tcPr>
          <w:p w:rsidR="00BD47D7" w:rsidRPr="00F73D46" w:rsidRDefault="008D2EAE" w:rsidP="0051412D">
            <w:pPr>
              <w:spacing w:line="235" w:lineRule="auto"/>
            </w:pPr>
            <w:r w:rsidRPr="00F73D46">
              <w:t>«Благоустройство территории Ленинского района муниципального образования «Город Саратов»</w:t>
            </w:r>
          </w:p>
        </w:tc>
        <w:tc>
          <w:tcPr>
            <w:tcW w:w="3260" w:type="dxa"/>
          </w:tcPr>
          <w:p w:rsidR="00BD47D7" w:rsidRPr="00F73D46" w:rsidRDefault="008D2EAE" w:rsidP="0051412D">
            <w:pPr>
              <w:spacing w:line="235" w:lineRule="auto"/>
              <w:jc w:val="center"/>
            </w:pPr>
            <w:r w:rsidRPr="00F73D46">
              <w:t>А</w:t>
            </w:r>
            <w:r w:rsidR="000853BE" w:rsidRPr="00F73D46">
              <w:t>дминистрация Л</w:t>
            </w:r>
            <w:r w:rsidRPr="00F73D46">
              <w:t>енинского района</w:t>
            </w:r>
          </w:p>
        </w:tc>
      </w:tr>
      <w:tr w:rsidR="00BD47D7" w:rsidRPr="00F73D46" w:rsidTr="0051002F">
        <w:tc>
          <w:tcPr>
            <w:tcW w:w="560" w:type="dxa"/>
          </w:tcPr>
          <w:p w:rsidR="00BD47D7" w:rsidRPr="00F73D46" w:rsidRDefault="00B9712D" w:rsidP="0051412D">
            <w:pPr>
              <w:spacing w:line="235" w:lineRule="auto"/>
              <w:jc w:val="center"/>
            </w:pPr>
            <w:r w:rsidRPr="00F73D46">
              <w:t>31</w:t>
            </w:r>
          </w:p>
        </w:tc>
        <w:tc>
          <w:tcPr>
            <w:tcW w:w="5927" w:type="dxa"/>
          </w:tcPr>
          <w:p w:rsidR="00BD47D7" w:rsidRPr="00F73D46" w:rsidRDefault="008D2EAE" w:rsidP="0051412D">
            <w:pPr>
              <w:spacing w:line="235"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администрация Ленинского района муниципального образования «Город Саратов»</w:t>
            </w:r>
          </w:p>
        </w:tc>
        <w:tc>
          <w:tcPr>
            <w:tcW w:w="3260" w:type="dxa"/>
          </w:tcPr>
          <w:p w:rsidR="00BD47D7" w:rsidRPr="00F73D46" w:rsidRDefault="008D2EAE" w:rsidP="0051412D">
            <w:pPr>
              <w:spacing w:line="235" w:lineRule="auto"/>
              <w:jc w:val="center"/>
            </w:pPr>
            <w:r w:rsidRPr="00F73D46">
              <w:t xml:space="preserve">Администрация </w:t>
            </w:r>
            <w:r w:rsidR="000853BE" w:rsidRPr="00F73D46">
              <w:t>Л</w:t>
            </w:r>
            <w:r w:rsidRPr="00F73D46">
              <w:t>енинского района</w:t>
            </w:r>
          </w:p>
        </w:tc>
      </w:tr>
      <w:tr w:rsidR="00BD47D7" w:rsidRPr="00F73D46" w:rsidTr="0051002F">
        <w:tc>
          <w:tcPr>
            <w:tcW w:w="560" w:type="dxa"/>
          </w:tcPr>
          <w:p w:rsidR="00BD47D7" w:rsidRPr="00F73D46" w:rsidRDefault="00B9712D" w:rsidP="0051412D">
            <w:pPr>
              <w:spacing w:line="235" w:lineRule="auto"/>
              <w:jc w:val="center"/>
            </w:pPr>
            <w:r w:rsidRPr="00F73D46">
              <w:t>32</w:t>
            </w:r>
          </w:p>
        </w:tc>
        <w:tc>
          <w:tcPr>
            <w:tcW w:w="5927" w:type="dxa"/>
          </w:tcPr>
          <w:p w:rsidR="00BD47D7" w:rsidRPr="00F73D46" w:rsidRDefault="008D2EAE" w:rsidP="0051412D">
            <w:pPr>
              <w:spacing w:line="235" w:lineRule="auto"/>
            </w:pPr>
            <w:r w:rsidRPr="00F73D46">
              <w:t>«Ремонт дворовых территорий многоквартирных домов, проездов к дворовым территориям многоквартирных домов, расположенных на территории Ленинского района муниципального образования «Город Саратов»</w:t>
            </w:r>
          </w:p>
        </w:tc>
        <w:tc>
          <w:tcPr>
            <w:tcW w:w="3260" w:type="dxa"/>
          </w:tcPr>
          <w:p w:rsidR="00BD47D7" w:rsidRPr="00F73D46" w:rsidRDefault="008D2EAE" w:rsidP="0051412D">
            <w:pPr>
              <w:spacing w:line="235" w:lineRule="auto"/>
              <w:jc w:val="center"/>
            </w:pPr>
            <w:r w:rsidRPr="00F73D46">
              <w:t>А</w:t>
            </w:r>
            <w:r w:rsidR="000853BE" w:rsidRPr="00F73D46">
              <w:t>дминистрация Л</w:t>
            </w:r>
            <w:r w:rsidRPr="00F73D46">
              <w:t>енинского района</w:t>
            </w:r>
          </w:p>
        </w:tc>
      </w:tr>
      <w:tr w:rsidR="00BD47D7" w:rsidRPr="00F73D46" w:rsidTr="0051002F">
        <w:tc>
          <w:tcPr>
            <w:tcW w:w="560" w:type="dxa"/>
          </w:tcPr>
          <w:p w:rsidR="00BD47D7" w:rsidRPr="00F73D46" w:rsidRDefault="00B9712D" w:rsidP="0051412D">
            <w:pPr>
              <w:spacing w:line="235" w:lineRule="auto"/>
              <w:jc w:val="center"/>
            </w:pPr>
            <w:r w:rsidRPr="00F73D46">
              <w:t>33</w:t>
            </w:r>
          </w:p>
        </w:tc>
        <w:tc>
          <w:tcPr>
            <w:tcW w:w="5927" w:type="dxa"/>
          </w:tcPr>
          <w:p w:rsidR="00BD47D7" w:rsidRPr="00F73D46" w:rsidRDefault="000853BE" w:rsidP="0051412D">
            <w:pPr>
              <w:spacing w:line="235" w:lineRule="auto"/>
            </w:pPr>
            <w:r w:rsidRPr="00F73D46">
              <w:t>«Благоустройство территории Заводского района муниципального образования «Город Саратов»</w:t>
            </w:r>
          </w:p>
        </w:tc>
        <w:tc>
          <w:tcPr>
            <w:tcW w:w="3260" w:type="dxa"/>
          </w:tcPr>
          <w:p w:rsidR="00BD47D7" w:rsidRPr="00F73D46" w:rsidRDefault="000853BE" w:rsidP="0051412D">
            <w:pPr>
              <w:spacing w:line="235" w:lineRule="auto"/>
              <w:jc w:val="center"/>
            </w:pPr>
            <w:r w:rsidRPr="00F73D46">
              <w:t>Администрация Заводского района</w:t>
            </w:r>
          </w:p>
        </w:tc>
      </w:tr>
      <w:tr w:rsidR="00BD47D7" w:rsidRPr="00F73D46" w:rsidTr="0051002F">
        <w:tc>
          <w:tcPr>
            <w:tcW w:w="560" w:type="dxa"/>
          </w:tcPr>
          <w:p w:rsidR="00BD47D7" w:rsidRPr="00F73D46" w:rsidRDefault="00B9712D" w:rsidP="0051412D">
            <w:pPr>
              <w:spacing w:line="235" w:lineRule="auto"/>
              <w:jc w:val="center"/>
            </w:pPr>
            <w:r w:rsidRPr="00F73D46">
              <w:t>34</w:t>
            </w:r>
          </w:p>
        </w:tc>
        <w:tc>
          <w:tcPr>
            <w:tcW w:w="5927" w:type="dxa"/>
          </w:tcPr>
          <w:p w:rsidR="00BD47D7" w:rsidRPr="00F73D46" w:rsidRDefault="000853BE" w:rsidP="0051412D">
            <w:pPr>
              <w:spacing w:line="235"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администрация Заводского района муниципального образования «Город Саратов»</w:t>
            </w:r>
          </w:p>
        </w:tc>
        <w:tc>
          <w:tcPr>
            <w:tcW w:w="3260" w:type="dxa"/>
          </w:tcPr>
          <w:p w:rsidR="00BD47D7" w:rsidRPr="00F73D46" w:rsidRDefault="000853BE" w:rsidP="0051412D">
            <w:pPr>
              <w:spacing w:line="235" w:lineRule="auto"/>
              <w:jc w:val="center"/>
            </w:pPr>
            <w:r w:rsidRPr="00F73D46">
              <w:t>Администрация Заводского района</w:t>
            </w:r>
          </w:p>
        </w:tc>
      </w:tr>
      <w:tr w:rsidR="00BD47D7" w:rsidRPr="00F73D46" w:rsidTr="0051002F">
        <w:tc>
          <w:tcPr>
            <w:tcW w:w="560" w:type="dxa"/>
          </w:tcPr>
          <w:p w:rsidR="00BD47D7" w:rsidRPr="00F73D46" w:rsidRDefault="00B9712D" w:rsidP="0051412D">
            <w:pPr>
              <w:spacing w:line="250" w:lineRule="auto"/>
              <w:jc w:val="center"/>
            </w:pPr>
            <w:r w:rsidRPr="00F73D46">
              <w:lastRenderedPageBreak/>
              <w:t>35</w:t>
            </w:r>
          </w:p>
        </w:tc>
        <w:tc>
          <w:tcPr>
            <w:tcW w:w="5927" w:type="dxa"/>
          </w:tcPr>
          <w:p w:rsidR="00BD47D7" w:rsidRPr="00F73D46" w:rsidRDefault="000853BE" w:rsidP="0051412D">
            <w:pPr>
              <w:spacing w:line="250" w:lineRule="auto"/>
            </w:pPr>
            <w:r w:rsidRPr="00F73D46">
              <w:t>«Ремонт дворовых территорий многоквартирных домов, проездов к дворовым территориям многоквартирных домов, расположенных на территории Заводского района муниципального образования «Город Саратов»,</w:t>
            </w:r>
          </w:p>
        </w:tc>
        <w:tc>
          <w:tcPr>
            <w:tcW w:w="3260" w:type="dxa"/>
          </w:tcPr>
          <w:p w:rsidR="00BD47D7" w:rsidRPr="00F73D46" w:rsidRDefault="000853BE" w:rsidP="0051412D">
            <w:pPr>
              <w:spacing w:line="250" w:lineRule="auto"/>
              <w:jc w:val="center"/>
            </w:pPr>
            <w:r w:rsidRPr="00F73D46">
              <w:t>Администрация Заводского района</w:t>
            </w:r>
          </w:p>
        </w:tc>
      </w:tr>
      <w:tr w:rsidR="00BD47D7" w:rsidRPr="00F73D46" w:rsidTr="0051002F">
        <w:tc>
          <w:tcPr>
            <w:tcW w:w="560" w:type="dxa"/>
          </w:tcPr>
          <w:p w:rsidR="00BD47D7" w:rsidRPr="00F73D46" w:rsidRDefault="00B9712D" w:rsidP="0051412D">
            <w:pPr>
              <w:spacing w:line="250" w:lineRule="auto"/>
              <w:jc w:val="center"/>
            </w:pPr>
            <w:r w:rsidRPr="00F73D46">
              <w:t>36</w:t>
            </w:r>
          </w:p>
        </w:tc>
        <w:tc>
          <w:tcPr>
            <w:tcW w:w="5927" w:type="dxa"/>
          </w:tcPr>
          <w:p w:rsidR="00BD47D7" w:rsidRPr="00F73D46" w:rsidRDefault="000853BE" w:rsidP="0051412D">
            <w:pPr>
              <w:spacing w:line="250" w:lineRule="auto"/>
            </w:pPr>
            <w:r w:rsidRPr="00F73D46">
              <w:t>«Благоустройство территории Октябрьского района муниципального образования «Город Саратов»</w:t>
            </w:r>
          </w:p>
        </w:tc>
        <w:tc>
          <w:tcPr>
            <w:tcW w:w="3260" w:type="dxa"/>
          </w:tcPr>
          <w:p w:rsidR="00BD47D7" w:rsidRPr="00F73D46" w:rsidRDefault="000853BE" w:rsidP="0051412D">
            <w:pPr>
              <w:spacing w:line="250" w:lineRule="auto"/>
              <w:jc w:val="center"/>
            </w:pPr>
            <w:r w:rsidRPr="00F73D46">
              <w:t>Администрация Октябрьского района</w:t>
            </w:r>
          </w:p>
        </w:tc>
      </w:tr>
      <w:tr w:rsidR="00BD47D7" w:rsidRPr="00F73D46" w:rsidTr="0051002F">
        <w:tc>
          <w:tcPr>
            <w:tcW w:w="560" w:type="dxa"/>
          </w:tcPr>
          <w:p w:rsidR="00BD47D7" w:rsidRPr="00F73D46" w:rsidRDefault="00B9712D" w:rsidP="0051412D">
            <w:pPr>
              <w:spacing w:line="250" w:lineRule="auto"/>
              <w:jc w:val="center"/>
            </w:pPr>
            <w:r w:rsidRPr="00F73D46">
              <w:t>37</w:t>
            </w:r>
          </w:p>
        </w:tc>
        <w:tc>
          <w:tcPr>
            <w:tcW w:w="5927" w:type="dxa"/>
          </w:tcPr>
          <w:p w:rsidR="00BD47D7" w:rsidRPr="00F73D46" w:rsidRDefault="000853BE" w:rsidP="0051412D">
            <w:pPr>
              <w:spacing w:line="250"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администрация Октябрьского района муниципального образования «Город Саратов»</w:t>
            </w:r>
          </w:p>
        </w:tc>
        <w:tc>
          <w:tcPr>
            <w:tcW w:w="3260" w:type="dxa"/>
          </w:tcPr>
          <w:p w:rsidR="00BD47D7" w:rsidRPr="00F73D46" w:rsidRDefault="000853BE" w:rsidP="0051412D">
            <w:pPr>
              <w:spacing w:line="250" w:lineRule="auto"/>
              <w:jc w:val="center"/>
            </w:pPr>
            <w:r w:rsidRPr="00F73D46">
              <w:t>Администрация Октябрьского района</w:t>
            </w:r>
          </w:p>
        </w:tc>
      </w:tr>
      <w:tr w:rsidR="00BD47D7" w:rsidRPr="00F73D46" w:rsidTr="0051002F">
        <w:tc>
          <w:tcPr>
            <w:tcW w:w="560" w:type="dxa"/>
          </w:tcPr>
          <w:p w:rsidR="00BD47D7" w:rsidRPr="00F73D46" w:rsidRDefault="00B9712D" w:rsidP="0051412D">
            <w:pPr>
              <w:spacing w:line="250" w:lineRule="auto"/>
              <w:jc w:val="center"/>
            </w:pPr>
            <w:r w:rsidRPr="00F73D46">
              <w:t>38</w:t>
            </w:r>
          </w:p>
        </w:tc>
        <w:tc>
          <w:tcPr>
            <w:tcW w:w="5927" w:type="dxa"/>
          </w:tcPr>
          <w:p w:rsidR="00BD47D7" w:rsidRPr="00F73D46" w:rsidRDefault="000853BE" w:rsidP="0051412D">
            <w:pPr>
              <w:spacing w:line="250" w:lineRule="auto"/>
            </w:pPr>
            <w:r w:rsidRPr="00F73D46">
              <w:t>«Ремонт дворовых территорий многоквартирных домов, проездов к дворовым территориям многоквартирных домов, расположенных на территории Октябрьского района муниципального образования «Город Саратов»</w:t>
            </w:r>
          </w:p>
        </w:tc>
        <w:tc>
          <w:tcPr>
            <w:tcW w:w="3260" w:type="dxa"/>
          </w:tcPr>
          <w:p w:rsidR="00BD47D7" w:rsidRPr="00F73D46" w:rsidRDefault="000853BE" w:rsidP="0051412D">
            <w:pPr>
              <w:spacing w:line="250" w:lineRule="auto"/>
              <w:jc w:val="center"/>
            </w:pPr>
            <w:r w:rsidRPr="00F73D46">
              <w:t>Администрация Октябрьского района</w:t>
            </w:r>
          </w:p>
        </w:tc>
      </w:tr>
      <w:tr w:rsidR="00BD47D7" w:rsidRPr="00F73D46" w:rsidTr="0051002F">
        <w:tc>
          <w:tcPr>
            <w:tcW w:w="560" w:type="dxa"/>
          </w:tcPr>
          <w:p w:rsidR="00BD47D7" w:rsidRPr="00F73D46" w:rsidRDefault="00B9712D" w:rsidP="0051412D">
            <w:pPr>
              <w:spacing w:line="250" w:lineRule="auto"/>
              <w:jc w:val="center"/>
            </w:pPr>
            <w:r w:rsidRPr="00F73D46">
              <w:t>39</w:t>
            </w:r>
          </w:p>
        </w:tc>
        <w:tc>
          <w:tcPr>
            <w:tcW w:w="5927" w:type="dxa"/>
          </w:tcPr>
          <w:p w:rsidR="00BD47D7" w:rsidRPr="00F73D46" w:rsidRDefault="00195390" w:rsidP="0051412D">
            <w:pPr>
              <w:spacing w:line="250" w:lineRule="auto"/>
            </w:pPr>
            <w:r w:rsidRPr="00F73D46">
              <w:t>«Благоустройство территории Фрунзенского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Фрунзенского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40</w:t>
            </w:r>
          </w:p>
        </w:tc>
        <w:tc>
          <w:tcPr>
            <w:tcW w:w="5927" w:type="dxa"/>
          </w:tcPr>
          <w:p w:rsidR="00BD47D7" w:rsidRPr="00F73D46" w:rsidRDefault="00195390" w:rsidP="0051412D">
            <w:pPr>
              <w:spacing w:line="250"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администрация Фрунзенского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Фрунзенского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41</w:t>
            </w:r>
          </w:p>
        </w:tc>
        <w:tc>
          <w:tcPr>
            <w:tcW w:w="5927" w:type="dxa"/>
          </w:tcPr>
          <w:p w:rsidR="00BD47D7" w:rsidRPr="00F73D46" w:rsidRDefault="00195390" w:rsidP="0051412D">
            <w:pPr>
              <w:spacing w:line="250" w:lineRule="auto"/>
            </w:pPr>
            <w:r w:rsidRPr="00F73D46">
              <w:t>«Ремонт дворовых территорий многоквартирных домов, проездов к дворовым территориям многоквартирных домов, расположенных на территории Фрунзенского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Фрунзенского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42</w:t>
            </w:r>
          </w:p>
        </w:tc>
        <w:tc>
          <w:tcPr>
            <w:tcW w:w="5927" w:type="dxa"/>
          </w:tcPr>
          <w:p w:rsidR="00BD47D7" w:rsidRPr="00F73D46" w:rsidRDefault="00195390" w:rsidP="0051412D">
            <w:pPr>
              <w:spacing w:line="250" w:lineRule="auto"/>
            </w:pPr>
            <w:r w:rsidRPr="00F73D46">
              <w:t>«Благоустройство территории Кировского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Кировского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43</w:t>
            </w:r>
          </w:p>
        </w:tc>
        <w:tc>
          <w:tcPr>
            <w:tcW w:w="5927" w:type="dxa"/>
          </w:tcPr>
          <w:p w:rsidR="00BD47D7" w:rsidRPr="00F73D46" w:rsidRDefault="00195390" w:rsidP="0051412D">
            <w:pPr>
              <w:spacing w:line="250" w:lineRule="auto"/>
            </w:pPr>
            <w:r w:rsidRPr="00F73D46">
              <w:t>«Обеспечение безопасности муниципальных образовательных учреждений, в отношении которых функции полномочия учредителя осуществляет администрация Кировского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Кировского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44</w:t>
            </w:r>
          </w:p>
        </w:tc>
        <w:tc>
          <w:tcPr>
            <w:tcW w:w="5927" w:type="dxa"/>
          </w:tcPr>
          <w:p w:rsidR="00BD47D7" w:rsidRPr="00F73D46" w:rsidRDefault="00195390" w:rsidP="0051412D">
            <w:pPr>
              <w:spacing w:line="250" w:lineRule="auto"/>
            </w:pPr>
            <w:r w:rsidRPr="00F73D46">
              <w:t>«Ремонт дворовых территорий многоквартирных домов, проездов к дворовым территориям многоквартирных домов, расположенных на территории Кировского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Кировского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45</w:t>
            </w:r>
          </w:p>
        </w:tc>
        <w:tc>
          <w:tcPr>
            <w:tcW w:w="5927" w:type="dxa"/>
          </w:tcPr>
          <w:p w:rsidR="00BD47D7" w:rsidRPr="00F73D46" w:rsidRDefault="00195390" w:rsidP="0051412D">
            <w:pPr>
              <w:spacing w:line="250" w:lineRule="auto"/>
            </w:pPr>
            <w:r w:rsidRPr="00F73D46">
              <w:t>«Благоустройство территории Волжского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Волжского района</w:t>
            </w:r>
          </w:p>
        </w:tc>
      </w:tr>
      <w:tr w:rsidR="00BD47D7" w:rsidRPr="00F73D46" w:rsidTr="0051002F">
        <w:tc>
          <w:tcPr>
            <w:tcW w:w="560" w:type="dxa"/>
          </w:tcPr>
          <w:p w:rsidR="00BD47D7" w:rsidRPr="00F73D46" w:rsidRDefault="00B9712D" w:rsidP="0051412D">
            <w:pPr>
              <w:spacing w:line="250" w:lineRule="auto"/>
              <w:jc w:val="center"/>
            </w:pPr>
            <w:r w:rsidRPr="00F73D46">
              <w:t>46</w:t>
            </w:r>
          </w:p>
        </w:tc>
        <w:tc>
          <w:tcPr>
            <w:tcW w:w="5927" w:type="dxa"/>
          </w:tcPr>
          <w:p w:rsidR="00BD47D7" w:rsidRPr="00F73D46" w:rsidRDefault="00195390" w:rsidP="0051412D">
            <w:pPr>
              <w:spacing w:line="250" w:lineRule="auto"/>
            </w:pPr>
            <w:r w:rsidRPr="00F73D46">
              <w:t>«Обеспечение безопасности эксплуатации зданий, укрепление материально-технической базы учреждений образования, в отношении которых функции и полномочия учредителя осуществляет администрация Волжского района муниципального образования «Город Саратов»,</w:t>
            </w:r>
          </w:p>
        </w:tc>
        <w:tc>
          <w:tcPr>
            <w:tcW w:w="3260" w:type="dxa"/>
          </w:tcPr>
          <w:p w:rsidR="00BD47D7" w:rsidRPr="00F73D46" w:rsidRDefault="00195390" w:rsidP="0051412D">
            <w:pPr>
              <w:spacing w:line="250" w:lineRule="auto"/>
              <w:jc w:val="center"/>
            </w:pPr>
            <w:r w:rsidRPr="00F73D46">
              <w:t>Администрация Волжского района</w:t>
            </w:r>
          </w:p>
        </w:tc>
      </w:tr>
      <w:tr w:rsidR="00BD47D7" w:rsidRPr="00F73D46" w:rsidTr="0051002F">
        <w:tc>
          <w:tcPr>
            <w:tcW w:w="560" w:type="dxa"/>
          </w:tcPr>
          <w:p w:rsidR="00BD47D7" w:rsidRPr="00F73D46" w:rsidRDefault="00B9712D" w:rsidP="001E68E9">
            <w:pPr>
              <w:jc w:val="center"/>
            </w:pPr>
            <w:r w:rsidRPr="00F73D46">
              <w:lastRenderedPageBreak/>
              <w:t>47</w:t>
            </w:r>
          </w:p>
        </w:tc>
        <w:tc>
          <w:tcPr>
            <w:tcW w:w="5927" w:type="dxa"/>
          </w:tcPr>
          <w:p w:rsidR="00BD47D7" w:rsidRPr="00F73D46" w:rsidRDefault="00195390" w:rsidP="0051002F">
            <w:r w:rsidRPr="00F73D46">
              <w:t>«Ремонт дворовых территорий многоквартирных домов, проездов к дворовым территориям многоквартирных домов, расположенных на территории Волжского района муниципального образования «Город Саратов»</w:t>
            </w:r>
          </w:p>
        </w:tc>
        <w:tc>
          <w:tcPr>
            <w:tcW w:w="3260" w:type="dxa"/>
          </w:tcPr>
          <w:p w:rsidR="00BD47D7" w:rsidRPr="00F73D46" w:rsidRDefault="00195390" w:rsidP="0051002F">
            <w:pPr>
              <w:jc w:val="center"/>
            </w:pPr>
            <w:r w:rsidRPr="00F73D46">
              <w:t>Администрация Волжского района</w:t>
            </w:r>
          </w:p>
        </w:tc>
      </w:tr>
    </w:tbl>
    <w:p w:rsidR="00095DC1" w:rsidRPr="00F73D46" w:rsidRDefault="00095DC1" w:rsidP="0030383B">
      <w:pPr>
        <w:ind w:firstLine="720"/>
        <w:jc w:val="both"/>
        <w:rPr>
          <w:i/>
        </w:rPr>
      </w:pPr>
    </w:p>
    <w:p w:rsidR="008E6E0F" w:rsidRPr="00F73D46" w:rsidRDefault="00000E00" w:rsidP="0030383B">
      <w:pPr>
        <w:ind w:firstLine="720"/>
        <w:jc w:val="both"/>
        <w:rPr>
          <w:i/>
        </w:rPr>
      </w:pPr>
      <w:r w:rsidRPr="00F73D46">
        <w:rPr>
          <w:i/>
        </w:rPr>
        <w:t xml:space="preserve">* перечень планируемых к разработке в среднесрочной перспективе долгосрочных и ведомственных целевых программ может быть сокращен или дополнен в зависимости от финансового состояния бюджета города, изменения полномочий органов местного самоуправления, </w:t>
      </w:r>
      <w:r w:rsidR="00945F92" w:rsidRPr="00F73D46">
        <w:rPr>
          <w:i/>
        </w:rPr>
        <w:t xml:space="preserve">принятия </w:t>
      </w:r>
      <w:r w:rsidRPr="00F73D46">
        <w:rPr>
          <w:i/>
        </w:rPr>
        <w:t>иных нормативно-правовых актов.</w:t>
      </w:r>
    </w:p>
    <w:p w:rsidR="00000E00" w:rsidRPr="00F73D46" w:rsidRDefault="00000E00" w:rsidP="0030383B">
      <w:pPr>
        <w:ind w:firstLine="720"/>
        <w:jc w:val="both"/>
        <w:rPr>
          <w:b/>
        </w:rPr>
      </w:pPr>
    </w:p>
    <w:p w:rsidR="0027671D" w:rsidRPr="00F73D46" w:rsidRDefault="005D7ACA" w:rsidP="0030383B">
      <w:pPr>
        <w:ind w:firstLine="720"/>
        <w:jc w:val="both"/>
        <w:rPr>
          <w:b/>
          <w:sz w:val="28"/>
        </w:rPr>
      </w:pPr>
      <w:r w:rsidRPr="00F73D46">
        <w:rPr>
          <w:b/>
          <w:sz w:val="28"/>
        </w:rPr>
        <w:t>9</w:t>
      </w:r>
      <w:r w:rsidR="0027671D" w:rsidRPr="00F73D46">
        <w:rPr>
          <w:b/>
          <w:sz w:val="28"/>
        </w:rPr>
        <w:t>.  Контроль за ходом реализации Программы.</w:t>
      </w:r>
    </w:p>
    <w:p w:rsidR="0027671D" w:rsidRPr="00F73D46" w:rsidRDefault="0027671D" w:rsidP="0030383B">
      <w:pPr>
        <w:ind w:firstLine="720"/>
        <w:jc w:val="both"/>
        <w:rPr>
          <w:sz w:val="28"/>
        </w:rPr>
      </w:pPr>
    </w:p>
    <w:p w:rsidR="00082F86" w:rsidRPr="00F73D46" w:rsidRDefault="00082F86" w:rsidP="00082F86">
      <w:pPr>
        <w:ind w:firstLine="720"/>
        <w:jc w:val="both"/>
        <w:rPr>
          <w:sz w:val="28"/>
        </w:rPr>
      </w:pPr>
      <w:r w:rsidRPr="00F73D46">
        <w:rPr>
          <w:sz w:val="28"/>
        </w:rPr>
        <w:t>Контроль за исполнением  Программы осуществляют:</w:t>
      </w:r>
    </w:p>
    <w:p w:rsidR="00082F86" w:rsidRPr="00F73D46" w:rsidRDefault="00082F86" w:rsidP="00082F86">
      <w:pPr>
        <w:ind w:firstLine="720"/>
        <w:jc w:val="both"/>
        <w:rPr>
          <w:sz w:val="28"/>
        </w:rPr>
      </w:pPr>
      <w:r w:rsidRPr="00F73D46">
        <w:rPr>
          <w:sz w:val="28"/>
        </w:rPr>
        <w:t xml:space="preserve">1. Саратовская городская Дума - </w:t>
      </w:r>
      <w:r w:rsidR="009200D9" w:rsidRPr="00F73D46">
        <w:rPr>
          <w:sz w:val="28"/>
        </w:rPr>
        <w:t>путем рассмотрения и утверждения итогового отчета об исполнении Программы.</w:t>
      </w:r>
    </w:p>
    <w:p w:rsidR="00082F86" w:rsidRPr="00F73D46" w:rsidRDefault="00082F86" w:rsidP="00082F86">
      <w:pPr>
        <w:ind w:firstLine="720"/>
        <w:jc w:val="both"/>
        <w:rPr>
          <w:sz w:val="28"/>
        </w:rPr>
      </w:pPr>
      <w:r w:rsidRPr="00F73D46">
        <w:rPr>
          <w:sz w:val="28"/>
        </w:rPr>
        <w:t>2. Администрация муниципального образования «Город Саратов»   – путем рассмотрения отчетов структурных подразделений о ходе реализации Программы на коллегии, постоянно действующих совещаниях при главе администрации</w:t>
      </w:r>
      <w:r w:rsidR="00ED1EE7" w:rsidRPr="00F73D46">
        <w:rPr>
          <w:sz w:val="28"/>
        </w:rPr>
        <w:t xml:space="preserve"> муниципального образования «Город Саратов»</w:t>
      </w:r>
      <w:r w:rsidRPr="00F73D46">
        <w:rPr>
          <w:sz w:val="28"/>
        </w:rPr>
        <w:t>.</w:t>
      </w:r>
    </w:p>
    <w:p w:rsidR="00082F86" w:rsidRPr="00F73D46" w:rsidRDefault="00082F86" w:rsidP="00082F86">
      <w:pPr>
        <w:ind w:firstLine="720"/>
        <w:jc w:val="both"/>
        <w:rPr>
          <w:sz w:val="28"/>
        </w:rPr>
      </w:pPr>
      <w:r w:rsidRPr="00F73D46">
        <w:rPr>
          <w:sz w:val="28"/>
        </w:rPr>
        <w:t>3. Структурные подразделения администрации муниципального образования «Город Саратов»</w:t>
      </w:r>
      <w:r w:rsidR="00C67F53" w:rsidRPr="00F73D46">
        <w:rPr>
          <w:sz w:val="28"/>
        </w:rPr>
        <w:t xml:space="preserve"> </w:t>
      </w:r>
      <w:r w:rsidRPr="00F73D46">
        <w:rPr>
          <w:sz w:val="28"/>
        </w:rPr>
        <w:t xml:space="preserve">- проведением в рамках своих полномочий мониторинга </w:t>
      </w:r>
      <w:r w:rsidR="00417B78" w:rsidRPr="00F73D46">
        <w:rPr>
          <w:sz w:val="28"/>
        </w:rPr>
        <w:t xml:space="preserve">степени достижения </w:t>
      </w:r>
      <w:r w:rsidRPr="00F73D46">
        <w:rPr>
          <w:sz w:val="28"/>
        </w:rPr>
        <w:t xml:space="preserve">целевых ориентиров Программы, анализом отклонений с выяснением причин. </w:t>
      </w:r>
    </w:p>
    <w:p w:rsidR="005A39AF" w:rsidRPr="00F73D46" w:rsidRDefault="005A39AF" w:rsidP="00082F86">
      <w:pPr>
        <w:ind w:firstLine="720"/>
        <w:jc w:val="both"/>
        <w:rPr>
          <w:sz w:val="28"/>
        </w:rPr>
      </w:pPr>
    </w:p>
    <w:p w:rsidR="00361D03" w:rsidRPr="00F73D46" w:rsidRDefault="005D7ACA" w:rsidP="0030383B">
      <w:pPr>
        <w:ind w:firstLine="720"/>
        <w:jc w:val="both"/>
        <w:rPr>
          <w:b/>
          <w:sz w:val="28"/>
        </w:rPr>
      </w:pPr>
      <w:r w:rsidRPr="00F73D46">
        <w:rPr>
          <w:b/>
          <w:sz w:val="28"/>
        </w:rPr>
        <w:t>10</w:t>
      </w:r>
      <w:r w:rsidR="00361D03" w:rsidRPr="00F73D46">
        <w:rPr>
          <w:b/>
          <w:sz w:val="28"/>
        </w:rPr>
        <w:t xml:space="preserve">. </w:t>
      </w:r>
      <w:r w:rsidR="00EC06F1" w:rsidRPr="00F73D46">
        <w:rPr>
          <w:b/>
          <w:sz w:val="28"/>
        </w:rPr>
        <w:t>О</w:t>
      </w:r>
      <w:r w:rsidR="006C7CAC" w:rsidRPr="00F73D46">
        <w:rPr>
          <w:b/>
          <w:sz w:val="28"/>
        </w:rPr>
        <w:t xml:space="preserve">жидаемые результаты Программы. </w:t>
      </w:r>
    </w:p>
    <w:p w:rsidR="00361D03" w:rsidRPr="00F73D46" w:rsidRDefault="00361D03" w:rsidP="0030383B">
      <w:pPr>
        <w:ind w:firstLine="720"/>
        <w:rPr>
          <w:sz w:val="28"/>
        </w:rPr>
      </w:pPr>
      <w:r w:rsidRPr="00F73D46">
        <w:rPr>
          <w:sz w:val="28"/>
        </w:rPr>
        <w:t xml:space="preserve"> </w:t>
      </w:r>
    </w:p>
    <w:p w:rsidR="00945F92" w:rsidRPr="00F73D46" w:rsidRDefault="00945F92" w:rsidP="00945F92">
      <w:pPr>
        <w:ind w:firstLine="720"/>
        <w:jc w:val="both"/>
        <w:rPr>
          <w:sz w:val="28"/>
        </w:rPr>
      </w:pPr>
      <w:r w:rsidRPr="00F73D46">
        <w:rPr>
          <w:sz w:val="28"/>
        </w:rPr>
        <w:t>В результате выполнения Программы:</w:t>
      </w:r>
    </w:p>
    <w:p w:rsidR="00945F92" w:rsidRPr="00F73D46" w:rsidRDefault="00945F92" w:rsidP="00945F92">
      <w:pPr>
        <w:ind w:firstLine="720"/>
        <w:jc w:val="both"/>
        <w:rPr>
          <w:sz w:val="28"/>
        </w:rPr>
      </w:pPr>
      <w:r w:rsidRPr="00F73D46">
        <w:rPr>
          <w:sz w:val="28"/>
        </w:rPr>
        <w:t>- объем отгруженных товаров собственного производства, выполненных работ и услуг по полному кругу предприятий к 2015 году увеличится до 173,1 млрд. руб.;</w:t>
      </w:r>
    </w:p>
    <w:p w:rsidR="00945F92" w:rsidRPr="00F73D46" w:rsidRDefault="00945F92" w:rsidP="00945F92">
      <w:pPr>
        <w:ind w:firstLine="720"/>
        <w:jc w:val="both"/>
        <w:rPr>
          <w:sz w:val="28"/>
        </w:rPr>
      </w:pPr>
      <w:r w:rsidRPr="00F73D46">
        <w:rPr>
          <w:sz w:val="28"/>
        </w:rPr>
        <w:t>- индекс промышленного производства составит 104,2%;</w:t>
      </w:r>
    </w:p>
    <w:p w:rsidR="00945F92" w:rsidRPr="00F73D46" w:rsidRDefault="00945F92" w:rsidP="00945F92">
      <w:pPr>
        <w:ind w:firstLine="720"/>
        <w:jc w:val="both"/>
        <w:rPr>
          <w:sz w:val="28"/>
        </w:rPr>
      </w:pPr>
      <w:r w:rsidRPr="00F73D46">
        <w:rPr>
          <w:sz w:val="28"/>
        </w:rPr>
        <w:t>- оборот розничной торговли достигнет 148,9 млрд. руб., оборот общественного питания - 6,1 млрд. руб., объем платных услуг - 60,9 млрд. руб.;</w:t>
      </w:r>
    </w:p>
    <w:p w:rsidR="00945F92" w:rsidRPr="00F73D46" w:rsidRDefault="00945F92" w:rsidP="00945F92">
      <w:pPr>
        <w:ind w:firstLine="720"/>
        <w:jc w:val="both"/>
        <w:rPr>
          <w:sz w:val="28"/>
        </w:rPr>
      </w:pPr>
      <w:r w:rsidRPr="00F73D46">
        <w:rPr>
          <w:sz w:val="28"/>
        </w:rPr>
        <w:t>- размер среднемесячной заработной платы составит 32,3 тыс. руб.;</w:t>
      </w:r>
    </w:p>
    <w:p w:rsidR="00945F92" w:rsidRPr="00F73D46" w:rsidRDefault="00945F92" w:rsidP="00945F92">
      <w:pPr>
        <w:ind w:firstLine="720"/>
        <w:jc w:val="both"/>
        <w:rPr>
          <w:sz w:val="28"/>
        </w:rPr>
      </w:pPr>
      <w:r w:rsidRPr="00F73D46">
        <w:rPr>
          <w:sz w:val="28"/>
        </w:rPr>
        <w:t>- объем инвестиций в основной капитал возрастет до 53,8 млрд. руб.;</w:t>
      </w:r>
    </w:p>
    <w:p w:rsidR="00945F92" w:rsidRPr="00F73D46" w:rsidRDefault="00945F92" w:rsidP="00945F92">
      <w:pPr>
        <w:ind w:firstLine="720"/>
        <w:jc w:val="both"/>
        <w:rPr>
          <w:sz w:val="28"/>
        </w:rPr>
      </w:pPr>
      <w:r w:rsidRPr="00F73D46">
        <w:rPr>
          <w:sz w:val="28"/>
        </w:rPr>
        <w:t>- прогнозируется увеличение объема налоговых и неналоговых доходов бюджета города до 9,6 млрд. руб.;</w:t>
      </w:r>
    </w:p>
    <w:p w:rsidR="00811F27" w:rsidRPr="00F73D46" w:rsidRDefault="00811F27" w:rsidP="00811F27">
      <w:pPr>
        <w:ind w:firstLine="720"/>
        <w:jc w:val="both"/>
        <w:rPr>
          <w:sz w:val="28"/>
        </w:rPr>
      </w:pPr>
      <w:r w:rsidRPr="00F73D46">
        <w:rPr>
          <w:sz w:val="28"/>
        </w:rPr>
        <w:t>- ввод жилой площади увеличится до 790 тыс. кв.м. в год;</w:t>
      </w:r>
    </w:p>
    <w:p w:rsidR="00945F92" w:rsidRPr="00F73D46" w:rsidRDefault="00945F92" w:rsidP="00945F92">
      <w:pPr>
        <w:ind w:firstLine="720"/>
        <w:jc w:val="both"/>
        <w:rPr>
          <w:sz w:val="28"/>
        </w:rPr>
      </w:pPr>
      <w:r w:rsidRPr="00F73D46">
        <w:rPr>
          <w:sz w:val="28"/>
        </w:rPr>
        <w:t>- улучшится материально-техническая база и методическое обеспечение деятельности учреждений социальной сферы с соответствующим повышением доступности и качества предоставляемых населению услуг в области образования, культуры, спорта, здравоохранения;</w:t>
      </w:r>
    </w:p>
    <w:p w:rsidR="00945F92" w:rsidRPr="00F73D46" w:rsidRDefault="00945F92" w:rsidP="00945F92">
      <w:pPr>
        <w:ind w:firstLine="720"/>
        <w:jc w:val="both"/>
        <w:rPr>
          <w:sz w:val="28"/>
        </w:rPr>
      </w:pPr>
      <w:r w:rsidRPr="00F73D46">
        <w:rPr>
          <w:sz w:val="28"/>
        </w:rPr>
        <w:t>- ожидается улучшение потребительских свойств дорожно-уличной сети города;</w:t>
      </w:r>
    </w:p>
    <w:p w:rsidR="00945F92" w:rsidRPr="00F73D46" w:rsidRDefault="00945F92" w:rsidP="00945F92">
      <w:pPr>
        <w:ind w:firstLine="720"/>
        <w:jc w:val="both"/>
        <w:rPr>
          <w:sz w:val="28"/>
        </w:rPr>
      </w:pPr>
      <w:r w:rsidRPr="00F73D46">
        <w:rPr>
          <w:sz w:val="28"/>
        </w:rPr>
        <w:t>- будут повышены качество предоставления жилищно-коммунальных услуг и эффективность использования коммунальных ресурсов;</w:t>
      </w:r>
    </w:p>
    <w:p w:rsidR="00945F92" w:rsidRPr="00F73D46" w:rsidRDefault="00945F92" w:rsidP="00945F92">
      <w:pPr>
        <w:ind w:firstLine="720"/>
        <w:jc w:val="both"/>
        <w:rPr>
          <w:sz w:val="28"/>
        </w:rPr>
      </w:pPr>
      <w:r w:rsidRPr="00F73D46">
        <w:rPr>
          <w:sz w:val="28"/>
        </w:rPr>
        <w:lastRenderedPageBreak/>
        <w:t>- будут последовательно реализованы проектные решения Генерального плана города  и обеспечены условия жизни горожан и уровень комфортности среды соответствующие  градостроительным регламентам, требованиям нормативных документов.</w:t>
      </w:r>
    </w:p>
    <w:p w:rsidR="00945F92" w:rsidRPr="00F73D46" w:rsidRDefault="00945F92" w:rsidP="00945F92">
      <w:pPr>
        <w:pStyle w:val="30"/>
        <w:spacing w:line="233" w:lineRule="auto"/>
      </w:pPr>
    </w:p>
    <w:p w:rsidR="00A36B36" w:rsidRPr="00F73D46" w:rsidRDefault="00A36B36" w:rsidP="00945F92">
      <w:pPr>
        <w:pStyle w:val="30"/>
        <w:spacing w:line="233" w:lineRule="auto"/>
      </w:pPr>
    </w:p>
    <w:p w:rsidR="006C7CAC" w:rsidRPr="00F73D46" w:rsidRDefault="003633EE" w:rsidP="006C7CAC">
      <w:pPr>
        <w:ind w:firstLine="720"/>
        <w:jc w:val="both"/>
        <w:rPr>
          <w:b/>
          <w:sz w:val="28"/>
        </w:rPr>
      </w:pPr>
      <w:r w:rsidRPr="00F73D46">
        <w:rPr>
          <w:b/>
          <w:sz w:val="28"/>
        </w:rPr>
        <w:t>1</w:t>
      </w:r>
      <w:r w:rsidR="005D7ACA" w:rsidRPr="00F73D46">
        <w:rPr>
          <w:b/>
          <w:sz w:val="28"/>
        </w:rPr>
        <w:t>1</w:t>
      </w:r>
      <w:r w:rsidR="006C7CAC" w:rsidRPr="00F73D46">
        <w:rPr>
          <w:b/>
          <w:sz w:val="28"/>
        </w:rPr>
        <w:t xml:space="preserve">. Оценка эффективности, </w:t>
      </w:r>
      <w:r w:rsidR="00AA57C5" w:rsidRPr="00F73D46">
        <w:rPr>
          <w:b/>
          <w:sz w:val="28"/>
        </w:rPr>
        <w:t>индикаторы исполнения</w:t>
      </w:r>
      <w:r w:rsidR="006C7CAC" w:rsidRPr="00F73D46">
        <w:rPr>
          <w:b/>
          <w:sz w:val="28"/>
        </w:rPr>
        <w:t xml:space="preserve"> Программы.</w:t>
      </w:r>
    </w:p>
    <w:p w:rsidR="006C7CAC" w:rsidRPr="00F73D46" w:rsidRDefault="006C7CAC" w:rsidP="0030383B">
      <w:pPr>
        <w:pStyle w:val="a6"/>
        <w:rPr>
          <w:rFonts w:ascii="Times New Roman" w:hAnsi="Times New Roman"/>
          <w:sz w:val="28"/>
          <w:szCs w:val="28"/>
        </w:rPr>
      </w:pPr>
    </w:p>
    <w:p w:rsidR="00361D03" w:rsidRPr="00F73D46" w:rsidRDefault="00361D03" w:rsidP="0030383B">
      <w:pPr>
        <w:pStyle w:val="a6"/>
        <w:rPr>
          <w:rFonts w:ascii="Times New Roman" w:hAnsi="Times New Roman"/>
          <w:sz w:val="28"/>
          <w:szCs w:val="28"/>
        </w:rPr>
      </w:pPr>
      <w:r w:rsidRPr="00F73D46">
        <w:rPr>
          <w:rFonts w:ascii="Times New Roman" w:hAnsi="Times New Roman"/>
          <w:sz w:val="28"/>
          <w:szCs w:val="28"/>
        </w:rPr>
        <w:t>Для объективной оценки Программы разработан</w:t>
      </w:r>
      <w:r w:rsidR="00105DC3" w:rsidRPr="00F73D46">
        <w:rPr>
          <w:rFonts w:ascii="Times New Roman" w:hAnsi="Times New Roman"/>
          <w:sz w:val="28"/>
          <w:szCs w:val="28"/>
        </w:rPr>
        <w:t>ы</w:t>
      </w:r>
      <w:r w:rsidRPr="00F73D46">
        <w:rPr>
          <w:rFonts w:ascii="Times New Roman" w:hAnsi="Times New Roman"/>
          <w:sz w:val="28"/>
          <w:szCs w:val="28"/>
        </w:rPr>
        <w:t xml:space="preserve"> </w:t>
      </w:r>
      <w:r w:rsidR="00105DC3" w:rsidRPr="00F73D46">
        <w:rPr>
          <w:rFonts w:ascii="Times New Roman" w:hAnsi="Times New Roman"/>
          <w:sz w:val="28"/>
          <w:szCs w:val="28"/>
        </w:rPr>
        <w:t>индикаторы исполнения</w:t>
      </w:r>
      <w:r w:rsidRPr="00F73D46">
        <w:rPr>
          <w:rFonts w:ascii="Times New Roman" w:hAnsi="Times New Roman"/>
          <w:sz w:val="28"/>
          <w:szCs w:val="28"/>
        </w:rPr>
        <w:t>, характеризующ</w:t>
      </w:r>
      <w:r w:rsidR="00105DC3" w:rsidRPr="00F73D46">
        <w:rPr>
          <w:rFonts w:ascii="Times New Roman" w:hAnsi="Times New Roman"/>
          <w:sz w:val="28"/>
          <w:szCs w:val="28"/>
        </w:rPr>
        <w:t>ие</w:t>
      </w:r>
      <w:r w:rsidRPr="00F73D46">
        <w:rPr>
          <w:rFonts w:ascii="Times New Roman" w:hAnsi="Times New Roman"/>
          <w:sz w:val="28"/>
          <w:szCs w:val="28"/>
        </w:rPr>
        <w:t xml:space="preserve"> эффективность реализации каждого из направлений Программы. Фактически достигнутые значения </w:t>
      </w:r>
      <w:r w:rsidR="00AA57C5" w:rsidRPr="00F73D46">
        <w:rPr>
          <w:rFonts w:ascii="Times New Roman" w:hAnsi="Times New Roman"/>
          <w:sz w:val="28"/>
          <w:szCs w:val="28"/>
        </w:rPr>
        <w:t>индикаторов исполнения</w:t>
      </w:r>
      <w:r w:rsidR="0059170C" w:rsidRPr="00F73D46">
        <w:rPr>
          <w:rFonts w:ascii="Times New Roman" w:hAnsi="Times New Roman"/>
          <w:sz w:val="28"/>
          <w:szCs w:val="28"/>
        </w:rPr>
        <w:t xml:space="preserve"> </w:t>
      </w:r>
      <w:r w:rsidRPr="00F73D46">
        <w:rPr>
          <w:rFonts w:ascii="Times New Roman" w:hAnsi="Times New Roman"/>
          <w:sz w:val="28"/>
          <w:szCs w:val="28"/>
        </w:rPr>
        <w:t xml:space="preserve">определяются в соответствии с </w:t>
      </w:r>
      <w:r w:rsidR="0059170C" w:rsidRPr="00F73D46">
        <w:rPr>
          <w:rFonts w:ascii="Times New Roman" w:hAnsi="Times New Roman"/>
          <w:sz w:val="28"/>
          <w:szCs w:val="28"/>
        </w:rPr>
        <w:t xml:space="preserve">ежегодными </w:t>
      </w:r>
      <w:r w:rsidRPr="00F73D46">
        <w:rPr>
          <w:rFonts w:ascii="Times New Roman" w:hAnsi="Times New Roman"/>
          <w:sz w:val="28"/>
          <w:szCs w:val="28"/>
        </w:rPr>
        <w:t>официальн</w:t>
      </w:r>
      <w:r w:rsidR="0059170C" w:rsidRPr="00F73D46">
        <w:rPr>
          <w:rFonts w:ascii="Times New Roman" w:hAnsi="Times New Roman"/>
          <w:sz w:val="28"/>
          <w:szCs w:val="28"/>
        </w:rPr>
        <w:t>ыми</w:t>
      </w:r>
      <w:r w:rsidRPr="00F73D46">
        <w:rPr>
          <w:rFonts w:ascii="Times New Roman" w:hAnsi="Times New Roman"/>
          <w:sz w:val="28"/>
          <w:szCs w:val="28"/>
        </w:rPr>
        <w:t xml:space="preserve"> отчетными данными территориального органа Федеральной службы государственной статистики по Саратовской области, а также на основании данных структурных подразделений администрации </w:t>
      </w:r>
      <w:r w:rsidR="005B2C03" w:rsidRPr="00F73D46">
        <w:rPr>
          <w:rFonts w:ascii="Times New Roman" w:hAnsi="Times New Roman"/>
          <w:sz w:val="28"/>
          <w:szCs w:val="28"/>
        </w:rPr>
        <w:t>муниципального образования «Город Саратов»</w:t>
      </w:r>
      <w:r w:rsidRPr="00F73D46">
        <w:rPr>
          <w:rFonts w:ascii="Times New Roman" w:hAnsi="Times New Roman"/>
          <w:sz w:val="28"/>
          <w:szCs w:val="28"/>
        </w:rPr>
        <w:t>.</w:t>
      </w:r>
    </w:p>
    <w:p w:rsidR="00E12858" w:rsidRPr="00F73D46" w:rsidRDefault="00E12858" w:rsidP="00EE37E9">
      <w:pPr>
        <w:pStyle w:val="a6"/>
        <w:rPr>
          <w:rFonts w:ascii="Times New Roman" w:hAnsi="Times New Roman"/>
          <w:sz w:val="28"/>
          <w:szCs w:val="28"/>
        </w:rPr>
      </w:pPr>
      <w:r w:rsidRPr="00F73D46">
        <w:rPr>
          <w:rFonts w:ascii="Times New Roman" w:hAnsi="Times New Roman"/>
          <w:sz w:val="28"/>
          <w:szCs w:val="28"/>
        </w:rPr>
        <w:t>Кроме того</w:t>
      </w:r>
      <w:r w:rsidR="0059170C" w:rsidRPr="00F73D46">
        <w:rPr>
          <w:rFonts w:ascii="Times New Roman" w:hAnsi="Times New Roman"/>
          <w:sz w:val="28"/>
          <w:szCs w:val="28"/>
        </w:rPr>
        <w:t>,</w:t>
      </w:r>
      <w:r w:rsidRPr="00F73D46">
        <w:rPr>
          <w:rFonts w:ascii="Times New Roman" w:hAnsi="Times New Roman"/>
          <w:sz w:val="28"/>
          <w:szCs w:val="28"/>
        </w:rPr>
        <w:t xml:space="preserve"> будут </w:t>
      </w:r>
      <w:r w:rsidR="00611075" w:rsidRPr="00F73D46">
        <w:rPr>
          <w:rFonts w:ascii="Times New Roman" w:hAnsi="Times New Roman"/>
          <w:sz w:val="28"/>
          <w:szCs w:val="28"/>
        </w:rPr>
        <w:t xml:space="preserve">ежегодно </w:t>
      </w:r>
      <w:r w:rsidRPr="00F73D46">
        <w:rPr>
          <w:rFonts w:ascii="Times New Roman" w:hAnsi="Times New Roman"/>
          <w:sz w:val="28"/>
          <w:szCs w:val="28"/>
        </w:rPr>
        <w:t>пров</w:t>
      </w:r>
      <w:r w:rsidR="00EE37E9" w:rsidRPr="00F73D46">
        <w:rPr>
          <w:rFonts w:ascii="Times New Roman" w:hAnsi="Times New Roman"/>
          <w:sz w:val="28"/>
          <w:szCs w:val="28"/>
        </w:rPr>
        <w:t>одит</w:t>
      </w:r>
      <w:r w:rsidR="00C9628C" w:rsidRPr="00F73D46">
        <w:rPr>
          <w:rFonts w:ascii="Times New Roman" w:hAnsi="Times New Roman"/>
          <w:sz w:val="28"/>
          <w:szCs w:val="28"/>
        </w:rPr>
        <w:t>ь</w:t>
      </w:r>
      <w:r w:rsidR="00EE37E9" w:rsidRPr="00F73D46">
        <w:rPr>
          <w:rFonts w:ascii="Times New Roman" w:hAnsi="Times New Roman"/>
          <w:sz w:val="28"/>
          <w:szCs w:val="28"/>
        </w:rPr>
        <w:t>ся опросы общественного мнения с целью определения удовлетворенности</w:t>
      </w:r>
      <w:r w:rsidRPr="00F73D46">
        <w:rPr>
          <w:rFonts w:ascii="Times New Roman" w:hAnsi="Times New Roman"/>
          <w:sz w:val="28"/>
          <w:szCs w:val="28"/>
        </w:rPr>
        <w:t xml:space="preserve"> населения:</w:t>
      </w:r>
    </w:p>
    <w:p w:rsidR="00E12858" w:rsidRPr="00F73D46" w:rsidRDefault="00EE37E9" w:rsidP="00EE37E9">
      <w:pPr>
        <w:pStyle w:val="a6"/>
        <w:rPr>
          <w:rFonts w:ascii="Times New Roman" w:hAnsi="Times New Roman"/>
          <w:sz w:val="28"/>
          <w:szCs w:val="28"/>
        </w:rPr>
      </w:pPr>
      <w:r w:rsidRPr="00F73D46">
        <w:rPr>
          <w:rFonts w:ascii="Times New Roman" w:hAnsi="Times New Roman"/>
          <w:sz w:val="28"/>
          <w:szCs w:val="28"/>
        </w:rPr>
        <w:t xml:space="preserve">- </w:t>
      </w:r>
      <w:r w:rsidR="00B340EF" w:rsidRPr="00F73D46">
        <w:rPr>
          <w:rFonts w:ascii="Times New Roman" w:hAnsi="Times New Roman"/>
          <w:sz w:val="28"/>
          <w:szCs w:val="28"/>
        </w:rPr>
        <w:t>медицинской помощью</w:t>
      </w:r>
      <w:r w:rsidR="00E12858" w:rsidRPr="00F73D46">
        <w:rPr>
          <w:rFonts w:ascii="Times New Roman" w:hAnsi="Times New Roman"/>
          <w:sz w:val="28"/>
          <w:szCs w:val="28"/>
        </w:rPr>
        <w:t>;</w:t>
      </w:r>
    </w:p>
    <w:p w:rsidR="00EE37E9" w:rsidRPr="00F73D46" w:rsidRDefault="00EE37E9" w:rsidP="00EE37E9">
      <w:pPr>
        <w:pStyle w:val="a6"/>
        <w:rPr>
          <w:rFonts w:ascii="Times New Roman" w:hAnsi="Times New Roman"/>
          <w:sz w:val="28"/>
          <w:szCs w:val="28"/>
        </w:rPr>
      </w:pPr>
      <w:r w:rsidRPr="00F73D46">
        <w:rPr>
          <w:rFonts w:ascii="Times New Roman" w:hAnsi="Times New Roman"/>
          <w:sz w:val="28"/>
          <w:szCs w:val="28"/>
        </w:rPr>
        <w:t xml:space="preserve">- </w:t>
      </w:r>
      <w:r w:rsidR="00E12858" w:rsidRPr="00F73D46">
        <w:rPr>
          <w:rFonts w:ascii="Times New Roman" w:hAnsi="Times New Roman"/>
          <w:sz w:val="28"/>
          <w:szCs w:val="28"/>
        </w:rPr>
        <w:t>ка</w:t>
      </w:r>
      <w:r w:rsidRPr="00F73D46">
        <w:rPr>
          <w:rFonts w:ascii="Times New Roman" w:hAnsi="Times New Roman"/>
          <w:sz w:val="28"/>
          <w:szCs w:val="28"/>
        </w:rPr>
        <w:t>чеством дошкольного образования;</w:t>
      </w:r>
    </w:p>
    <w:p w:rsidR="00EE37E9" w:rsidRPr="00F73D46" w:rsidRDefault="00EE37E9" w:rsidP="00EE37E9">
      <w:pPr>
        <w:pStyle w:val="a6"/>
        <w:rPr>
          <w:rFonts w:ascii="Times New Roman" w:hAnsi="Times New Roman"/>
          <w:sz w:val="28"/>
          <w:szCs w:val="28"/>
        </w:rPr>
      </w:pPr>
      <w:r w:rsidRPr="00F73D46">
        <w:rPr>
          <w:rFonts w:ascii="Times New Roman" w:hAnsi="Times New Roman"/>
          <w:sz w:val="28"/>
          <w:szCs w:val="28"/>
        </w:rPr>
        <w:t>- качеством</w:t>
      </w:r>
      <w:r w:rsidR="00E12858" w:rsidRPr="00F73D46">
        <w:rPr>
          <w:rFonts w:ascii="Times New Roman" w:hAnsi="Times New Roman"/>
          <w:sz w:val="28"/>
          <w:szCs w:val="28"/>
        </w:rPr>
        <w:t xml:space="preserve"> общего образования</w:t>
      </w:r>
      <w:r w:rsidRPr="00F73D46">
        <w:rPr>
          <w:rFonts w:ascii="Times New Roman" w:hAnsi="Times New Roman"/>
          <w:sz w:val="28"/>
          <w:szCs w:val="28"/>
        </w:rPr>
        <w:t>;</w:t>
      </w:r>
    </w:p>
    <w:p w:rsidR="00E12858" w:rsidRPr="00F73D46" w:rsidRDefault="00EE37E9" w:rsidP="00EE37E9">
      <w:pPr>
        <w:pStyle w:val="a6"/>
        <w:rPr>
          <w:rFonts w:ascii="Times New Roman" w:hAnsi="Times New Roman"/>
          <w:sz w:val="28"/>
          <w:szCs w:val="28"/>
        </w:rPr>
      </w:pPr>
      <w:r w:rsidRPr="00F73D46">
        <w:rPr>
          <w:rFonts w:ascii="Times New Roman" w:hAnsi="Times New Roman"/>
          <w:sz w:val="28"/>
          <w:szCs w:val="28"/>
        </w:rPr>
        <w:t>- качеством</w:t>
      </w:r>
      <w:r w:rsidR="00E12858" w:rsidRPr="00F73D46">
        <w:rPr>
          <w:rFonts w:ascii="Times New Roman" w:hAnsi="Times New Roman"/>
          <w:sz w:val="28"/>
          <w:szCs w:val="28"/>
        </w:rPr>
        <w:t xml:space="preserve"> дополнительного образования детей;</w:t>
      </w:r>
    </w:p>
    <w:p w:rsidR="00EE37E9" w:rsidRPr="00F73D46" w:rsidRDefault="00EE37E9" w:rsidP="00EE37E9">
      <w:pPr>
        <w:pStyle w:val="a6"/>
        <w:rPr>
          <w:rFonts w:ascii="Times New Roman" w:hAnsi="Times New Roman"/>
          <w:sz w:val="28"/>
          <w:szCs w:val="28"/>
        </w:rPr>
      </w:pPr>
      <w:r w:rsidRPr="00F73D46">
        <w:rPr>
          <w:rFonts w:ascii="Times New Roman" w:hAnsi="Times New Roman"/>
          <w:sz w:val="28"/>
          <w:szCs w:val="28"/>
        </w:rPr>
        <w:t>- качеством предоставляемых услуг в сфере культуры</w:t>
      </w:r>
      <w:r w:rsidR="006E4406" w:rsidRPr="00F73D46">
        <w:rPr>
          <w:rFonts w:ascii="Times New Roman" w:hAnsi="Times New Roman"/>
          <w:sz w:val="28"/>
          <w:szCs w:val="28"/>
        </w:rPr>
        <w:t>;</w:t>
      </w:r>
    </w:p>
    <w:p w:rsidR="0059170C" w:rsidRPr="00F73D46" w:rsidRDefault="00EE37E9" w:rsidP="00401A63">
      <w:pPr>
        <w:pStyle w:val="a6"/>
        <w:rPr>
          <w:sz w:val="28"/>
          <w:szCs w:val="28"/>
        </w:rPr>
      </w:pPr>
      <w:r w:rsidRPr="00F73D46">
        <w:rPr>
          <w:rFonts w:ascii="Times New Roman" w:hAnsi="Times New Roman"/>
          <w:sz w:val="28"/>
          <w:szCs w:val="28"/>
        </w:rPr>
        <w:t>-</w:t>
      </w:r>
      <w:r w:rsidR="00E12858" w:rsidRPr="00F73D46">
        <w:rPr>
          <w:rFonts w:ascii="Times New Roman" w:hAnsi="Times New Roman"/>
          <w:sz w:val="28"/>
          <w:szCs w:val="28"/>
        </w:rPr>
        <w:t xml:space="preserve"> деятельностью органов местного самоуправления, в том числ</w:t>
      </w:r>
      <w:r w:rsidR="00B340EF" w:rsidRPr="00F73D46">
        <w:rPr>
          <w:rFonts w:ascii="Times New Roman" w:hAnsi="Times New Roman"/>
          <w:sz w:val="28"/>
          <w:szCs w:val="28"/>
        </w:rPr>
        <w:t>е их информационной открытостью</w:t>
      </w:r>
      <w:r w:rsidR="00E12858" w:rsidRPr="00F73D46">
        <w:rPr>
          <w:rFonts w:ascii="Times New Roman" w:hAnsi="Times New Roman"/>
          <w:sz w:val="28"/>
          <w:szCs w:val="28"/>
        </w:rPr>
        <w:t>.</w:t>
      </w:r>
    </w:p>
    <w:sectPr w:rsidR="0059170C" w:rsidRPr="00F73D46" w:rsidSect="00A7712F">
      <w:headerReference w:type="even" r:id="rId13"/>
      <w:headerReference w:type="default" r:id="rId14"/>
      <w:pgSz w:w="11906" w:h="16838"/>
      <w:pgMar w:top="1079" w:right="850" w:bottom="851" w:left="1418"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3F" w:rsidRDefault="0037563F">
      <w:r>
        <w:separator/>
      </w:r>
    </w:p>
  </w:endnote>
  <w:endnote w:type="continuationSeparator" w:id="1">
    <w:p w:rsidR="0037563F" w:rsidRDefault="00375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altName w:val="Letter Gothic CE"/>
    <w:panose1 w:val="020B0609040504020204"/>
    <w:charset w:val="CC"/>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3F" w:rsidRDefault="0037563F">
      <w:r>
        <w:separator/>
      </w:r>
    </w:p>
  </w:footnote>
  <w:footnote w:type="continuationSeparator" w:id="1">
    <w:p w:rsidR="0037563F" w:rsidRDefault="00375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A3" w:rsidRDefault="00AE47ED" w:rsidP="002A539A">
    <w:pPr>
      <w:pStyle w:val="a8"/>
      <w:framePr w:wrap="around" w:vAnchor="text" w:hAnchor="margin" w:xAlign="right" w:y="1"/>
      <w:rPr>
        <w:rStyle w:val="a9"/>
      </w:rPr>
    </w:pPr>
    <w:r>
      <w:rPr>
        <w:rStyle w:val="a9"/>
      </w:rPr>
      <w:fldChar w:fldCharType="begin"/>
    </w:r>
    <w:r w:rsidR="004B0AA3">
      <w:rPr>
        <w:rStyle w:val="a9"/>
      </w:rPr>
      <w:instrText xml:space="preserve">PAGE  </w:instrText>
    </w:r>
    <w:r>
      <w:rPr>
        <w:rStyle w:val="a9"/>
      </w:rPr>
      <w:fldChar w:fldCharType="separate"/>
    </w:r>
    <w:r w:rsidR="004B0AA3">
      <w:rPr>
        <w:rStyle w:val="a9"/>
        <w:noProof/>
      </w:rPr>
      <w:t>1</w:t>
    </w:r>
    <w:r>
      <w:rPr>
        <w:rStyle w:val="a9"/>
      </w:rPr>
      <w:fldChar w:fldCharType="end"/>
    </w:r>
  </w:p>
  <w:p w:rsidR="004B0AA3" w:rsidRDefault="004B0AA3">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A3" w:rsidRDefault="00AE47ED" w:rsidP="004A668A">
    <w:pPr>
      <w:pStyle w:val="a8"/>
      <w:framePr w:wrap="around" w:vAnchor="text" w:hAnchor="margin" w:xAlign="right" w:y="1"/>
      <w:rPr>
        <w:rStyle w:val="a9"/>
      </w:rPr>
    </w:pPr>
    <w:r>
      <w:rPr>
        <w:rStyle w:val="a9"/>
      </w:rPr>
      <w:fldChar w:fldCharType="begin"/>
    </w:r>
    <w:r w:rsidR="004B0AA3">
      <w:rPr>
        <w:rStyle w:val="a9"/>
      </w:rPr>
      <w:instrText xml:space="preserve">PAGE  </w:instrText>
    </w:r>
    <w:r>
      <w:rPr>
        <w:rStyle w:val="a9"/>
      </w:rPr>
      <w:fldChar w:fldCharType="separate"/>
    </w:r>
    <w:r w:rsidR="00D56DD4">
      <w:rPr>
        <w:rStyle w:val="a9"/>
        <w:noProof/>
      </w:rPr>
      <w:t>69</w:t>
    </w:r>
    <w:r>
      <w:rPr>
        <w:rStyle w:val="a9"/>
      </w:rPr>
      <w:fldChar w:fldCharType="end"/>
    </w:r>
  </w:p>
  <w:p w:rsidR="004B0AA3" w:rsidRDefault="004B0AA3">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1BD1"/>
    <w:multiLevelType w:val="hybridMultilevel"/>
    <w:tmpl w:val="1742B63A"/>
    <w:lvl w:ilvl="0" w:tplc="E2E4003A">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B06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2C2DF2"/>
    <w:multiLevelType w:val="hybridMultilevel"/>
    <w:tmpl w:val="F2BEE5F8"/>
    <w:lvl w:ilvl="0" w:tplc="CB203B30">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1C72E6"/>
    <w:multiLevelType w:val="singleLevel"/>
    <w:tmpl w:val="FFFFFFFF"/>
    <w:lvl w:ilvl="0">
      <w:start w:val="1"/>
      <w:numFmt w:val="decimal"/>
      <w:pStyle w:val="9"/>
      <w:lvlText w:val="%1."/>
      <w:legacy w:legacy="1" w:legacySpace="0" w:legacyIndent="360"/>
      <w:lvlJc w:val="left"/>
      <w:pPr>
        <w:ind w:left="360" w:hanging="360"/>
      </w:pPr>
    </w:lvl>
  </w:abstractNum>
  <w:abstractNum w:abstractNumId="4">
    <w:nsid w:val="1E392D8E"/>
    <w:multiLevelType w:val="multilevel"/>
    <w:tmpl w:val="1A74217A"/>
    <w:lvl w:ilvl="0">
      <w:start w:val="2"/>
      <w:numFmt w:val="decimal"/>
      <w:lvlText w:val="%1."/>
      <w:lvlJc w:val="left"/>
      <w:pPr>
        <w:tabs>
          <w:tab w:val="num" w:pos="786"/>
        </w:tabs>
        <w:ind w:left="276" w:firstLine="150"/>
      </w:pPr>
      <w:rPr>
        <w:b/>
        <w:i w:val="0"/>
      </w:rPr>
    </w:lvl>
    <w:lvl w:ilvl="1">
      <w:start w:val="1"/>
      <w:numFmt w:val="decimal"/>
      <w:isLgl/>
      <w:lvlText w:val="%1.%2"/>
      <w:lvlJc w:val="left"/>
      <w:pPr>
        <w:tabs>
          <w:tab w:val="num" w:pos="945"/>
        </w:tabs>
        <w:ind w:left="945" w:hanging="435"/>
      </w:pPr>
    </w:lvl>
    <w:lvl w:ilvl="2">
      <w:start w:val="1"/>
      <w:numFmt w:val="decimal"/>
      <w:isLgl/>
      <w:lvlText w:val="%1.%2.%3"/>
      <w:lvlJc w:val="left"/>
      <w:pPr>
        <w:tabs>
          <w:tab w:val="num" w:pos="1230"/>
        </w:tabs>
        <w:ind w:left="1230" w:hanging="720"/>
      </w:pPr>
    </w:lvl>
    <w:lvl w:ilvl="3">
      <w:start w:val="1"/>
      <w:numFmt w:val="decimal"/>
      <w:isLgl/>
      <w:lvlText w:val="%1.%2.%3.%4"/>
      <w:lvlJc w:val="left"/>
      <w:pPr>
        <w:tabs>
          <w:tab w:val="num" w:pos="1590"/>
        </w:tabs>
        <w:ind w:left="1590" w:hanging="10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950"/>
        </w:tabs>
        <w:ind w:left="1950" w:hanging="1440"/>
      </w:pPr>
    </w:lvl>
    <w:lvl w:ilvl="6">
      <w:start w:val="1"/>
      <w:numFmt w:val="decimal"/>
      <w:isLgl/>
      <w:lvlText w:val="%1.%2.%3.%4.%5.%6.%7"/>
      <w:lvlJc w:val="left"/>
      <w:pPr>
        <w:tabs>
          <w:tab w:val="num" w:pos="1950"/>
        </w:tabs>
        <w:ind w:left="1950" w:hanging="1440"/>
      </w:pPr>
    </w:lvl>
    <w:lvl w:ilvl="7">
      <w:start w:val="1"/>
      <w:numFmt w:val="decimal"/>
      <w:isLgl/>
      <w:lvlText w:val="%1.%2.%3.%4.%5.%6.%7.%8"/>
      <w:lvlJc w:val="left"/>
      <w:pPr>
        <w:tabs>
          <w:tab w:val="num" w:pos="2310"/>
        </w:tabs>
        <w:ind w:left="2310" w:hanging="1800"/>
      </w:pPr>
    </w:lvl>
    <w:lvl w:ilvl="8">
      <w:start w:val="1"/>
      <w:numFmt w:val="decimal"/>
      <w:isLgl/>
      <w:lvlText w:val="%1.%2.%3.%4.%5.%6.%7.%8.%9"/>
      <w:lvlJc w:val="left"/>
      <w:pPr>
        <w:tabs>
          <w:tab w:val="num" w:pos="2670"/>
        </w:tabs>
        <w:ind w:left="2670" w:hanging="2160"/>
      </w:pPr>
    </w:lvl>
  </w:abstractNum>
  <w:abstractNum w:abstractNumId="5">
    <w:nsid w:val="24342835"/>
    <w:multiLevelType w:val="multilevel"/>
    <w:tmpl w:val="0B54EAF6"/>
    <w:lvl w:ilvl="0">
      <w:start w:val="2"/>
      <w:numFmt w:val="decimal"/>
      <w:lvlText w:val="%1."/>
      <w:lvlJc w:val="left"/>
      <w:pPr>
        <w:ind w:left="450" w:hanging="45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C6D0957"/>
    <w:multiLevelType w:val="hybridMultilevel"/>
    <w:tmpl w:val="415E3D52"/>
    <w:lvl w:ilvl="0" w:tplc="11B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E54A01"/>
    <w:multiLevelType w:val="singleLevel"/>
    <w:tmpl w:val="AFB8D894"/>
    <w:lvl w:ilvl="0">
      <w:start w:val="2"/>
      <w:numFmt w:val="bullet"/>
      <w:lvlText w:val="-"/>
      <w:lvlJc w:val="left"/>
      <w:pPr>
        <w:tabs>
          <w:tab w:val="num" w:pos="1068"/>
        </w:tabs>
        <w:ind w:left="1068" w:hanging="360"/>
      </w:pPr>
      <w:rPr>
        <w:rFonts w:hint="default"/>
      </w:rPr>
    </w:lvl>
  </w:abstractNum>
  <w:abstractNum w:abstractNumId="8">
    <w:nsid w:val="370169B3"/>
    <w:multiLevelType w:val="multilevel"/>
    <w:tmpl w:val="9D58D616"/>
    <w:lvl w:ilvl="0">
      <w:start w:val="1"/>
      <w:numFmt w:val="decimal"/>
      <w:lvlText w:val="%1."/>
      <w:lvlJc w:val="left"/>
      <w:pPr>
        <w:ind w:left="450" w:hanging="450"/>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904" w:hanging="180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632" w:hanging="2160"/>
      </w:pPr>
      <w:rPr>
        <w:rFonts w:hint="default"/>
      </w:rPr>
    </w:lvl>
  </w:abstractNum>
  <w:abstractNum w:abstractNumId="9">
    <w:nsid w:val="3D797D8F"/>
    <w:multiLevelType w:val="multilevel"/>
    <w:tmpl w:val="35F2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274911"/>
    <w:multiLevelType w:val="hybridMultilevel"/>
    <w:tmpl w:val="415E3D52"/>
    <w:lvl w:ilvl="0" w:tplc="11B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DF05F3"/>
    <w:multiLevelType w:val="hybridMultilevel"/>
    <w:tmpl w:val="517A2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2374E4"/>
    <w:multiLevelType w:val="hybridMultilevel"/>
    <w:tmpl w:val="37BCB9C2"/>
    <w:lvl w:ilvl="0" w:tplc="F86AA44A">
      <w:start w:val="1"/>
      <w:numFmt w:val="decimal"/>
      <w:lvlText w:val="%1."/>
      <w:lvlJc w:val="left"/>
      <w:pPr>
        <w:ind w:left="1495" w:hanging="360"/>
      </w:pPr>
      <w:rPr>
        <w:rFonts w:ascii="Times New Roman" w:eastAsia="Times New Roman" w:hAnsi="Times New Roman"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3">
    <w:nsid w:val="573F4CD7"/>
    <w:multiLevelType w:val="hybridMultilevel"/>
    <w:tmpl w:val="517A2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7B74311"/>
    <w:multiLevelType w:val="hybridMultilevel"/>
    <w:tmpl w:val="29089496"/>
    <w:lvl w:ilvl="0" w:tplc="3DB00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47595"/>
    <w:multiLevelType w:val="multilevel"/>
    <w:tmpl w:val="E47647E8"/>
    <w:lvl w:ilvl="0">
      <w:start w:val="2"/>
      <w:numFmt w:val="decimal"/>
      <w:lvlText w:val="%1."/>
      <w:lvlJc w:val="left"/>
      <w:pPr>
        <w:ind w:left="1404"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484" w:hanging="1440"/>
      </w:pPr>
      <w:rPr>
        <w:rFonts w:hint="default"/>
      </w:rPr>
    </w:lvl>
    <w:lvl w:ilvl="6">
      <w:start w:val="1"/>
      <w:numFmt w:val="decimal"/>
      <w:isLgl/>
      <w:lvlText w:val="%1.%2.%3.%4.%5.%6.%7."/>
      <w:lvlJc w:val="left"/>
      <w:pPr>
        <w:ind w:left="2844" w:hanging="1800"/>
      </w:pPr>
      <w:rPr>
        <w:rFonts w:hint="default"/>
      </w:rPr>
    </w:lvl>
    <w:lvl w:ilvl="7">
      <w:start w:val="1"/>
      <w:numFmt w:val="decimal"/>
      <w:isLgl/>
      <w:lvlText w:val="%1.%2.%3.%4.%5.%6.%7.%8."/>
      <w:lvlJc w:val="left"/>
      <w:pPr>
        <w:ind w:left="2844" w:hanging="1800"/>
      </w:pPr>
      <w:rPr>
        <w:rFonts w:hint="default"/>
      </w:rPr>
    </w:lvl>
    <w:lvl w:ilvl="8">
      <w:start w:val="1"/>
      <w:numFmt w:val="decimal"/>
      <w:isLgl/>
      <w:lvlText w:val="%1.%2.%3.%4.%5.%6.%7.%8.%9."/>
      <w:lvlJc w:val="left"/>
      <w:pPr>
        <w:ind w:left="3204" w:hanging="2160"/>
      </w:pPr>
      <w:rPr>
        <w:rFonts w:hint="default"/>
      </w:rPr>
    </w:lvl>
  </w:abstractNum>
  <w:abstractNum w:abstractNumId="16">
    <w:nsid w:val="5B382D16"/>
    <w:multiLevelType w:val="singleLevel"/>
    <w:tmpl w:val="EC4CC24E"/>
    <w:lvl w:ilvl="0">
      <w:start w:val="1"/>
      <w:numFmt w:val="decimal"/>
      <w:lvlText w:val="%1."/>
      <w:lvlJc w:val="left"/>
      <w:pPr>
        <w:tabs>
          <w:tab w:val="num" w:pos="360"/>
        </w:tabs>
        <w:ind w:left="360" w:hanging="360"/>
      </w:pPr>
    </w:lvl>
  </w:abstractNum>
  <w:abstractNum w:abstractNumId="17">
    <w:nsid w:val="5F3D7968"/>
    <w:multiLevelType w:val="singleLevel"/>
    <w:tmpl w:val="E58A9276"/>
    <w:lvl w:ilvl="0">
      <w:start w:val="1"/>
      <w:numFmt w:val="bullet"/>
      <w:lvlText w:val="-"/>
      <w:lvlJc w:val="left"/>
      <w:pPr>
        <w:tabs>
          <w:tab w:val="num" w:pos="417"/>
        </w:tabs>
        <w:ind w:left="0" w:firstLine="57"/>
      </w:pPr>
      <w:rPr>
        <w:rFonts w:ascii="Lucida Console" w:hAnsi="Marlett" w:hint="default"/>
      </w:rPr>
    </w:lvl>
  </w:abstractNum>
  <w:abstractNum w:abstractNumId="18">
    <w:nsid w:val="619A2ABC"/>
    <w:multiLevelType w:val="hybridMultilevel"/>
    <w:tmpl w:val="6F94ED5A"/>
    <w:lvl w:ilvl="0" w:tplc="3B84B4A4">
      <w:start w:val="2012"/>
      <w:numFmt w:val="bullet"/>
      <w:lvlText w:val=""/>
      <w:lvlJc w:val="left"/>
      <w:pPr>
        <w:ind w:left="1044" w:hanging="360"/>
      </w:pPr>
      <w:rPr>
        <w:rFonts w:ascii="Symbol" w:eastAsia="Times New Roman" w:hAnsi="Symbol" w:cs="Times New Roman" w:hint="default"/>
      </w:rPr>
    </w:lvl>
    <w:lvl w:ilvl="1" w:tplc="04190003" w:tentative="1">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abstractNum w:abstractNumId="19">
    <w:nsid w:val="73DD395F"/>
    <w:multiLevelType w:val="hybridMultilevel"/>
    <w:tmpl w:val="52A01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F55662"/>
    <w:multiLevelType w:val="hybridMultilevel"/>
    <w:tmpl w:val="756E9EC4"/>
    <w:lvl w:ilvl="0" w:tplc="B6A8BD72">
      <w:start w:val="1"/>
      <w:numFmt w:val="decimal"/>
      <w:lvlText w:val="%1."/>
      <w:lvlJc w:val="left"/>
      <w:pPr>
        <w:ind w:left="1719" w:hanging="1035"/>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3"/>
  </w:num>
  <w:num w:numId="2">
    <w:abstractNumId w:val="1"/>
  </w:num>
  <w:num w:numId="3">
    <w:abstractNumId w:val="7"/>
  </w:num>
  <w:num w:numId="4">
    <w:abstractNumId w:val="11"/>
  </w:num>
  <w:num w:numId="5">
    <w:abstractNumId w:val="14"/>
  </w:num>
  <w:num w:numId="6">
    <w:abstractNumId w:val="5"/>
  </w:num>
  <w:num w:numId="7">
    <w:abstractNumId w:val="10"/>
  </w:num>
  <w:num w:numId="8">
    <w:abstractNumId w:val="6"/>
  </w:num>
  <w:num w:numId="9">
    <w:abstractNumId w:val="19"/>
  </w:num>
  <w:num w:numId="10">
    <w:abstractNumId w:val="2"/>
  </w:num>
  <w:num w:numId="11">
    <w:abstractNumId w:val="16"/>
    <w:lvlOverride w:ilvl="0">
      <w:startOverride w:val="1"/>
    </w:lvlOverride>
  </w:num>
  <w:num w:numId="12">
    <w:abstractNumId w:val="17"/>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9"/>
  </w:num>
  <w:num w:numId="17">
    <w:abstractNumId w:val="20"/>
  </w:num>
  <w:num w:numId="18">
    <w:abstractNumId w:val="13"/>
  </w:num>
  <w:num w:numId="19">
    <w:abstractNumId w:val="12"/>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57"/>
  <w:displayVerticalDrawingGridEvery w:val="2"/>
  <w:noPunctuationKerning/>
  <w:characterSpacingControl w:val="doNotCompress"/>
  <w:footnotePr>
    <w:footnote w:id="0"/>
    <w:footnote w:id="1"/>
  </w:footnotePr>
  <w:endnotePr>
    <w:endnote w:id="0"/>
    <w:endnote w:id="1"/>
  </w:endnotePr>
  <w:compat/>
  <w:rsids>
    <w:rsidRoot w:val="009E60E3"/>
    <w:rsid w:val="000000FE"/>
    <w:rsid w:val="00000E00"/>
    <w:rsid w:val="00001AF1"/>
    <w:rsid w:val="00001D15"/>
    <w:rsid w:val="00004FE7"/>
    <w:rsid w:val="00010ADC"/>
    <w:rsid w:val="0001166C"/>
    <w:rsid w:val="00013882"/>
    <w:rsid w:val="000139E4"/>
    <w:rsid w:val="00015717"/>
    <w:rsid w:val="000162B9"/>
    <w:rsid w:val="00017A6D"/>
    <w:rsid w:val="000209ED"/>
    <w:rsid w:val="0002148A"/>
    <w:rsid w:val="0002202C"/>
    <w:rsid w:val="00022149"/>
    <w:rsid w:val="0002214E"/>
    <w:rsid w:val="00024476"/>
    <w:rsid w:val="00027BE9"/>
    <w:rsid w:val="00030F95"/>
    <w:rsid w:val="00032A92"/>
    <w:rsid w:val="00034722"/>
    <w:rsid w:val="00034956"/>
    <w:rsid w:val="000361B3"/>
    <w:rsid w:val="00036770"/>
    <w:rsid w:val="00036CCE"/>
    <w:rsid w:val="00037A79"/>
    <w:rsid w:val="00040088"/>
    <w:rsid w:val="0004010F"/>
    <w:rsid w:val="0004246F"/>
    <w:rsid w:val="00043518"/>
    <w:rsid w:val="00046372"/>
    <w:rsid w:val="0004748C"/>
    <w:rsid w:val="00047BF7"/>
    <w:rsid w:val="00050E05"/>
    <w:rsid w:val="000522ED"/>
    <w:rsid w:val="00052446"/>
    <w:rsid w:val="000532BD"/>
    <w:rsid w:val="00053C1B"/>
    <w:rsid w:val="00056610"/>
    <w:rsid w:val="00056747"/>
    <w:rsid w:val="000572B8"/>
    <w:rsid w:val="00057349"/>
    <w:rsid w:val="000628BC"/>
    <w:rsid w:val="00065121"/>
    <w:rsid w:val="000654AD"/>
    <w:rsid w:val="00065721"/>
    <w:rsid w:val="00065DE7"/>
    <w:rsid w:val="00065FDC"/>
    <w:rsid w:val="0006646D"/>
    <w:rsid w:val="00066C95"/>
    <w:rsid w:val="00066DDB"/>
    <w:rsid w:val="00066F6E"/>
    <w:rsid w:val="00067A13"/>
    <w:rsid w:val="0007025D"/>
    <w:rsid w:val="000703B7"/>
    <w:rsid w:val="00073440"/>
    <w:rsid w:val="00073578"/>
    <w:rsid w:val="000745A5"/>
    <w:rsid w:val="0008005B"/>
    <w:rsid w:val="00080218"/>
    <w:rsid w:val="0008041B"/>
    <w:rsid w:val="00081143"/>
    <w:rsid w:val="000819A5"/>
    <w:rsid w:val="00082F86"/>
    <w:rsid w:val="00083569"/>
    <w:rsid w:val="000835A2"/>
    <w:rsid w:val="000852FA"/>
    <w:rsid w:val="000853BE"/>
    <w:rsid w:val="00086A51"/>
    <w:rsid w:val="0009022F"/>
    <w:rsid w:val="000903E6"/>
    <w:rsid w:val="00090CD4"/>
    <w:rsid w:val="00091B18"/>
    <w:rsid w:val="00095621"/>
    <w:rsid w:val="00095DC1"/>
    <w:rsid w:val="000969BE"/>
    <w:rsid w:val="00096A07"/>
    <w:rsid w:val="00096C6D"/>
    <w:rsid w:val="00096DF9"/>
    <w:rsid w:val="000A008A"/>
    <w:rsid w:val="000A0C92"/>
    <w:rsid w:val="000A2052"/>
    <w:rsid w:val="000A4A7A"/>
    <w:rsid w:val="000A4C85"/>
    <w:rsid w:val="000B66AF"/>
    <w:rsid w:val="000B6EC3"/>
    <w:rsid w:val="000B701A"/>
    <w:rsid w:val="000C0375"/>
    <w:rsid w:val="000C096C"/>
    <w:rsid w:val="000C1223"/>
    <w:rsid w:val="000C16DB"/>
    <w:rsid w:val="000C368F"/>
    <w:rsid w:val="000C3F9E"/>
    <w:rsid w:val="000C5ED8"/>
    <w:rsid w:val="000C6008"/>
    <w:rsid w:val="000C6834"/>
    <w:rsid w:val="000D00B1"/>
    <w:rsid w:val="000D0853"/>
    <w:rsid w:val="000D0DB1"/>
    <w:rsid w:val="000D22B7"/>
    <w:rsid w:val="000D3B5F"/>
    <w:rsid w:val="000D42A5"/>
    <w:rsid w:val="000D440C"/>
    <w:rsid w:val="000D4BFA"/>
    <w:rsid w:val="000D5892"/>
    <w:rsid w:val="000D5ED6"/>
    <w:rsid w:val="000D7F2E"/>
    <w:rsid w:val="000E1312"/>
    <w:rsid w:val="000E43C9"/>
    <w:rsid w:val="000E4D77"/>
    <w:rsid w:val="000E63E7"/>
    <w:rsid w:val="000E67A7"/>
    <w:rsid w:val="000E6FC1"/>
    <w:rsid w:val="000E72EB"/>
    <w:rsid w:val="000E764C"/>
    <w:rsid w:val="000F1BB1"/>
    <w:rsid w:val="000F253D"/>
    <w:rsid w:val="000F3720"/>
    <w:rsid w:val="000F5BC6"/>
    <w:rsid w:val="000F6CAE"/>
    <w:rsid w:val="00105DC3"/>
    <w:rsid w:val="00106B55"/>
    <w:rsid w:val="00106D87"/>
    <w:rsid w:val="0010716D"/>
    <w:rsid w:val="00107423"/>
    <w:rsid w:val="00107FC3"/>
    <w:rsid w:val="001106BA"/>
    <w:rsid w:val="00111C52"/>
    <w:rsid w:val="001123F1"/>
    <w:rsid w:val="00112EAF"/>
    <w:rsid w:val="00113E50"/>
    <w:rsid w:val="00114721"/>
    <w:rsid w:val="00114A0A"/>
    <w:rsid w:val="00114DDF"/>
    <w:rsid w:val="00115550"/>
    <w:rsid w:val="00120EE6"/>
    <w:rsid w:val="001228FB"/>
    <w:rsid w:val="00123E37"/>
    <w:rsid w:val="00124A5C"/>
    <w:rsid w:val="00125733"/>
    <w:rsid w:val="0012599C"/>
    <w:rsid w:val="00126B6A"/>
    <w:rsid w:val="00127441"/>
    <w:rsid w:val="0013051E"/>
    <w:rsid w:val="00131275"/>
    <w:rsid w:val="00131E40"/>
    <w:rsid w:val="0013279E"/>
    <w:rsid w:val="00133D3A"/>
    <w:rsid w:val="00134244"/>
    <w:rsid w:val="00134C3A"/>
    <w:rsid w:val="0013573A"/>
    <w:rsid w:val="00136357"/>
    <w:rsid w:val="001364AF"/>
    <w:rsid w:val="00137C11"/>
    <w:rsid w:val="001408A4"/>
    <w:rsid w:val="0014121F"/>
    <w:rsid w:val="0014148B"/>
    <w:rsid w:val="00141E4B"/>
    <w:rsid w:val="00144879"/>
    <w:rsid w:val="00145E67"/>
    <w:rsid w:val="0014776F"/>
    <w:rsid w:val="001479E1"/>
    <w:rsid w:val="00147C06"/>
    <w:rsid w:val="001515A5"/>
    <w:rsid w:val="00151895"/>
    <w:rsid w:val="0015399F"/>
    <w:rsid w:val="00153FAB"/>
    <w:rsid w:val="00154631"/>
    <w:rsid w:val="00161134"/>
    <w:rsid w:val="001614D4"/>
    <w:rsid w:val="001636FB"/>
    <w:rsid w:val="001650AB"/>
    <w:rsid w:val="001709BB"/>
    <w:rsid w:val="00171D65"/>
    <w:rsid w:val="00171DBF"/>
    <w:rsid w:val="00171F04"/>
    <w:rsid w:val="00173151"/>
    <w:rsid w:val="001740CC"/>
    <w:rsid w:val="00175CF6"/>
    <w:rsid w:val="0017605C"/>
    <w:rsid w:val="001802B5"/>
    <w:rsid w:val="00180638"/>
    <w:rsid w:val="001810C8"/>
    <w:rsid w:val="001814B2"/>
    <w:rsid w:val="00183117"/>
    <w:rsid w:val="00183876"/>
    <w:rsid w:val="0018629B"/>
    <w:rsid w:val="00187990"/>
    <w:rsid w:val="0019201B"/>
    <w:rsid w:val="00192823"/>
    <w:rsid w:val="00192E91"/>
    <w:rsid w:val="00195390"/>
    <w:rsid w:val="001957FB"/>
    <w:rsid w:val="001A0511"/>
    <w:rsid w:val="001A0884"/>
    <w:rsid w:val="001A1FDA"/>
    <w:rsid w:val="001A5134"/>
    <w:rsid w:val="001A563E"/>
    <w:rsid w:val="001B0C8F"/>
    <w:rsid w:val="001B144A"/>
    <w:rsid w:val="001B2E00"/>
    <w:rsid w:val="001B4708"/>
    <w:rsid w:val="001B7E43"/>
    <w:rsid w:val="001C7697"/>
    <w:rsid w:val="001D0075"/>
    <w:rsid w:val="001D09C7"/>
    <w:rsid w:val="001D0B43"/>
    <w:rsid w:val="001D334D"/>
    <w:rsid w:val="001D3625"/>
    <w:rsid w:val="001D5851"/>
    <w:rsid w:val="001D757E"/>
    <w:rsid w:val="001D76D9"/>
    <w:rsid w:val="001D7D04"/>
    <w:rsid w:val="001E21D1"/>
    <w:rsid w:val="001E2FBC"/>
    <w:rsid w:val="001E4E18"/>
    <w:rsid w:val="001E5EAF"/>
    <w:rsid w:val="001E60F2"/>
    <w:rsid w:val="001E68E9"/>
    <w:rsid w:val="001E7D52"/>
    <w:rsid w:val="001F03EE"/>
    <w:rsid w:val="001F2E2A"/>
    <w:rsid w:val="001F5896"/>
    <w:rsid w:val="001F61E9"/>
    <w:rsid w:val="001F69E6"/>
    <w:rsid w:val="001F78FD"/>
    <w:rsid w:val="00201C83"/>
    <w:rsid w:val="002034C7"/>
    <w:rsid w:val="00203957"/>
    <w:rsid w:val="00205003"/>
    <w:rsid w:val="00205B56"/>
    <w:rsid w:val="00205F3E"/>
    <w:rsid w:val="002060B6"/>
    <w:rsid w:val="00206674"/>
    <w:rsid w:val="002107C5"/>
    <w:rsid w:val="00210E6E"/>
    <w:rsid w:val="00210EB6"/>
    <w:rsid w:val="0021311E"/>
    <w:rsid w:val="00213A1D"/>
    <w:rsid w:val="00216A72"/>
    <w:rsid w:val="00216B44"/>
    <w:rsid w:val="00216DA8"/>
    <w:rsid w:val="00217306"/>
    <w:rsid w:val="0022027F"/>
    <w:rsid w:val="00221286"/>
    <w:rsid w:val="002229A3"/>
    <w:rsid w:val="00222F30"/>
    <w:rsid w:val="00223C8F"/>
    <w:rsid w:val="002265AF"/>
    <w:rsid w:val="00226DC8"/>
    <w:rsid w:val="002273C1"/>
    <w:rsid w:val="00227D4C"/>
    <w:rsid w:val="0023019C"/>
    <w:rsid w:val="0023052D"/>
    <w:rsid w:val="0023090D"/>
    <w:rsid w:val="00231223"/>
    <w:rsid w:val="00231E07"/>
    <w:rsid w:val="00232CB7"/>
    <w:rsid w:val="00234208"/>
    <w:rsid w:val="00234DB2"/>
    <w:rsid w:val="002355D7"/>
    <w:rsid w:val="002362ED"/>
    <w:rsid w:val="00237BB5"/>
    <w:rsid w:val="00237D50"/>
    <w:rsid w:val="00240049"/>
    <w:rsid w:val="002401A1"/>
    <w:rsid w:val="00241E7E"/>
    <w:rsid w:val="00243C2D"/>
    <w:rsid w:val="00244C5A"/>
    <w:rsid w:val="002469AB"/>
    <w:rsid w:val="00247D68"/>
    <w:rsid w:val="00247F11"/>
    <w:rsid w:val="002510D3"/>
    <w:rsid w:val="00251A52"/>
    <w:rsid w:val="00251FCE"/>
    <w:rsid w:val="00252E16"/>
    <w:rsid w:val="0025408D"/>
    <w:rsid w:val="00254F34"/>
    <w:rsid w:val="00254FDC"/>
    <w:rsid w:val="00256BBC"/>
    <w:rsid w:val="00257191"/>
    <w:rsid w:val="00257228"/>
    <w:rsid w:val="00257ABA"/>
    <w:rsid w:val="00260A4C"/>
    <w:rsid w:val="00261A0E"/>
    <w:rsid w:val="002632C4"/>
    <w:rsid w:val="00263E58"/>
    <w:rsid w:val="002645DB"/>
    <w:rsid w:val="0026499D"/>
    <w:rsid w:val="00264E1C"/>
    <w:rsid w:val="002661BA"/>
    <w:rsid w:val="00266CC0"/>
    <w:rsid w:val="002674DB"/>
    <w:rsid w:val="0026775B"/>
    <w:rsid w:val="002710C7"/>
    <w:rsid w:val="00273038"/>
    <w:rsid w:val="00273F73"/>
    <w:rsid w:val="0027426E"/>
    <w:rsid w:val="00274FC7"/>
    <w:rsid w:val="0027628A"/>
    <w:rsid w:val="0027671D"/>
    <w:rsid w:val="00277227"/>
    <w:rsid w:val="00277832"/>
    <w:rsid w:val="0027797D"/>
    <w:rsid w:val="002832D9"/>
    <w:rsid w:val="002846DC"/>
    <w:rsid w:val="00285333"/>
    <w:rsid w:val="00286BF2"/>
    <w:rsid w:val="00292A4A"/>
    <w:rsid w:val="00293E7B"/>
    <w:rsid w:val="00294616"/>
    <w:rsid w:val="0029658E"/>
    <w:rsid w:val="002A03E1"/>
    <w:rsid w:val="002A1E09"/>
    <w:rsid w:val="002A2246"/>
    <w:rsid w:val="002A2317"/>
    <w:rsid w:val="002A4A5E"/>
    <w:rsid w:val="002A539A"/>
    <w:rsid w:val="002A53D9"/>
    <w:rsid w:val="002A5614"/>
    <w:rsid w:val="002A5FA9"/>
    <w:rsid w:val="002A683C"/>
    <w:rsid w:val="002A71C1"/>
    <w:rsid w:val="002A7FF5"/>
    <w:rsid w:val="002B0103"/>
    <w:rsid w:val="002B0997"/>
    <w:rsid w:val="002B2C5C"/>
    <w:rsid w:val="002B327C"/>
    <w:rsid w:val="002B395F"/>
    <w:rsid w:val="002B627F"/>
    <w:rsid w:val="002B7B41"/>
    <w:rsid w:val="002C01BF"/>
    <w:rsid w:val="002C0CE1"/>
    <w:rsid w:val="002C15C1"/>
    <w:rsid w:val="002C16D2"/>
    <w:rsid w:val="002C2EDF"/>
    <w:rsid w:val="002C311B"/>
    <w:rsid w:val="002C3710"/>
    <w:rsid w:val="002C4A77"/>
    <w:rsid w:val="002C4B94"/>
    <w:rsid w:val="002C5158"/>
    <w:rsid w:val="002C5331"/>
    <w:rsid w:val="002C54ED"/>
    <w:rsid w:val="002C5614"/>
    <w:rsid w:val="002C6032"/>
    <w:rsid w:val="002C7051"/>
    <w:rsid w:val="002D18DD"/>
    <w:rsid w:val="002D1C61"/>
    <w:rsid w:val="002D6410"/>
    <w:rsid w:val="002D6C6E"/>
    <w:rsid w:val="002D7212"/>
    <w:rsid w:val="002D7C53"/>
    <w:rsid w:val="002D7EE3"/>
    <w:rsid w:val="002E0EDD"/>
    <w:rsid w:val="002E481D"/>
    <w:rsid w:val="002E5B5D"/>
    <w:rsid w:val="002E7C40"/>
    <w:rsid w:val="002F0B96"/>
    <w:rsid w:val="002F1269"/>
    <w:rsid w:val="002F2022"/>
    <w:rsid w:val="002F280B"/>
    <w:rsid w:val="002F3192"/>
    <w:rsid w:val="00302924"/>
    <w:rsid w:val="0030383B"/>
    <w:rsid w:val="003038E0"/>
    <w:rsid w:val="00304BEE"/>
    <w:rsid w:val="00311B89"/>
    <w:rsid w:val="00312C7E"/>
    <w:rsid w:val="00317D2F"/>
    <w:rsid w:val="0032023A"/>
    <w:rsid w:val="00320971"/>
    <w:rsid w:val="003217C7"/>
    <w:rsid w:val="00322810"/>
    <w:rsid w:val="003228BE"/>
    <w:rsid w:val="003229B9"/>
    <w:rsid w:val="00323969"/>
    <w:rsid w:val="003244C8"/>
    <w:rsid w:val="003252ED"/>
    <w:rsid w:val="00325F0A"/>
    <w:rsid w:val="00325F0F"/>
    <w:rsid w:val="00326CD0"/>
    <w:rsid w:val="00327012"/>
    <w:rsid w:val="00327CA5"/>
    <w:rsid w:val="00331336"/>
    <w:rsid w:val="0033170E"/>
    <w:rsid w:val="00331C15"/>
    <w:rsid w:val="00333687"/>
    <w:rsid w:val="00334270"/>
    <w:rsid w:val="00336AD6"/>
    <w:rsid w:val="003401B9"/>
    <w:rsid w:val="00341380"/>
    <w:rsid w:val="00341CD3"/>
    <w:rsid w:val="0034209D"/>
    <w:rsid w:val="00343654"/>
    <w:rsid w:val="00345F33"/>
    <w:rsid w:val="00346485"/>
    <w:rsid w:val="00346B78"/>
    <w:rsid w:val="00346BC4"/>
    <w:rsid w:val="003478A3"/>
    <w:rsid w:val="003510EC"/>
    <w:rsid w:val="00351F91"/>
    <w:rsid w:val="00353208"/>
    <w:rsid w:val="003540B9"/>
    <w:rsid w:val="00354504"/>
    <w:rsid w:val="00355AF5"/>
    <w:rsid w:val="00361086"/>
    <w:rsid w:val="00361D03"/>
    <w:rsid w:val="00362071"/>
    <w:rsid w:val="003633EE"/>
    <w:rsid w:val="003638FE"/>
    <w:rsid w:val="00364E43"/>
    <w:rsid w:val="00365C4C"/>
    <w:rsid w:val="00366D58"/>
    <w:rsid w:val="00367C64"/>
    <w:rsid w:val="003701BF"/>
    <w:rsid w:val="00372F73"/>
    <w:rsid w:val="00373905"/>
    <w:rsid w:val="00375513"/>
    <w:rsid w:val="0037563F"/>
    <w:rsid w:val="0037630B"/>
    <w:rsid w:val="00376D2A"/>
    <w:rsid w:val="0037736B"/>
    <w:rsid w:val="003808D2"/>
    <w:rsid w:val="003826B3"/>
    <w:rsid w:val="00382A0D"/>
    <w:rsid w:val="00385CAD"/>
    <w:rsid w:val="00385FA8"/>
    <w:rsid w:val="00386BA7"/>
    <w:rsid w:val="0038781E"/>
    <w:rsid w:val="003918F3"/>
    <w:rsid w:val="00393016"/>
    <w:rsid w:val="00393E5D"/>
    <w:rsid w:val="003950B7"/>
    <w:rsid w:val="00395FE8"/>
    <w:rsid w:val="00397A65"/>
    <w:rsid w:val="003A09D4"/>
    <w:rsid w:val="003A0B4B"/>
    <w:rsid w:val="003A25AB"/>
    <w:rsid w:val="003A2B7D"/>
    <w:rsid w:val="003A4DDC"/>
    <w:rsid w:val="003A5E7F"/>
    <w:rsid w:val="003A7A0D"/>
    <w:rsid w:val="003B227A"/>
    <w:rsid w:val="003B35F3"/>
    <w:rsid w:val="003B39A3"/>
    <w:rsid w:val="003C118A"/>
    <w:rsid w:val="003C250B"/>
    <w:rsid w:val="003C354E"/>
    <w:rsid w:val="003C40E9"/>
    <w:rsid w:val="003C4F39"/>
    <w:rsid w:val="003C5E4C"/>
    <w:rsid w:val="003C7C98"/>
    <w:rsid w:val="003D143F"/>
    <w:rsid w:val="003D16CE"/>
    <w:rsid w:val="003D1EA3"/>
    <w:rsid w:val="003D1F7B"/>
    <w:rsid w:val="003D2A1E"/>
    <w:rsid w:val="003D3FA6"/>
    <w:rsid w:val="003D4935"/>
    <w:rsid w:val="003D5E3B"/>
    <w:rsid w:val="003D7D01"/>
    <w:rsid w:val="003E0658"/>
    <w:rsid w:val="003E5188"/>
    <w:rsid w:val="003E54F1"/>
    <w:rsid w:val="003E5CF9"/>
    <w:rsid w:val="003E783B"/>
    <w:rsid w:val="003F0CD6"/>
    <w:rsid w:val="003F0F8C"/>
    <w:rsid w:val="003F13C5"/>
    <w:rsid w:val="003F1520"/>
    <w:rsid w:val="003F1A83"/>
    <w:rsid w:val="003F1D0A"/>
    <w:rsid w:val="003F3536"/>
    <w:rsid w:val="003F4083"/>
    <w:rsid w:val="003F5851"/>
    <w:rsid w:val="003F5FA0"/>
    <w:rsid w:val="004007F8"/>
    <w:rsid w:val="00401948"/>
    <w:rsid w:val="00401A63"/>
    <w:rsid w:val="004020F7"/>
    <w:rsid w:val="00402CD5"/>
    <w:rsid w:val="004031FB"/>
    <w:rsid w:val="004036E8"/>
    <w:rsid w:val="004037DE"/>
    <w:rsid w:val="004043F9"/>
    <w:rsid w:val="00406120"/>
    <w:rsid w:val="004062E5"/>
    <w:rsid w:val="00410202"/>
    <w:rsid w:val="00410818"/>
    <w:rsid w:val="00410B7B"/>
    <w:rsid w:val="0041107D"/>
    <w:rsid w:val="00417503"/>
    <w:rsid w:val="00417B78"/>
    <w:rsid w:val="004205C5"/>
    <w:rsid w:val="00421518"/>
    <w:rsid w:val="00422D7A"/>
    <w:rsid w:val="00423872"/>
    <w:rsid w:val="004238CA"/>
    <w:rsid w:val="00427BA6"/>
    <w:rsid w:val="00431612"/>
    <w:rsid w:val="00433925"/>
    <w:rsid w:val="004343EC"/>
    <w:rsid w:val="004374CC"/>
    <w:rsid w:val="004410A1"/>
    <w:rsid w:val="00441231"/>
    <w:rsid w:val="00442DD5"/>
    <w:rsid w:val="004432F0"/>
    <w:rsid w:val="00445EDC"/>
    <w:rsid w:val="00447113"/>
    <w:rsid w:val="004471A4"/>
    <w:rsid w:val="004501AD"/>
    <w:rsid w:val="004504A2"/>
    <w:rsid w:val="00451193"/>
    <w:rsid w:val="00451C62"/>
    <w:rsid w:val="00453942"/>
    <w:rsid w:val="0045406A"/>
    <w:rsid w:val="004541B3"/>
    <w:rsid w:val="00454BAD"/>
    <w:rsid w:val="00454CF0"/>
    <w:rsid w:val="004556E0"/>
    <w:rsid w:val="00456170"/>
    <w:rsid w:val="004564E8"/>
    <w:rsid w:val="00457622"/>
    <w:rsid w:val="00461EC7"/>
    <w:rsid w:val="0046343C"/>
    <w:rsid w:val="00463809"/>
    <w:rsid w:val="00463FA4"/>
    <w:rsid w:val="00464416"/>
    <w:rsid w:val="00467717"/>
    <w:rsid w:val="00472488"/>
    <w:rsid w:val="00472F6A"/>
    <w:rsid w:val="004739F3"/>
    <w:rsid w:val="00473C6A"/>
    <w:rsid w:val="00474831"/>
    <w:rsid w:val="00475281"/>
    <w:rsid w:val="0047609B"/>
    <w:rsid w:val="00477E07"/>
    <w:rsid w:val="0048440E"/>
    <w:rsid w:val="00484B39"/>
    <w:rsid w:val="0048571F"/>
    <w:rsid w:val="00485B00"/>
    <w:rsid w:val="00487DFD"/>
    <w:rsid w:val="00492103"/>
    <w:rsid w:val="00495F57"/>
    <w:rsid w:val="004968F7"/>
    <w:rsid w:val="004970FC"/>
    <w:rsid w:val="004A49D1"/>
    <w:rsid w:val="004A4F81"/>
    <w:rsid w:val="004A668A"/>
    <w:rsid w:val="004A6D8F"/>
    <w:rsid w:val="004A7E81"/>
    <w:rsid w:val="004A7EB6"/>
    <w:rsid w:val="004B0AA3"/>
    <w:rsid w:val="004B199E"/>
    <w:rsid w:val="004B3561"/>
    <w:rsid w:val="004B3701"/>
    <w:rsid w:val="004B37CF"/>
    <w:rsid w:val="004B444D"/>
    <w:rsid w:val="004B4D29"/>
    <w:rsid w:val="004B66B7"/>
    <w:rsid w:val="004B6F15"/>
    <w:rsid w:val="004B7465"/>
    <w:rsid w:val="004C167B"/>
    <w:rsid w:val="004C27C2"/>
    <w:rsid w:val="004C5D8A"/>
    <w:rsid w:val="004C5E9B"/>
    <w:rsid w:val="004D0E9E"/>
    <w:rsid w:val="004D1167"/>
    <w:rsid w:val="004D1466"/>
    <w:rsid w:val="004D1AA5"/>
    <w:rsid w:val="004D1D07"/>
    <w:rsid w:val="004D2BB1"/>
    <w:rsid w:val="004D3D0C"/>
    <w:rsid w:val="004D4802"/>
    <w:rsid w:val="004D7190"/>
    <w:rsid w:val="004E0B56"/>
    <w:rsid w:val="004E1C49"/>
    <w:rsid w:val="004E2B76"/>
    <w:rsid w:val="004E2E16"/>
    <w:rsid w:val="004E3B68"/>
    <w:rsid w:val="004E4753"/>
    <w:rsid w:val="004E7433"/>
    <w:rsid w:val="004F11B4"/>
    <w:rsid w:val="004F3219"/>
    <w:rsid w:val="004F3792"/>
    <w:rsid w:val="004F3E63"/>
    <w:rsid w:val="004F4780"/>
    <w:rsid w:val="004F522C"/>
    <w:rsid w:val="004F5254"/>
    <w:rsid w:val="004F56EB"/>
    <w:rsid w:val="004F6669"/>
    <w:rsid w:val="004F6B01"/>
    <w:rsid w:val="004F6DEF"/>
    <w:rsid w:val="004F6EA8"/>
    <w:rsid w:val="004F73B2"/>
    <w:rsid w:val="004F7925"/>
    <w:rsid w:val="005044E1"/>
    <w:rsid w:val="00506B26"/>
    <w:rsid w:val="00507BCB"/>
    <w:rsid w:val="00507BFF"/>
    <w:rsid w:val="0051002F"/>
    <w:rsid w:val="005118B9"/>
    <w:rsid w:val="00512CF2"/>
    <w:rsid w:val="00513699"/>
    <w:rsid w:val="0051412D"/>
    <w:rsid w:val="00514FC0"/>
    <w:rsid w:val="0051645C"/>
    <w:rsid w:val="005167DB"/>
    <w:rsid w:val="0052172A"/>
    <w:rsid w:val="00522136"/>
    <w:rsid w:val="005223AF"/>
    <w:rsid w:val="00526DE3"/>
    <w:rsid w:val="00526F6E"/>
    <w:rsid w:val="0052776B"/>
    <w:rsid w:val="00527999"/>
    <w:rsid w:val="00530D9D"/>
    <w:rsid w:val="00531598"/>
    <w:rsid w:val="0053197D"/>
    <w:rsid w:val="00531D42"/>
    <w:rsid w:val="005320D6"/>
    <w:rsid w:val="00532397"/>
    <w:rsid w:val="00533860"/>
    <w:rsid w:val="00534611"/>
    <w:rsid w:val="00534E78"/>
    <w:rsid w:val="00536D5F"/>
    <w:rsid w:val="00542E69"/>
    <w:rsid w:val="005436C2"/>
    <w:rsid w:val="005440AF"/>
    <w:rsid w:val="005516BC"/>
    <w:rsid w:val="00552383"/>
    <w:rsid w:val="005526C9"/>
    <w:rsid w:val="00554626"/>
    <w:rsid w:val="00555234"/>
    <w:rsid w:val="00556EE5"/>
    <w:rsid w:val="00560EE1"/>
    <w:rsid w:val="00561B81"/>
    <w:rsid w:val="005645F4"/>
    <w:rsid w:val="00564E9D"/>
    <w:rsid w:val="00565674"/>
    <w:rsid w:val="00565D42"/>
    <w:rsid w:val="005662C8"/>
    <w:rsid w:val="00570AD4"/>
    <w:rsid w:val="00570AFC"/>
    <w:rsid w:val="0057173A"/>
    <w:rsid w:val="005725F3"/>
    <w:rsid w:val="00573244"/>
    <w:rsid w:val="00574B08"/>
    <w:rsid w:val="00575840"/>
    <w:rsid w:val="005767CB"/>
    <w:rsid w:val="0057772A"/>
    <w:rsid w:val="00580BA7"/>
    <w:rsid w:val="00580EDF"/>
    <w:rsid w:val="0058185A"/>
    <w:rsid w:val="00581D0F"/>
    <w:rsid w:val="00581D7D"/>
    <w:rsid w:val="00584B42"/>
    <w:rsid w:val="00586C1A"/>
    <w:rsid w:val="00587308"/>
    <w:rsid w:val="00590250"/>
    <w:rsid w:val="0059145E"/>
    <w:rsid w:val="0059170C"/>
    <w:rsid w:val="00593403"/>
    <w:rsid w:val="0059468E"/>
    <w:rsid w:val="00594A5D"/>
    <w:rsid w:val="00595DF8"/>
    <w:rsid w:val="00596DE0"/>
    <w:rsid w:val="005A0136"/>
    <w:rsid w:val="005A02F9"/>
    <w:rsid w:val="005A0D9E"/>
    <w:rsid w:val="005A1972"/>
    <w:rsid w:val="005A39AF"/>
    <w:rsid w:val="005A72B2"/>
    <w:rsid w:val="005B2C03"/>
    <w:rsid w:val="005B4B5B"/>
    <w:rsid w:val="005B4CF5"/>
    <w:rsid w:val="005B745B"/>
    <w:rsid w:val="005C0CED"/>
    <w:rsid w:val="005C0CF0"/>
    <w:rsid w:val="005C1179"/>
    <w:rsid w:val="005C17A6"/>
    <w:rsid w:val="005C197C"/>
    <w:rsid w:val="005C33F7"/>
    <w:rsid w:val="005C3673"/>
    <w:rsid w:val="005C3A08"/>
    <w:rsid w:val="005C40AA"/>
    <w:rsid w:val="005C663B"/>
    <w:rsid w:val="005C7160"/>
    <w:rsid w:val="005D127B"/>
    <w:rsid w:val="005D14A5"/>
    <w:rsid w:val="005D3F3E"/>
    <w:rsid w:val="005D4BCA"/>
    <w:rsid w:val="005D51FC"/>
    <w:rsid w:val="005D6D33"/>
    <w:rsid w:val="005D731A"/>
    <w:rsid w:val="005D73DA"/>
    <w:rsid w:val="005D7ACA"/>
    <w:rsid w:val="005E13E2"/>
    <w:rsid w:val="005E50BD"/>
    <w:rsid w:val="005E725F"/>
    <w:rsid w:val="005F0324"/>
    <w:rsid w:val="005F05E2"/>
    <w:rsid w:val="005F21BF"/>
    <w:rsid w:val="005F26F3"/>
    <w:rsid w:val="005F3B8D"/>
    <w:rsid w:val="005F4CAF"/>
    <w:rsid w:val="005F5FFE"/>
    <w:rsid w:val="005F663E"/>
    <w:rsid w:val="005F7E4F"/>
    <w:rsid w:val="0060387C"/>
    <w:rsid w:val="00605BB4"/>
    <w:rsid w:val="006075D1"/>
    <w:rsid w:val="00610147"/>
    <w:rsid w:val="00610568"/>
    <w:rsid w:val="00611075"/>
    <w:rsid w:val="006114C2"/>
    <w:rsid w:val="00611677"/>
    <w:rsid w:val="00611739"/>
    <w:rsid w:val="006162CE"/>
    <w:rsid w:val="006172B9"/>
    <w:rsid w:val="00620162"/>
    <w:rsid w:val="0062151B"/>
    <w:rsid w:val="006216A7"/>
    <w:rsid w:val="00621C2C"/>
    <w:rsid w:val="00622DED"/>
    <w:rsid w:val="00623A2F"/>
    <w:rsid w:val="00623DDE"/>
    <w:rsid w:val="00624E84"/>
    <w:rsid w:val="00627C5E"/>
    <w:rsid w:val="0063396E"/>
    <w:rsid w:val="00634224"/>
    <w:rsid w:val="0063424E"/>
    <w:rsid w:val="00634D4B"/>
    <w:rsid w:val="006351BA"/>
    <w:rsid w:val="006401C1"/>
    <w:rsid w:val="00640F17"/>
    <w:rsid w:val="006413EA"/>
    <w:rsid w:val="00642BB7"/>
    <w:rsid w:val="00644024"/>
    <w:rsid w:val="00646131"/>
    <w:rsid w:val="0064649B"/>
    <w:rsid w:val="00647486"/>
    <w:rsid w:val="00650D1B"/>
    <w:rsid w:val="00652679"/>
    <w:rsid w:val="00653790"/>
    <w:rsid w:val="00654217"/>
    <w:rsid w:val="0065499B"/>
    <w:rsid w:val="00654C26"/>
    <w:rsid w:val="00655F02"/>
    <w:rsid w:val="006570AA"/>
    <w:rsid w:val="00657C46"/>
    <w:rsid w:val="00660142"/>
    <w:rsid w:val="006616F1"/>
    <w:rsid w:val="00661FB8"/>
    <w:rsid w:val="00663EC0"/>
    <w:rsid w:val="00667C14"/>
    <w:rsid w:val="0067029C"/>
    <w:rsid w:val="00674A74"/>
    <w:rsid w:val="00674D4E"/>
    <w:rsid w:val="0067628A"/>
    <w:rsid w:val="00676D7B"/>
    <w:rsid w:val="006776BD"/>
    <w:rsid w:val="00680E25"/>
    <w:rsid w:val="00680F5F"/>
    <w:rsid w:val="00683401"/>
    <w:rsid w:val="00683677"/>
    <w:rsid w:val="0068653B"/>
    <w:rsid w:val="006866D9"/>
    <w:rsid w:val="00687712"/>
    <w:rsid w:val="006919C2"/>
    <w:rsid w:val="00691E4A"/>
    <w:rsid w:val="00692F1A"/>
    <w:rsid w:val="00694659"/>
    <w:rsid w:val="00695CD4"/>
    <w:rsid w:val="00696765"/>
    <w:rsid w:val="00697138"/>
    <w:rsid w:val="00697F68"/>
    <w:rsid w:val="006A1048"/>
    <w:rsid w:val="006A3557"/>
    <w:rsid w:val="006A4B4E"/>
    <w:rsid w:val="006A7752"/>
    <w:rsid w:val="006A79BD"/>
    <w:rsid w:val="006B01BD"/>
    <w:rsid w:val="006B0AB2"/>
    <w:rsid w:val="006B1476"/>
    <w:rsid w:val="006B55A2"/>
    <w:rsid w:val="006B665D"/>
    <w:rsid w:val="006B6A66"/>
    <w:rsid w:val="006B7D62"/>
    <w:rsid w:val="006C0C7A"/>
    <w:rsid w:val="006C0F41"/>
    <w:rsid w:val="006C1E92"/>
    <w:rsid w:val="006C2882"/>
    <w:rsid w:val="006C2DC5"/>
    <w:rsid w:val="006C2E19"/>
    <w:rsid w:val="006C439A"/>
    <w:rsid w:val="006C54F2"/>
    <w:rsid w:val="006C7712"/>
    <w:rsid w:val="006C7CAC"/>
    <w:rsid w:val="006C7D02"/>
    <w:rsid w:val="006C7F43"/>
    <w:rsid w:val="006D01B0"/>
    <w:rsid w:val="006D07C9"/>
    <w:rsid w:val="006D0E99"/>
    <w:rsid w:val="006D29E8"/>
    <w:rsid w:val="006D554C"/>
    <w:rsid w:val="006D5A65"/>
    <w:rsid w:val="006E1119"/>
    <w:rsid w:val="006E1305"/>
    <w:rsid w:val="006E181F"/>
    <w:rsid w:val="006E2F8E"/>
    <w:rsid w:val="006E3B3C"/>
    <w:rsid w:val="006E4406"/>
    <w:rsid w:val="006E45D1"/>
    <w:rsid w:val="006E65AA"/>
    <w:rsid w:val="006E6D6F"/>
    <w:rsid w:val="006E736B"/>
    <w:rsid w:val="006E7487"/>
    <w:rsid w:val="006E76A4"/>
    <w:rsid w:val="006E7894"/>
    <w:rsid w:val="006F0579"/>
    <w:rsid w:val="006F1A55"/>
    <w:rsid w:val="006F2E1A"/>
    <w:rsid w:val="006F2EA6"/>
    <w:rsid w:val="006F3552"/>
    <w:rsid w:val="00700880"/>
    <w:rsid w:val="00700A98"/>
    <w:rsid w:val="0070372A"/>
    <w:rsid w:val="00704969"/>
    <w:rsid w:val="0070541B"/>
    <w:rsid w:val="00707737"/>
    <w:rsid w:val="00707CB6"/>
    <w:rsid w:val="007115C3"/>
    <w:rsid w:val="007117D2"/>
    <w:rsid w:val="00712C21"/>
    <w:rsid w:val="0071339D"/>
    <w:rsid w:val="007140E9"/>
    <w:rsid w:val="00715EE3"/>
    <w:rsid w:val="00716B95"/>
    <w:rsid w:val="007202F2"/>
    <w:rsid w:val="00721C60"/>
    <w:rsid w:val="00722E86"/>
    <w:rsid w:val="00724DA8"/>
    <w:rsid w:val="00725F9F"/>
    <w:rsid w:val="00727835"/>
    <w:rsid w:val="00730A29"/>
    <w:rsid w:val="00734D9A"/>
    <w:rsid w:val="00735D3E"/>
    <w:rsid w:val="00736F0D"/>
    <w:rsid w:val="00740C49"/>
    <w:rsid w:val="007432A7"/>
    <w:rsid w:val="00745C49"/>
    <w:rsid w:val="00746B7C"/>
    <w:rsid w:val="00746FF3"/>
    <w:rsid w:val="0074716A"/>
    <w:rsid w:val="00753C88"/>
    <w:rsid w:val="0075460F"/>
    <w:rsid w:val="00755277"/>
    <w:rsid w:val="00756A18"/>
    <w:rsid w:val="007575CC"/>
    <w:rsid w:val="00760500"/>
    <w:rsid w:val="00760BA1"/>
    <w:rsid w:val="00762639"/>
    <w:rsid w:val="007631B8"/>
    <w:rsid w:val="007641EE"/>
    <w:rsid w:val="00766488"/>
    <w:rsid w:val="00770259"/>
    <w:rsid w:val="0077163E"/>
    <w:rsid w:val="00772758"/>
    <w:rsid w:val="007739C1"/>
    <w:rsid w:val="00775464"/>
    <w:rsid w:val="00775EFD"/>
    <w:rsid w:val="00780C33"/>
    <w:rsid w:val="00781F7A"/>
    <w:rsid w:val="00783B54"/>
    <w:rsid w:val="0078670A"/>
    <w:rsid w:val="00790299"/>
    <w:rsid w:val="0079257A"/>
    <w:rsid w:val="00792F78"/>
    <w:rsid w:val="00793734"/>
    <w:rsid w:val="00794241"/>
    <w:rsid w:val="0079476B"/>
    <w:rsid w:val="007957A2"/>
    <w:rsid w:val="007972CD"/>
    <w:rsid w:val="007A2BBC"/>
    <w:rsid w:val="007A4E06"/>
    <w:rsid w:val="007A4F36"/>
    <w:rsid w:val="007A62D8"/>
    <w:rsid w:val="007A6495"/>
    <w:rsid w:val="007A65C3"/>
    <w:rsid w:val="007A7DA1"/>
    <w:rsid w:val="007B0814"/>
    <w:rsid w:val="007B10F0"/>
    <w:rsid w:val="007B2A15"/>
    <w:rsid w:val="007B2A57"/>
    <w:rsid w:val="007B2AB9"/>
    <w:rsid w:val="007B2EAD"/>
    <w:rsid w:val="007B3C1D"/>
    <w:rsid w:val="007B408B"/>
    <w:rsid w:val="007B72D0"/>
    <w:rsid w:val="007C1588"/>
    <w:rsid w:val="007C20E8"/>
    <w:rsid w:val="007C39EB"/>
    <w:rsid w:val="007C517F"/>
    <w:rsid w:val="007C5B05"/>
    <w:rsid w:val="007C7811"/>
    <w:rsid w:val="007D1A74"/>
    <w:rsid w:val="007D31FC"/>
    <w:rsid w:val="007D399F"/>
    <w:rsid w:val="007D4766"/>
    <w:rsid w:val="007D53C0"/>
    <w:rsid w:val="007D56BC"/>
    <w:rsid w:val="007D658D"/>
    <w:rsid w:val="007D71F6"/>
    <w:rsid w:val="007D7C64"/>
    <w:rsid w:val="007E21CB"/>
    <w:rsid w:val="007E4BB4"/>
    <w:rsid w:val="007E4DD4"/>
    <w:rsid w:val="007E537E"/>
    <w:rsid w:val="007E691F"/>
    <w:rsid w:val="007E6F6F"/>
    <w:rsid w:val="007E768F"/>
    <w:rsid w:val="007E77E5"/>
    <w:rsid w:val="007F4CD8"/>
    <w:rsid w:val="007F5041"/>
    <w:rsid w:val="007F53E2"/>
    <w:rsid w:val="007F7A3C"/>
    <w:rsid w:val="00801F1A"/>
    <w:rsid w:val="008033E9"/>
    <w:rsid w:val="008042A3"/>
    <w:rsid w:val="00805F8D"/>
    <w:rsid w:val="008074F0"/>
    <w:rsid w:val="0080775D"/>
    <w:rsid w:val="00810355"/>
    <w:rsid w:val="0081049F"/>
    <w:rsid w:val="0081195B"/>
    <w:rsid w:val="00811F27"/>
    <w:rsid w:val="008121B7"/>
    <w:rsid w:val="00812C22"/>
    <w:rsid w:val="008132F0"/>
    <w:rsid w:val="00813FA2"/>
    <w:rsid w:val="008170FD"/>
    <w:rsid w:val="00817397"/>
    <w:rsid w:val="00817758"/>
    <w:rsid w:val="00825805"/>
    <w:rsid w:val="0082592A"/>
    <w:rsid w:val="008274F5"/>
    <w:rsid w:val="00830EE3"/>
    <w:rsid w:val="00831EB0"/>
    <w:rsid w:val="0083281D"/>
    <w:rsid w:val="00835904"/>
    <w:rsid w:val="008367B4"/>
    <w:rsid w:val="00836D4A"/>
    <w:rsid w:val="008373F6"/>
    <w:rsid w:val="00837B65"/>
    <w:rsid w:val="0084288D"/>
    <w:rsid w:val="00844815"/>
    <w:rsid w:val="00845D1B"/>
    <w:rsid w:val="0084703B"/>
    <w:rsid w:val="00847137"/>
    <w:rsid w:val="008472E6"/>
    <w:rsid w:val="00853775"/>
    <w:rsid w:val="00853B86"/>
    <w:rsid w:val="00854953"/>
    <w:rsid w:val="008557D2"/>
    <w:rsid w:val="008562F8"/>
    <w:rsid w:val="00856B77"/>
    <w:rsid w:val="00856DAA"/>
    <w:rsid w:val="00860216"/>
    <w:rsid w:val="00863C34"/>
    <w:rsid w:val="008663B6"/>
    <w:rsid w:val="00867789"/>
    <w:rsid w:val="008709EE"/>
    <w:rsid w:val="008714C6"/>
    <w:rsid w:val="00872F8A"/>
    <w:rsid w:val="008739C6"/>
    <w:rsid w:val="00874451"/>
    <w:rsid w:val="00874ABE"/>
    <w:rsid w:val="00875374"/>
    <w:rsid w:val="008760D8"/>
    <w:rsid w:val="0088180A"/>
    <w:rsid w:val="00882D4B"/>
    <w:rsid w:val="008832C5"/>
    <w:rsid w:val="00883D96"/>
    <w:rsid w:val="0088484C"/>
    <w:rsid w:val="00884C15"/>
    <w:rsid w:val="0088648D"/>
    <w:rsid w:val="008871FF"/>
    <w:rsid w:val="00893E95"/>
    <w:rsid w:val="008943AC"/>
    <w:rsid w:val="0089463C"/>
    <w:rsid w:val="008953A2"/>
    <w:rsid w:val="00897461"/>
    <w:rsid w:val="008A02AA"/>
    <w:rsid w:val="008A0554"/>
    <w:rsid w:val="008A1EFC"/>
    <w:rsid w:val="008A54C7"/>
    <w:rsid w:val="008A65B8"/>
    <w:rsid w:val="008A72A0"/>
    <w:rsid w:val="008A7FAE"/>
    <w:rsid w:val="008C0BC4"/>
    <w:rsid w:val="008C0CC2"/>
    <w:rsid w:val="008C231B"/>
    <w:rsid w:val="008C5951"/>
    <w:rsid w:val="008C5CAE"/>
    <w:rsid w:val="008D00A2"/>
    <w:rsid w:val="008D06D4"/>
    <w:rsid w:val="008D24D5"/>
    <w:rsid w:val="008D2EAE"/>
    <w:rsid w:val="008D3147"/>
    <w:rsid w:val="008D3677"/>
    <w:rsid w:val="008D390E"/>
    <w:rsid w:val="008D4999"/>
    <w:rsid w:val="008D5C53"/>
    <w:rsid w:val="008D7B7F"/>
    <w:rsid w:val="008E1369"/>
    <w:rsid w:val="008E1EF2"/>
    <w:rsid w:val="008E20F1"/>
    <w:rsid w:val="008E2648"/>
    <w:rsid w:val="008E2A7D"/>
    <w:rsid w:val="008E38CB"/>
    <w:rsid w:val="008E3F46"/>
    <w:rsid w:val="008E53C9"/>
    <w:rsid w:val="008E6E0F"/>
    <w:rsid w:val="008F306B"/>
    <w:rsid w:val="008F3821"/>
    <w:rsid w:val="008F4DEC"/>
    <w:rsid w:val="0090020E"/>
    <w:rsid w:val="00903673"/>
    <w:rsid w:val="00904789"/>
    <w:rsid w:val="00906C3C"/>
    <w:rsid w:val="009070CF"/>
    <w:rsid w:val="00907521"/>
    <w:rsid w:val="00910782"/>
    <w:rsid w:val="00911051"/>
    <w:rsid w:val="009110C9"/>
    <w:rsid w:val="00912386"/>
    <w:rsid w:val="009130C1"/>
    <w:rsid w:val="0091326D"/>
    <w:rsid w:val="00914E9A"/>
    <w:rsid w:val="00915857"/>
    <w:rsid w:val="00915C33"/>
    <w:rsid w:val="009169DA"/>
    <w:rsid w:val="00917338"/>
    <w:rsid w:val="00917427"/>
    <w:rsid w:val="00917709"/>
    <w:rsid w:val="00917D5C"/>
    <w:rsid w:val="009200D9"/>
    <w:rsid w:val="00920249"/>
    <w:rsid w:val="00920920"/>
    <w:rsid w:val="00921372"/>
    <w:rsid w:val="00922907"/>
    <w:rsid w:val="00922BFE"/>
    <w:rsid w:val="00923068"/>
    <w:rsid w:val="00923985"/>
    <w:rsid w:val="00923FC0"/>
    <w:rsid w:val="00925591"/>
    <w:rsid w:val="00925E6D"/>
    <w:rsid w:val="009260B5"/>
    <w:rsid w:val="00930DE6"/>
    <w:rsid w:val="00930F2C"/>
    <w:rsid w:val="00932BF3"/>
    <w:rsid w:val="009367CF"/>
    <w:rsid w:val="00937882"/>
    <w:rsid w:val="0094178F"/>
    <w:rsid w:val="00942DF0"/>
    <w:rsid w:val="0094376F"/>
    <w:rsid w:val="00943CB2"/>
    <w:rsid w:val="0094461E"/>
    <w:rsid w:val="00945BAC"/>
    <w:rsid w:val="00945F92"/>
    <w:rsid w:val="0095102C"/>
    <w:rsid w:val="009514F6"/>
    <w:rsid w:val="00952F32"/>
    <w:rsid w:val="009533ED"/>
    <w:rsid w:val="00953EAF"/>
    <w:rsid w:val="00954F5E"/>
    <w:rsid w:val="00955D93"/>
    <w:rsid w:val="00955E51"/>
    <w:rsid w:val="009645CD"/>
    <w:rsid w:val="0096753D"/>
    <w:rsid w:val="00970F57"/>
    <w:rsid w:val="00973AB6"/>
    <w:rsid w:val="009752CB"/>
    <w:rsid w:val="00975EFE"/>
    <w:rsid w:val="00977218"/>
    <w:rsid w:val="00977C6B"/>
    <w:rsid w:val="009817F3"/>
    <w:rsid w:val="0098192F"/>
    <w:rsid w:val="00983332"/>
    <w:rsid w:val="009834AB"/>
    <w:rsid w:val="009834AF"/>
    <w:rsid w:val="00984F06"/>
    <w:rsid w:val="00985005"/>
    <w:rsid w:val="0098712B"/>
    <w:rsid w:val="00987AE9"/>
    <w:rsid w:val="00990ECC"/>
    <w:rsid w:val="0099201B"/>
    <w:rsid w:val="00993534"/>
    <w:rsid w:val="009935D3"/>
    <w:rsid w:val="009939F7"/>
    <w:rsid w:val="00993B34"/>
    <w:rsid w:val="00994714"/>
    <w:rsid w:val="00996DA9"/>
    <w:rsid w:val="00996E15"/>
    <w:rsid w:val="009A0812"/>
    <w:rsid w:val="009A7DA6"/>
    <w:rsid w:val="009B10A3"/>
    <w:rsid w:val="009B2DB5"/>
    <w:rsid w:val="009B3012"/>
    <w:rsid w:val="009B4ED7"/>
    <w:rsid w:val="009B5AEA"/>
    <w:rsid w:val="009B6EBF"/>
    <w:rsid w:val="009B7967"/>
    <w:rsid w:val="009C0577"/>
    <w:rsid w:val="009C243E"/>
    <w:rsid w:val="009C3B2A"/>
    <w:rsid w:val="009C4BFD"/>
    <w:rsid w:val="009C5222"/>
    <w:rsid w:val="009C58C5"/>
    <w:rsid w:val="009C5A35"/>
    <w:rsid w:val="009C5C02"/>
    <w:rsid w:val="009C5FF0"/>
    <w:rsid w:val="009C6F88"/>
    <w:rsid w:val="009C7602"/>
    <w:rsid w:val="009D52BE"/>
    <w:rsid w:val="009D6639"/>
    <w:rsid w:val="009D7808"/>
    <w:rsid w:val="009E05BC"/>
    <w:rsid w:val="009E0BD5"/>
    <w:rsid w:val="009E1598"/>
    <w:rsid w:val="009E3478"/>
    <w:rsid w:val="009E35D5"/>
    <w:rsid w:val="009E4B62"/>
    <w:rsid w:val="009E5833"/>
    <w:rsid w:val="009E60E3"/>
    <w:rsid w:val="009E7BF6"/>
    <w:rsid w:val="009F0EAC"/>
    <w:rsid w:val="009F18B3"/>
    <w:rsid w:val="009F2B3D"/>
    <w:rsid w:val="009F33DD"/>
    <w:rsid w:val="009F516F"/>
    <w:rsid w:val="009F5AD9"/>
    <w:rsid w:val="009F628B"/>
    <w:rsid w:val="009F6528"/>
    <w:rsid w:val="009F6CB8"/>
    <w:rsid w:val="009F7999"/>
    <w:rsid w:val="009F7F2A"/>
    <w:rsid w:val="00A01344"/>
    <w:rsid w:val="00A02C3C"/>
    <w:rsid w:val="00A06B70"/>
    <w:rsid w:val="00A120D0"/>
    <w:rsid w:val="00A12C85"/>
    <w:rsid w:val="00A12F71"/>
    <w:rsid w:val="00A13D9B"/>
    <w:rsid w:val="00A15767"/>
    <w:rsid w:val="00A15C66"/>
    <w:rsid w:val="00A17C74"/>
    <w:rsid w:val="00A20707"/>
    <w:rsid w:val="00A20A84"/>
    <w:rsid w:val="00A21C2E"/>
    <w:rsid w:val="00A239D7"/>
    <w:rsid w:val="00A25FC8"/>
    <w:rsid w:val="00A304EC"/>
    <w:rsid w:val="00A3349C"/>
    <w:rsid w:val="00A34A2C"/>
    <w:rsid w:val="00A35069"/>
    <w:rsid w:val="00A35E98"/>
    <w:rsid w:val="00A36B36"/>
    <w:rsid w:val="00A40A0C"/>
    <w:rsid w:val="00A41546"/>
    <w:rsid w:val="00A433EF"/>
    <w:rsid w:val="00A4649A"/>
    <w:rsid w:val="00A46A2A"/>
    <w:rsid w:val="00A47832"/>
    <w:rsid w:val="00A51EA7"/>
    <w:rsid w:val="00A56601"/>
    <w:rsid w:val="00A56633"/>
    <w:rsid w:val="00A575DB"/>
    <w:rsid w:val="00A57790"/>
    <w:rsid w:val="00A57859"/>
    <w:rsid w:val="00A625CD"/>
    <w:rsid w:val="00A63141"/>
    <w:rsid w:val="00A655A5"/>
    <w:rsid w:val="00A67068"/>
    <w:rsid w:val="00A70CBD"/>
    <w:rsid w:val="00A71857"/>
    <w:rsid w:val="00A722BF"/>
    <w:rsid w:val="00A72725"/>
    <w:rsid w:val="00A72BFF"/>
    <w:rsid w:val="00A72E81"/>
    <w:rsid w:val="00A734E4"/>
    <w:rsid w:val="00A7379A"/>
    <w:rsid w:val="00A74541"/>
    <w:rsid w:val="00A7712F"/>
    <w:rsid w:val="00A80614"/>
    <w:rsid w:val="00A806F0"/>
    <w:rsid w:val="00A81080"/>
    <w:rsid w:val="00A831A0"/>
    <w:rsid w:val="00A8424F"/>
    <w:rsid w:val="00A8463F"/>
    <w:rsid w:val="00A84770"/>
    <w:rsid w:val="00A85FC8"/>
    <w:rsid w:val="00A866AA"/>
    <w:rsid w:val="00A9288E"/>
    <w:rsid w:val="00A92E57"/>
    <w:rsid w:val="00A9318C"/>
    <w:rsid w:val="00AA0048"/>
    <w:rsid w:val="00AA0E17"/>
    <w:rsid w:val="00AA4999"/>
    <w:rsid w:val="00AA57C5"/>
    <w:rsid w:val="00AA6316"/>
    <w:rsid w:val="00AA68C8"/>
    <w:rsid w:val="00AA7917"/>
    <w:rsid w:val="00AA7F20"/>
    <w:rsid w:val="00AB0374"/>
    <w:rsid w:val="00AB063D"/>
    <w:rsid w:val="00AB19F4"/>
    <w:rsid w:val="00AB1AF7"/>
    <w:rsid w:val="00AB221C"/>
    <w:rsid w:val="00AB2B22"/>
    <w:rsid w:val="00AB32D9"/>
    <w:rsid w:val="00AB5669"/>
    <w:rsid w:val="00AB5BB2"/>
    <w:rsid w:val="00AB6801"/>
    <w:rsid w:val="00AC077D"/>
    <w:rsid w:val="00AC2F37"/>
    <w:rsid w:val="00AC43C0"/>
    <w:rsid w:val="00AC54BA"/>
    <w:rsid w:val="00AC6F61"/>
    <w:rsid w:val="00AC7C77"/>
    <w:rsid w:val="00AD14ED"/>
    <w:rsid w:val="00AD1C8E"/>
    <w:rsid w:val="00AD2790"/>
    <w:rsid w:val="00AD3861"/>
    <w:rsid w:val="00AD3F1E"/>
    <w:rsid w:val="00AD4B9A"/>
    <w:rsid w:val="00AD5819"/>
    <w:rsid w:val="00AD6764"/>
    <w:rsid w:val="00AD69A5"/>
    <w:rsid w:val="00AD7685"/>
    <w:rsid w:val="00AE1BEF"/>
    <w:rsid w:val="00AE4064"/>
    <w:rsid w:val="00AE47ED"/>
    <w:rsid w:val="00AE5B12"/>
    <w:rsid w:val="00AF18F6"/>
    <w:rsid w:val="00AF2BC5"/>
    <w:rsid w:val="00AF2E66"/>
    <w:rsid w:val="00AF2F0D"/>
    <w:rsid w:val="00AF3500"/>
    <w:rsid w:val="00AF35FA"/>
    <w:rsid w:val="00AF457B"/>
    <w:rsid w:val="00AF6004"/>
    <w:rsid w:val="00AF6F7C"/>
    <w:rsid w:val="00AF7545"/>
    <w:rsid w:val="00B00530"/>
    <w:rsid w:val="00B007E9"/>
    <w:rsid w:val="00B0235F"/>
    <w:rsid w:val="00B024FE"/>
    <w:rsid w:val="00B03091"/>
    <w:rsid w:val="00B03363"/>
    <w:rsid w:val="00B041CF"/>
    <w:rsid w:val="00B05DD9"/>
    <w:rsid w:val="00B10A5B"/>
    <w:rsid w:val="00B11B50"/>
    <w:rsid w:val="00B135B4"/>
    <w:rsid w:val="00B150FE"/>
    <w:rsid w:val="00B23819"/>
    <w:rsid w:val="00B24156"/>
    <w:rsid w:val="00B247B5"/>
    <w:rsid w:val="00B257A1"/>
    <w:rsid w:val="00B30198"/>
    <w:rsid w:val="00B30326"/>
    <w:rsid w:val="00B317BE"/>
    <w:rsid w:val="00B31A63"/>
    <w:rsid w:val="00B32AF0"/>
    <w:rsid w:val="00B33422"/>
    <w:rsid w:val="00B33A40"/>
    <w:rsid w:val="00B3402C"/>
    <w:rsid w:val="00B340EF"/>
    <w:rsid w:val="00B369F9"/>
    <w:rsid w:val="00B411EE"/>
    <w:rsid w:val="00B41217"/>
    <w:rsid w:val="00B41FE0"/>
    <w:rsid w:val="00B426E8"/>
    <w:rsid w:val="00B44E8E"/>
    <w:rsid w:val="00B45139"/>
    <w:rsid w:val="00B46DDB"/>
    <w:rsid w:val="00B50A5C"/>
    <w:rsid w:val="00B50C1B"/>
    <w:rsid w:val="00B5102E"/>
    <w:rsid w:val="00B51FE7"/>
    <w:rsid w:val="00B56906"/>
    <w:rsid w:val="00B6095D"/>
    <w:rsid w:val="00B61B67"/>
    <w:rsid w:val="00B61E99"/>
    <w:rsid w:val="00B623BE"/>
    <w:rsid w:val="00B62DF5"/>
    <w:rsid w:val="00B63936"/>
    <w:rsid w:val="00B65983"/>
    <w:rsid w:val="00B66704"/>
    <w:rsid w:val="00B70995"/>
    <w:rsid w:val="00B710E3"/>
    <w:rsid w:val="00B72309"/>
    <w:rsid w:val="00B729B9"/>
    <w:rsid w:val="00B73085"/>
    <w:rsid w:val="00B73AA2"/>
    <w:rsid w:val="00B73B8E"/>
    <w:rsid w:val="00B73B99"/>
    <w:rsid w:val="00B73BEF"/>
    <w:rsid w:val="00B74513"/>
    <w:rsid w:val="00B76AC8"/>
    <w:rsid w:val="00B76ADB"/>
    <w:rsid w:val="00B8074B"/>
    <w:rsid w:val="00B822EF"/>
    <w:rsid w:val="00B82EF9"/>
    <w:rsid w:val="00B83B6F"/>
    <w:rsid w:val="00B83CEA"/>
    <w:rsid w:val="00B84341"/>
    <w:rsid w:val="00B85E74"/>
    <w:rsid w:val="00B87825"/>
    <w:rsid w:val="00B87A68"/>
    <w:rsid w:val="00B87CA6"/>
    <w:rsid w:val="00B9081B"/>
    <w:rsid w:val="00B9114E"/>
    <w:rsid w:val="00B94177"/>
    <w:rsid w:val="00B94887"/>
    <w:rsid w:val="00B94F18"/>
    <w:rsid w:val="00B9531C"/>
    <w:rsid w:val="00B95AEB"/>
    <w:rsid w:val="00B95C9A"/>
    <w:rsid w:val="00B9712D"/>
    <w:rsid w:val="00BA0807"/>
    <w:rsid w:val="00BA1664"/>
    <w:rsid w:val="00BA28E0"/>
    <w:rsid w:val="00BA2E1D"/>
    <w:rsid w:val="00BA32E6"/>
    <w:rsid w:val="00BA3454"/>
    <w:rsid w:val="00BA39FA"/>
    <w:rsid w:val="00BA3D92"/>
    <w:rsid w:val="00BA5325"/>
    <w:rsid w:val="00BA57BE"/>
    <w:rsid w:val="00BA5CF7"/>
    <w:rsid w:val="00BA621D"/>
    <w:rsid w:val="00BA7113"/>
    <w:rsid w:val="00BB0CF1"/>
    <w:rsid w:val="00BB16A1"/>
    <w:rsid w:val="00BB1EBB"/>
    <w:rsid w:val="00BB26BB"/>
    <w:rsid w:val="00BB390B"/>
    <w:rsid w:val="00BB41EC"/>
    <w:rsid w:val="00BB5560"/>
    <w:rsid w:val="00BB7D14"/>
    <w:rsid w:val="00BC04BB"/>
    <w:rsid w:val="00BC1905"/>
    <w:rsid w:val="00BC26E7"/>
    <w:rsid w:val="00BC3AC2"/>
    <w:rsid w:val="00BC44E0"/>
    <w:rsid w:val="00BC7A40"/>
    <w:rsid w:val="00BD0DD8"/>
    <w:rsid w:val="00BD1F7C"/>
    <w:rsid w:val="00BD47D7"/>
    <w:rsid w:val="00BD4B04"/>
    <w:rsid w:val="00BD66F1"/>
    <w:rsid w:val="00BD7CB1"/>
    <w:rsid w:val="00BE29AA"/>
    <w:rsid w:val="00BE2E23"/>
    <w:rsid w:val="00BE42FD"/>
    <w:rsid w:val="00BE5479"/>
    <w:rsid w:val="00BE549A"/>
    <w:rsid w:val="00BE70A7"/>
    <w:rsid w:val="00BE70D5"/>
    <w:rsid w:val="00BE78B9"/>
    <w:rsid w:val="00BF0066"/>
    <w:rsid w:val="00BF1376"/>
    <w:rsid w:val="00BF357C"/>
    <w:rsid w:val="00BF4170"/>
    <w:rsid w:val="00BF48B8"/>
    <w:rsid w:val="00BF5B1E"/>
    <w:rsid w:val="00BF68EE"/>
    <w:rsid w:val="00BF6F77"/>
    <w:rsid w:val="00BF7739"/>
    <w:rsid w:val="00BF7CB9"/>
    <w:rsid w:val="00C01F74"/>
    <w:rsid w:val="00C03071"/>
    <w:rsid w:val="00C046E2"/>
    <w:rsid w:val="00C04E9C"/>
    <w:rsid w:val="00C051CD"/>
    <w:rsid w:val="00C06C20"/>
    <w:rsid w:val="00C072D6"/>
    <w:rsid w:val="00C10233"/>
    <w:rsid w:val="00C124AB"/>
    <w:rsid w:val="00C1308B"/>
    <w:rsid w:val="00C16E34"/>
    <w:rsid w:val="00C17BBA"/>
    <w:rsid w:val="00C2184A"/>
    <w:rsid w:val="00C23CB0"/>
    <w:rsid w:val="00C268C4"/>
    <w:rsid w:val="00C26F49"/>
    <w:rsid w:val="00C26FF4"/>
    <w:rsid w:val="00C27C8F"/>
    <w:rsid w:val="00C30548"/>
    <w:rsid w:val="00C33D9A"/>
    <w:rsid w:val="00C345D2"/>
    <w:rsid w:val="00C35A86"/>
    <w:rsid w:val="00C35E65"/>
    <w:rsid w:val="00C3666C"/>
    <w:rsid w:val="00C36F0F"/>
    <w:rsid w:val="00C37364"/>
    <w:rsid w:val="00C41C3D"/>
    <w:rsid w:val="00C42402"/>
    <w:rsid w:val="00C42BF5"/>
    <w:rsid w:val="00C431D1"/>
    <w:rsid w:val="00C45D41"/>
    <w:rsid w:val="00C4740A"/>
    <w:rsid w:val="00C51187"/>
    <w:rsid w:val="00C5145A"/>
    <w:rsid w:val="00C51555"/>
    <w:rsid w:val="00C52C84"/>
    <w:rsid w:val="00C53451"/>
    <w:rsid w:val="00C53873"/>
    <w:rsid w:val="00C53A77"/>
    <w:rsid w:val="00C53C7C"/>
    <w:rsid w:val="00C5487D"/>
    <w:rsid w:val="00C5488F"/>
    <w:rsid w:val="00C571ED"/>
    <w:rsid w:val="00C6001B"/>
    <w:rsid w:val="00C60C92"/>
    <w:rsid w:val="00C63EB7"/>
    <w:rsid w:val="00C65DB5"/>
    <w:rsid w:val="00C6707C"/>
    <w:rsid w:val="00C670DB"/>
    <w:rsid w:val="00C67AF5"/>
    <w:rsid w:val="00C67F53"/>
    <w:rsid w:val="00C7030E"/>
    <w:rsid w:val="00C7100C"/>
    <w:rsid w:val="00C71BEC"/>
    <w:rsid w:val="00C74CD0"/>
    <w:rsid w:val="00C76CC6"/>
    <w:rsid w:val="00C76D88"/>
    <w:rsid w:val="00C80318"/>
    <w:rsid w:val="00C80E19"/>
    <w:rsid w:val="00C82375"/>
    <w:rsid w:val="00C83D64"/>
    <w:rsid w:val="00C86051"/>
    <w:rsid w:val="00C93AC6"/>
    <w:rsid w:val="00C9432D"/>
    <w:rsid w:val="00C94BEA"/>
    <w:rsid w:val="00C95971"/>
    <w:rsid w:val="00C9628C"/>
    <w:rsid w:val="00C97297"/>
    <w:rsid w:val="00C973F8"/>
    <w:rsid w:val="00C97C54"/>
    <w:rsid w:val="00CA02D3"/>
    <w:rsid w:val="00CA10CF"/>
    <w:rsid w:val="00CA1F9F"/>
    <w:rsid w:val="00CA2C48"/>
    <w:rsid w:val="00CA3747"/>
    <w:rsid w:val="00CA4F3B"/>
    <w:rsid w:val="00CA52C1"/>
    <w:rsid w:val="00CA5C6A"/>
    <w:rsid w:val="00CB2B35"/>
    <w:rsid w:val="00CB31B9"/>
    <w:rsid w:val="00CB3BF5"/>
    <w:rsid w:val="00CB5E12"/>
    <w:rsid w:val="00CB6271"/>
    <w:rsid w:val="00CB6F2E"/>
    <w:rsid w:val="00CB74B4"/>
    <w:rsid w:val="00CB7A61"/>
    <w:rsid w:val="00CB7CF0"/>
    <w:rsid w:val="00CC02AA"/>
    <w:rsid w:val="00CC15B8"/>
    <w:rsid w:val="00CC172E"/>
    <w:rsid w:val="00CC4E55"/>
    <w:rsid w:val="00CC54C6"/>
    <w:rsid w:val="00CC6A29"/>
    <w:rsid w:val="00CC7EE1"/>
    <w:rsid w:val="00CD118D"/>
    <w:rsid w:val="00CD11A3"/>
    <w:rsid w:val="00CD19F1"/>
    <w:rsid w:val="00CD1C71"/>
    <w:rsid w:val="00CD44B5"/>
    <w:rsid w:val="00CD5A14"/>
    <w:rsid w:val="00CD5D9D"/>
    <w:rsid w:val="00CD6D2B"/>
    <w:rsid w:val="00CD7E69"/>
    <w:rsid w:val="00CE17B1"/>
    <w:rsid w:val="00CE31E5"/>
    <w:rsid w:val="00CE3708"/>
    <w:rsid w:val="00CE4169"/>
    <w:rsid w:val="00CE4204"/>
    <w:rsid w:val="00CE43C2"/>
    <w:rsid w:val="00CE68EE"/>
    <w:rsid w:val="00CF0C05"/>
    <w:rsid w:val="00CF6544"/>
    <w:rsid w:val="00D0027F"/>
    <w:rsid w:val="00D002EE"/>
    <w:rsid w:val="00D01077"/>
    <w:rsid w:val="00D02267"/>
    <w:rsid w:val="00D026C9"/>
    <w:rsid w:val="00D02741"/>
    <w:rsid w:val="00D0275A"/>
    <w:rsid w:val="00D02BEE"/>
    <w:rsid w:val="00D03157"/>
    <w:rsid w:val="00D043C3"/>
    <w:rsid w:val="00D06062"/>
    <w:rsid w:val="00D11305"/>
    <w:rsid w:val="00D1219C"/>
    <w:rsid w:val="00D13389"/>
    <w:rsid w:val="00D13571"/>
    <w:rsid w:val="00D135B4"/>
    <w:rsid w:val="00D14BFF"/>
    <w:rsid w:val="00D14C99"/>
    <w:rsid w:val="00D16890"/>
    <w:rsid w:val="00D22117"/>
    <w:rsid w:val="00D22780"/>
    <w:rsid w:val="00D2541A"/>
    <w:rsid w:val="00D25631"/>
    <w:rsid w:val="00D25CE5"/>
    <w:rsid w:val="00D27D76"/>
    <w:rsid w:val="00D32C1D"/>
    <w:rsid w:val="00D33F25"/>
    <w:rsid w:val="00D3418D"/>
    <w:rsid w:val="00D359A3"/>
    <w:rsid w:val="00D36F6F"/>
    <w:rsid w:val="00D4168B"/>
    <w:rsid w:val="00D432FC"/>
    <w:rsid w:val="00D43B19"/>
    <w:rsid w:val="00D43D14"/>
    <w:rsid w:val="00D44F7E"/>
    <w:rsid w:val="00D45581"/>
    <w:rsid w:val="00D50C81"/>
    <w:rsid w:val="00D50CE0"/>
    <w:rsid w:val="00D52976"/>
    <w:rsid w:val="00D54F8A"/>
    <w:rsid w:val="00D55C98"/>
    <w:rsid w:val="00D56284"/>
    <w:rsid w:val="00D56DD4"/>
    <w:rsid w:val="00D6075F"/>
    <w:rsid w:val="00D60848"/>
    <w:rsid w:val="00D627F1"/>
    <w:rsid w:val="00D63BFF"/>
    <w:rsid w:val="00D67AD9"/>
    <w:rsid w:val="00D70361"/>
    <w:rsid w:val="00D74CA9"/>
    <w:rsid w:val="00D8181A"/>
    <w:rsid w:val="00D82701"/>
    <w:rsid w:val="00D829BC"/>
    <w:rsid w:val="00D83669"/>
    <w:rsid w:val="00D83D07"/>
    <w:rsid w:val="00D84C56"/>
    <w:rsid w:val="00D85F00"/>
    <w:rsid w:val="00D85F40"/>
    <w:rsid w:val="00D92191"/>
    <w:rsid w:val="00D93A03"/>
    <w:rsid w:val="00D93E7B"/>
    <w:rsid w:val="00D9566F"/>
    <w:rsid w:val="00D95AA1"/>
    <w:rsid w:val="00DA2134"/>
    <w:rsid w:val="00DA27C7"/>
    <w:rsid w:val="00DA445D"/>
    <w:rsid w:val="00DA482E"/>
    <w:rsid w:val="00DA5961"/>
    <w:rsid w:val="00DA6924"/>
    <w:rsid w:val="00DA787A"/>
    <w:rsid w:val="00DB0521"/>
    <w:rsid w:val="00DB0791"/>
    <w:rsid w:val="00DB0925"/>
    <w:rsid w:val="00DB11A6"/>
    <w:rsid w:val="00DB11AD"/>
    <w:rsid w:val="00DB169A"/>
    <w:rsid w:val="00DB2EB4"/>
    <w:rsid w:val="00DB3317"/>
    <w:rsid w:val="00DB3732"/>
    <w:rsid w:val="00DB3A67"/>
    <w:rsid w:val="00DB4EBE"/>
    <w:rsid w:val="00DB7DEA"/>
    <w:rsid w:val="00DC4323"/>
    <w:rsid w:val="00DC4D76"/>
    <w:rsid w:val="00DC5FA7"/>
    <w:rsid w:val="00DC6FCC"/>
    <w:rsid w:val="00DC71F9"/>
    <w:rsid w:val="00DC798F"/>
    <w:rsid w:val="00DD0091"/>
    <w:rsid w:val="00DD0C40"/>
    <w:rsid w:val="00DD1274"/>
    <w:rsid w:val="00DD2AE8"/>
    <w:rsid w:val="00DD3092"/>
    <w:rsid w:val="00DD3394"/>
    <w:rsid w:val="00DD35D9"/>
    <w:rsid w:val="00DD4F34"/>
    <w:rsid w:val="00DD6FAD"/>
    <w:rsid w:val="00DE0B8D"/>
    <w:rsid w:val="00DE3341"/>
    <w:rsid w:val="00DE404F"/>
    <w:rsid w:val="00DE420C"/>
    <w:rsid w:val="00DE4C8A"/>
    <w:rsid w:val="00DE649C"/>
    <w:rsid w:val="00DE769E"/>
    <w:rsid w:val="00DF0A0E"/>
    <w:rsid w:val="00DF1069"/>
    <w:rsid w:val="00DF29FE"/>
    <w:rsid w:val="00DF2DD3"/>
    <w:rsid w:val="00DF3D69"/>
    <w:rsid w:val="00DF4BAD"/>
    <w:rsid w:val="00DF4D42"/>
    <w:rsid w:val="00DF51A1"/>
    <w:rsid w:val="00DF59DC"/>
    <w:rsid w:val="00DF5BA5"/>
    <w:rsid w:val="00DF62D6"/>
    <w:rsid w:val="00DF7D15"/>
    <w:rsid w:val="00E01987"/>
    <w:rsid w:val="00E02250"/>
    <w:rsid w:val="00E030C9"/>
    <w:rsid w:val="00E03279"/>
    <w:rsid w:val="00E0501B"/>
    <w:rsid w:val="00E07A27"/>
    <w:rsid w:val="00E10CFE"/>
    <w:rsid w:val="00E10F31"/>
    <w:rsid w:val="00E12248"/>
    <w:rsid w:val="00E12858"/>
    <w:rsid w:val="00E142DB"/>
    <w:rsid w:val="00E14547"/>
    <w:rsid w:val="00E159C9"/>
    <w:rsid w:val="00E15F18"/>
    <w:rsid w:val="00E2130E"/>
    <w:rsid w:val="00E2204E"/>
    <w:rsid w:val="00E22551"/>
    <w:rsid w:val="00E24C79"/>
    <w:rsid w:val="00E24F10"/>
    <w:rsid w:val="00E2539D"/>
    <w:rsid w:val="00E26ACB"/>
    <w:rsid w:val="00E27FE1"/>
    <w:rsid w:val="00E300BC"/>
    <w:rsid w:val="00E30795"/>
    <w:rsid w:val="00E3230D"/>
    <w:rsid w:val="00E336AB"/>
    <w:rsid w:val="00E34076"/>
    <w:rsid w:val="00E34301"/>
    <w:rsid w:val="00E3478F"/>
    <w:rsid w:val="00E35F10"/>
    <w:rsid w:val="00E37FDD"/>
    <w:rsid w:val="00E403E0"/>
    <w:rsid w:val="00E41242"/>
    <w:rsid w:val="00E42DDE"/>
    <w:rsid w:val="00E43CBA"/>
    <w:rsid w:val="00E45FC9"/>
    <w:rsid w:val="00E465C4"/>
    <w:rsid w:val="00E475A6"/>
    <w:rsid w:val="00E51C63"/>
    <w:rsid w:val="00E51FDA"/>
    <w:rsid w:val="00E52B34"/>
    <w:rsid w:val="00E53100"/>
    <w:rsid w:val="00E53140"/>
    <w:rsid w:val="00E53437"/>
    <w:rsid w:val="00E53979"/>
    <w:rsid w:val="00E53F98"/>
    <w:rsid w:val="00E5417A"/>
    <w:rsid w:val="00E5550D"/>
    <w:rsid w:val="00E56AB0"/>
    <w:rsid w:val="00E57CC5"/>
    <w:rsid w:val="00E60CFE"/>
    <w:rsid w:val="00E61C33"/>
    <w:rsid w:val="00E61D69"/>
    <w:rsid w:val="00E62490"/>
    <w:rsid w:val="00E628F9"/>
    <w:rsid w:val="00E63EE7"/>
    <w:rsid w:val="00E65719"/>
    <w:rsid w:val="00E65FCA"/>
    <w:rsid w:val="00E66306"/>
    <w:rsid w:val="00E70362"/>
    <w:rsid w:val="00E72196"/>
    <w:rsid w:val="00E72658"/>
    <w:rsid w:val="00E73013"/>
    <w:rsid w:val="00E8021A"/>
    <w:rsid w:val="00E80319"/>
    <w:rsid w:val="00E844B8"/>
    <w:rsid w:val="00E84574"/>
    <w:rsid w:val="00E8483C"/>
    <w:rsid w:val="00E90802"/>
    <w:rsid w:val="00E92885"/>
    <w:rsid w:val="00E93BC7"/>
    <w:rsid w:val="00E95C0C"/>
    <w:rsid w:val="00E95DE9"/>
    <w:rsid w:val="00E96D1D"/>
    <w:rsid w:val="00E97A08"/>
    <w:rsid w:val="00EA0D7D"/>
    <w:rsid w:val="00EA0F08"/>
    <w:rsid w:val="00EA3850"/>
    <w:rsid w:val="00EA5123"/>
    <w:rsid w:val="00EA5A84"/>
    <w:rsid w:val="00EA644B"/>
    <w:rsid w:val="00EA79F2"/>
    <w:rsid w:val="00EA7D4A"/>
    <w:rsid w:val="00EB0DC2"/>
    <w:rsid w:val="00EB2DD9"/>
    <w:rsid w:val="00EB31B9"/>
    <w:rsid w:val="00EB4507"/>
    <w:rsid w:val="00EB4993"/>
    <w:rsid w:val="00EB659E"/>
    <w:rsid w:val="00EB68CE"/>
    <w:rsid w:val="00EB76BC"/>
    <w:rsid w:val="00EB7761"/>
    <w:rsid w:val="00EB7B00"/>
    <w:rsid w:val="00EC004E"/>
    <w:rsid w:val="00EC0236"/>
    <w:rsid w:val="00EC06F1"/>
    <w:rsid w:val="00EC2273"/>
    <w:rsid w:val="00EC275B"/>
    <w:rsid w:val="00EC2F87"/>
    <w:rsid w:val="00EC3061"/>
    <w:rsid w:val="00EC63BD"/>
    <w:rsid w:val="00EC6867"/>
    <w:rsid w:val="00EC6983"/>
    <w:rsid w:val="00EC79D8"/>
    <w:rsid w:val="00ED16B9"/>
    <w:rsid w:val="00ED1869"/>
    <w:rsid w:val="00ED1EE7"/>
    <w:rsid w:val="00ED1FAB"/>
    <w:rsid w:val="00ED2BFD"/>
    <w:rsid w:val="00ED59A7"/>
    <w:rsid w:val="00ED65F4"/>
    <w:rsid w:val="00ED75F0"/>
    <w:rsid w:val="00EE1D2A"/>
    <w:rsid w:val="00EE2A9F"/>
    <w:rsid w:val="00EE2C1C"/>
    <w:rsid w:val="00EE37E9"/>
    <w:rsid w:val="00EE4DFE"/>
    <w:rsid w:val="00EE5012"/>
    <w:rsid w:val="00EE621D"/>
    <w:rsid w:val="00EF0D65"/>
    <w:rsid w:val="00EF1119"/>
    <w:rsid w:val="00EF1F32"/>
    <w:rsid w:val="00EF5A11"/>
    <w:rsid w:val="00EF6C5A"/>
    <w:rsid w:val="00F00740"/>
    <w:rsid w:val="00F0089B"/>
    <w:rsid w:val="00F017FA"/>
    <w:rsid w:val="00F01933"/>
    <w:rsid w:val="00F026AE"/>
    <w:rsid w:val="00F03398"/>
    <w:rsid w:val="00F042BB"/>
    <w:rsid w:val="00F042EC"/>
    <w:rsid w:val="00F048DD"/>
    <w:rsid w:val="00F11419"/>
    <w:rsid w:val="00F11BAD"/>
    <w:rsid w:val="00F1260F"/>
    <w:rsid w:val="00F12611"/>
    <w:rsid w:val="00F126BF"/>
    <w:rsid w:val="00F1300C"/>
    <w:rsid w:val="00F13897"/>
    <w:rsid w:val="00F138D0"/>
    <w:rsid w:val="00F13932"/>
    <w:rsid w:val="00F13E25"/>
    <w:rsid w:val="00F13FD9"/>
    <w:rsid w:val="00F151D4"/>
    <w:rsid w:val="00F15F38"/>
    <w:rsid w:val="00F16143"/>
    <w:rsid w:val="00F17544"/>
    <w:rsid w:val="00F21F62"/>
    <w:rsid w:val="00F22113"/>
    <w:rsid w:val="00F2384F"/>
    <w:rsid w:val="00F25F24"/>
    <w:rsid w:val="00F27001"/>
    <w:rsid w:val="00F272B2"/>
    <w:rsid w:val="00F275BB"/>
    <w:rsid w:val="00F27718"/>
    <w:rsid w:val="00F306F1"/>
    <w:rsid w:val="00F315BD"/>
    <w:rsid w:val="00F32382"/>
    <w:rsid w:val="00F3482F"/>
    <w:rsid w:val="00F3483B"/>
    <w:rsid w:val="00F40189"/>
    <w:rsid w:val="00F40C2D"/>
    <w:rsid w:val="00F41256"/>
    <w:rsid w:val="00F41704"/>
    <w:rsid w:val="00F41965"/>
    <w:rsid w:val="00F4261C"/>
    <w:rsid w:val="00F43519"/>
    <w:rsid w:val="00F43920"/>
    <w:rsid w:val="00F43C11"/>
    <w:rsid w:val="00F44FE5"/>
    <w:rsid w:val="00F4681A"/>
    <w:rsid w:val="00F46DBF"/>
    <w:rsid w:val="00F47671"/>
    <w:rsid w:val="00F47D24"/>
    <w:rsid w:val="00F50017"/>
    <w:rsid w:val="00F50B08"/>
    <w:rsid w:val="00F50D00"/>
    <w:rsid w:val="00F51482"/>
    <w:rsid w:val="00F51F3F"/>
    <w:rsid w:val="00F52B3E"/>
    <w:rsid w:val="00F5564A"/>
    <w:rsid w:val="00F55D8A"/>
    <w:rsid w:val="00F55E99"/>
    <w:rsid w:val="00F560E3"/>
    <w:rsid w:val="00F5726A"/>
    <w:rsid w:val="00F57E09"/>
    <w:rsid w:val="00F600A9"/>
    <w:rsid w:val="00F608B4"/>
    <w:rsid w:val="00F61A3A"/>
    <w:rsid w:val="00F636DE"/>
    <w:rsid w:val="00F63E9E"/>
    <w:rsid w:val="00F641DF"/>
    <w:rsid w:val="00F64C7C"/>
    <w:rsid w:val="00F64EEF"/>
    <w:rsid w:val="00F65559"/>
    <w:rsid w:val="00F65AA7"/>
    <w:rsid w:val="00F66092"/>
    <w:rsid w:val="00F668FD"/>
    <w:rsid w:val="00F66F3B"/>
    <w:rsid w:val="00F678E7"/>
    <w:rsid w:val="00F7042F"/>
    <w:rsid w:val="00F705C4"/>
    <w:rsid w:val="00F71250"/>
    <w:rsid w:val="00F71A77"/>
    <w:rsid w:val="00F73D46"/>
    <w:rsid w:val="00F77D8C"/>
    <w:rsid w:val="00F8023C"/>
    <w:rsid w:val="00F85557"/>
    <w:rsid w:val="00F85928"/>
    <w:rsid w:val="00F85E77"/>
    <w:rsid w:val="00F9035E"/>
    <w:rsid w:val="00F90444"/>
    <w:rsid w:val="00F906EB"/>
    <w:rsid w:val="00F9110F"/>
    <w:rsid w:val="00F919E3"/>
    <w:rsid w:val="00F96655"/>
    <w:rsid w:val="00F96F7F"/>
    <w:rsid w:val="00F975BB"/>
    <w:rsid w:val="00F97A8B"/>
    <w:rsid w:val="00FA06CB"/>
    <w:rsid w:val="00FA0CF3"/>
    <w:rsid w:val="00FA171A"/>
    <w:rsid w:val="00FA2955"/>
    <w:rsid w:val="00FA2AC4"/>
    <w:rsid w:val="00FA4279"/>
    <w:rsid w:val="00FA4B70"/>
    <w:rsid w:val="00FA52B2"/>
    <w:rsid w:val="00FA5ABC"/>
    <w:rsid w:val="00FB105B"/>
    <w:rsid w:val="00FB15BF"/>
    <w:rsid w:val="00FB1839"/>
    <w:rsid w:val="00FB28FC"/>
    <w:rsid w:val="00FB526D"/>
    <w:rsid w:val="00FB53B4"/>
    <w:rsid w:val="00FB57F8"/>
    <w:rsid w:val="00FB60CC"/>
    <w:rsid w:val="00FB64D8"/>
    <w:rsid w:val="00FB65DE"/>
    <w:rsid w:val="00FC026C"/>
    <w:rsid w:val="00FC16E7"/>
    <w:rsid w:val="00FC236C"/>
    <w:rsid w:val="00FC4C33"/>
    <w:rsid w:val="00FC4CBE"/>
    <w:rsid w:val="00FC6DE5"/>
    <w:rsid w:val="00FC77E2"/>
    <w:rsid w:val="00FC7DB9"/>
    <w:rsid w:val="00FD0413"/>
    <w:rsid w:val="00FD076B"/>
    <w:rsid w:val="00FD1B8F"/>
    <w:rsid w:val="00FD25B5"/>
    <w:rsid w:val="00FD3B22"/>
    <w:rsid w:val="00FD48C9"/>
    <w:rsid w:val="00FD5D61"/>
    <w:rsid w:val="00FD748C"/>
    <w:rsid w:val="00FD793E"/>
    <w:rsid w:val="00FE084A"/>
    <w:rsid w:val="00FE1BE5"/>
    <w:rsid w:val="00FE38E5"/>
    <w:rsid w:val="00FE3C30"/>
    <w:rsid w:val="00FE7152"/>
    <w:rsid w:val="00FF013F"/>
    <w:rsid w:val="00FF01A8"/>
    <w:rsid w:val="00FF0D2C"/>
    <w:rsid w:val="00FF2C1F"/>
    <w:rsid w:val="00FF4F6B"/>
    <w:rsid w:val="00FF5337"/>
    <w:rsid w:val="00FF5ABD"/>
    <w:rsid w:val="00FF6058"/>
    <w:rsid w:val="00FF7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rules v:ext="edit">
        <o:r id="V:Rule5" type="connector" idref="#_x0000_s1262"/>
        <o:r id="V:Rule6" type="connector" idref="#_x0000_s1274"/>
        <o:r id="V:Rule7" type="connector" idref="#_x0000_s1263"/>
        <o:r id="V:Rule8" type="connector" idref="#_x0000_s126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F3"/>
    <w:rPr>
      <w:sz w:val="24"/>
      <w:szCs w:val="24"/>
    </w:rPr>
  </w:style>
  <w:style w:type="paragraph" w:styleId="1">
    <w:name w:val="heading 1"/>
    <w:basedOn w:val="a"/>
    <w:next w:val="a"/>
    <w:qFormat/>
    <w:rsid w:val="00B11B50"/>
    <w:pPr>
      <w:spacing w:before="108" w:after="108"/>
      <w:jc w:val="center"/>
      <w:outlineLvl w:val="0"/>
    </w:pPr>
    <w:rPr>
      <w:rFonts w:ascii="Arial" w:hAnsi="Arial"/>
      <w:b/>
      <w:snapToGrid w:val="0"/>
      <w:color w:val="000080"/>
      <w:sz w:val="20"/>
    </w:rPr>
  </w:style>
  <w:style w:type="paragraph" w:styleId="2">
    <w:name w:val="heading 2"/>
    <w:basedOn w:val="a"/>
    <w:next w:val="a"/>
    <w:qFormat/>
    <w:rsid w:val="00361D03"/>
    <w:pPr>
      <w:keepNext/>
      <w:spacing w:before="240" w:after="60"/>
      <w:outlineLvl w:val="1"/>
    </w:pPr>
    <w:rPr>
      <w:rFonts w:ascii="Arial" w:hAnsi="Arial" w:cs="Arial"/>
      <w:b/>
      <w:bCs/>
      <w:i/>
      <w:iCs/>
      <w:sz w:val="28"/>
      <w:szCs w:val="28"/>
    </w:rPr>
  </w:style>
  <w:style w:type="paragraph" w:styleId="3">
    <w:name w:val="heading 3"/>
    <w:basedOn w:val="a"/>
    <w:next w:val="a"/>
    <w:qFormat/>
    <w:rsid w:val="009E60E3"/>
    <w:pPr>
      <w:keepNext/>
      <w:spacing w:before="240" w:after="60"/>
      <w:outlineLvl w:val="2"/>
    </w:pPr>
    <w:rPr>
      <w:rFonts w:ascii="Arial" w:hAnsi="Arial" w:cs="Arial"/>
      <w:b/>
      <w:bCs/>
      <w:sz w:val="26"/>
      <w:szCs w:val="26"/>
    </w:rPr>
  </w:style>
  <w:style w:type="paragraph" w:styleId="4">
    <w:name w:val="heading 4"/>
    <w:basedOn w:val="a"/>
    <w:next w:val="a"/>
    <w:qFormat/>
    <w:rsid w:val="009E60E3"/>
    <w:pPr>
      <w:keepNext/>
      <w:spacing w:before="240" w:after="60"/>
      <w:outlineLvl w:val="3"/>
    </w:pPr>
    <w:rPr>
      <w:b/>
      <w:bCs/>
      <w:sz w:val="28"/>
      <w:szCs w:val="28"/>
    </w:rPr>
  </w:style>
  <w:style w:type="paragraph" w:styleId="5">
    <w:name w:val="heading 5"/>
    <w:basedOn w:val="a"/>
    <w:next w:val="a"/>
    <w:qFormat/>
    <w:rsid w:val="00B11B50"/>
    <w:pPr>
      <w:spacing w:before="240" w:after="60"/>
      <w:outlineLvl w:val="4"/>
    </w:pPr>
    <w:rPr>
      <w:b/>
      <w:bCs/>
      <w:i/>
      <w:iCs/>
      <w:sz w:val="26"/>
      <w:szCs w:val="26"/>
    </w:rPr>
  </w:style>
  <w:style w:type="paragraph" w:styleId="9">
    <w:name w:val="heading 9"/>
    <w:basedOn w:val="a"/>
    <w:next w:val="a"/>
    <w:qFormat/>
    <w:rsid w:val="00B11B50"/>
    <w:pPr>
      <w:keepNext/>
      <w:widowControl w:val="0"/>
      <w:numPr>
        <w:numId w:val="1"/>
      </w:numPr>
      <w:tabs>
        <w:tab w:val="left" w:pos="360"/>
      </w:tabs>
      <w:outlineLvl w:val="8"/>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2 Знак Знак1"/>
    <w:basedOn w:val="a"/>
    <w:rsid w:val="00B11B50"/>
    <w:pPr>
      <w:spacing w:after="160" w:line="240" w:lineRule="exact"/>
    </w:pPr>
    <w:rPr>
      <w:rFonts w:ascii="Verdana" w:hAnsi="Verdana"/>
      <w:sz w:val="20"/>
      <w:szCs w:val="20"/>
      <w:lang w:val="en-US" w:eastAsia="en-US"/>
    </w:rPr>
  </w:style>
  <w:style w:type="paragraph" w:styleId="a3">
    <w:name w:val="Body Text Indent"/>
    <w:basedOn w:val="a"/>
    <w:link w:val="a4"/>
    <w:rsid w:val="00B11B50"/>
    <w:pPr>
      <w:ind w:firstLine="567"/>
      <w:jc w:val="both"/>
    </w:pPr>
    <w:rPr>
      <w:rFonts w:ascii="Arial" w:hAnsi="Arial"/>
      <w:szCs w:val="20"/>
    </w:rPr>
  </w:style>
  <w:style w:type="paragraph" w:customStyle="1" w:styleId="20">
    <w:name w:val="Стиль2"/>
    <w:basedOn w:val="5"/>
    <w:rsid w:val="00B11B50"/>
    <w:pPr>
      <w:spacing w:before="0" w:after="0"/>
      <w:ind w:firstLine="567"/>
    </w:pPr>
    <w:rPr>
      <w:bCs w:val="0"/>
      <w:i w:val="0"/>
      <w:iCs w:val="0"/>
      <w:szCs w:val="20"/>
    </w:rPr>
  </w:style>
  <w:style w:type="paragraph" w:customStyle="1" w:styleId="10">
    <w:name w:val="Обычный1"/>
    <w:rsid w:val="00B11B50"/>
    <w:pPr>
      <w:spacing w:before="100" w:after="100"/>
    </w:pPr>
    <w:rPr>
      <w:snapToGrid w:val="0"/>
      <w:sz w:val="24"/>
    </w:rPr>
  </w:style>
  <w:style w:type="paragraph" w:styleId="22">
    <w:name w:val="Body Text Indent 2"/>
    <w:basedOn w:val="a"/>
    <w:link w:val="23"/>
    <w:rsid w:val="00B11B50"/>
    <w:pPr>
      <w:ind w:firstLine="720"/>
      <w:jc w:val="both"/>
    </w:pPr>
    <w:rPr>
      <w:sz w:val="28"/>
    </w:rPr>
  </w:style>
  <w:style w:type="paragraph" w:styleId="11">
    <w:name w:val="index 1"/>
    <w:basedOn w:val="a"/>
    <w:next w:val="a"/>
    <w:autoRedefine/>
    <w:semiHidden/>
    <w:rsid w:val="00B11B50"/>
    <w:pPr>
      <w:ind w:left="240" w:hanging="240"/>
    </w:pPr>
  </w:style>
  <w:style w:type="paragraph" w:styleId="a5">
    <w:name w:val="index heading"/>
    <w:basedOn w:val="a"/>
    <w:next w:val="11"/>
    <w:semiHidden/>
    <w:rsid w:val="00B11B50"/>
    <w:rPr>
      <w:bCs/>
      <w:szCs w:val="20"/>
    </w:rPr>
  </w:style>
  <w:style w:type="paragraph" w:customStyle="1" w:styleId="a6">
    <w:name w:val="Стиль"/>
    <w:rsid w:val="00B11B50"/>
    <w:pPr>
      <w:ind w:firstLine="720"/>
      <w:jc w:val="both"/>
    </w:pPr>
    <w:rPr>
      <w:rFonts w:ascii="Arial" w:hAnsi="Arial"/>
      <w:snapToGrid w:val="0"/>
    </w:rPr>
  </w:style>
  <w:style w:type="paragraph" w:styleId="a7">
    <w:name w:val="Balloon Text"/>
    <w:basedOn w:val="a"/>
    <w:semiHidden/>
    <w:rsid w:val="00B11B50"/>
    <w:rPr>
      <w:rFonts w:ascii="Tahoma" w:hAnsi="Tahoma" w:cs="Tahoma"/>
      <w:sz w:val="16"/>
      <w:szCs w:val="16"/>
    </w:rPr>
  </w:style>
  <w:style w:type="paragraph" w:styleId="30">
    <w:name w:val="Body Text Indent 3"/>
    <w:basedOn w:val="a"/>
    <w:link w:val="31"/>
    <w:rsid w:val="00B11B50"/>
    <w:pPr>
      <w:ind w:firstLine="709"/>
      <w:jc w:val="both"/>
    </w:pPr>
    <w:rPr>
      <w:sz w:val="28"/>
    </w:rPr>
  </w:style>
  <w:style w:type="paragraph" w:styleId="a8">
    <w:name w:val="header"/>
    <w:basedOn w:val="a"/>
    <w:rsid w:val="00B11B50"/>
    <w:pPr>
      <w:tabs>
        <w:tab w:val="center" w:pos="4153"/>
        <w:tab w:val="right" w:pos="8306"/>
      </w:tabs>
    </w:pPr>
  </w:style>
  <w:style w:type="character" w:styleId="a9">
    <w:name w:val="page number"/>
    <w:basedOn w:val="a0"/>
    <w:rsid w:val="00B11B50"/>
  </w:style>
  <w:style w:type="paragraph" w:styleId="aa">
    <w:name w:val="footer"/>
    <w:basedOn w:val="a"/>
    <w:link w:val="ab"/>
    <w:rsid w:val="00B11B50"/>
    <w:pPr>
      <w:tabs>
        <w:tab w:val="center" w:pos="4153"/>
        <w:tab w:val="right" w:pos="8306"/>
      </w:tabs>
    </w:pPr>
  </w:style>
  <w:style w:type="paragraph" w:styleId="ac">
    <w:name w:val="Body Text"/>
    <w:basedOn w:val="a"/>
    <w:link w:val="ad"/>
    <w:uiPriority w:val="99"/>
    <w:rsid w:val="009E60E3"/>
    <w:pPr>
      <w:spacing w:after="120"/>
    </w:pPr>
  </w:style>
  <w:style w:type="paragraph" w:customStyle="1" w:styleId="ConsPlusNormal">
    <w:name w:val="ConsPlusNormal"/>
    <w:uiPriority w:val="99"/>
    <w:rsid w:val="009E60E3"/>
    <w:pPr>
      <w:widowControl w:val="0"/>
      <w:ind w:firstLine="720"/>
    </w:pPr>
    <w:rPr>
      <w:rFonts w:ascii="Arial" w:hAnsi="Arial"/>
    </w:rPr>
  </w:style>
  <w:style w:type="paragraph" w:customStyle="1" w:styleId="FR1">
    <w:name w:val="FR1"/>
    <w:uiPriority w:val="99"/>
    <w:rsid w:val="009E60E3"/>
    <w:pPr>
      <w:widowControl w:val="0"/>
      <w:autoSpaceDE w:val="0"/>
      <w:autoSpaceDN w:val="0"/>
      <w:jc w:val="both"/>
    </w:pPr>
    <w:rPr>
      <w:rFonts w:ascii="Arial" w:hAnsi="Arial" w:cs="Arial"/>
      <w:sz w:val="28"/>
      <w:szCs w:val="28"/>
    </w:rPr>
  </w:style>
  <w:style w:type="paragraph" w:styleId="24">
    <w:name w:val="Body Text 2"/>
    <w:basedOn w:val="a"/>
    <w:link w:val="25"/>
    <w:rsid w:val="009E60E3"/>
    <w:pPr>
      <w:spacing w:after="120" w:line="480" w:lineRule="auto"/>
    </w:pPr>
  </w:style>
  <w:style w:type="paragraph" w:styleId="32">
    <w:name w:val="Body Text 3"/>
    <w:basedOn w:val="a"/>
    <w:rsid w:val="009E60E3"/>
    <w:pPr>
      <w:spacing w:after="120"/>
    </w:pPr>
    <w:rPr>
      <w:sz w:val="16"/>
      <w:szCs w:val="16"/>
    </w:rPr>
  </w:style>
  <w:style w:type="paragraph" w:customStyle="1" w:styleId="210">
    <w:name w:val="Основной текст 21"/>
    <w:basedOn w:val="a"/>
    <w:rsid w:val="009E60E3"/>
    <w:pPr>
      <w:overflowPunct w:val="0"/>
      <w:autoSpaceDE w:val="0"/>
      <w:autoSpaceDN w:val="0"/>
      <w:adjustRightInd w:val="0"/>
      <w:ind w:firstLine="5954"/>
      <w:jc w:val="center"/>
      <w:textAlignment w:val="baseline"/>
    </w:pPr>
    <w:rPr>
      <w:b/>
      <w:sz w:val="28"/>
      <w:szCs w:val="20"/>
    </w:rPr>
  </w:style>
  <w:style w:type="paragraph" w:customStyle="1" w:styleId="ae">
    <w:name w:val="Обычный + По ширине"/>
    <w:aliases w:val="Первая строка:  1 см"/>
    <w:basedOn w:val="a"/>
    <w:rsid w:val="009E60E3"/>
    <w:pPr>
      <w:ind w:firstLine="567"/>
      <w:jc w:val="both"/>
    </w:pPr>
    <w:rPr>
      <w:sz w:val="26"/>
      <w:szCs w:val="26"/>
    </w:rPr>
  </w:style>
  <w:style w:type="paragraph" w:customStyle="1" w:styleId="af">
    <w:name w:val="Текст таблицы"/>
    <w:basedOn w:val="a"/>
    <w:rsid w:val="0068653B"/>
    <w:pPr>
      <w:jc w:val="both"/>
    </w:pPr>
    <w:rPr>
      <w:sz w:val="20"/>
      <w:szCs w:val="20"/>
    </w:rPr>
  </w:style>
  <w:style w:type="table" w:styleId="af0">
    <w:name w:val="Table Grid"/>
    <w:basedOn w:val="a1"/>
    <w:uiPriority w:val="59"/>
    <w:rsid w:val="00686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640F17"/>
    <w:pPr>
      <w:spacing w:before="24" w:after="24"/>
    </w:pPr>
    <w:rPr>
      <w:rFonts w:cs="Arial"/>
      <w:color w:val="332E2D"/>
      <w:spacing w:val="2"/>
    </w:rPr>
  </w:style>
  <w:style w:type="paragraph" w:customStyle="1" w:styleId="rvps698660">
    <w:name w:val="rvps698660"/>
    <w:basedOn w:val="a"/>
    <w:rsid w:val="005662C8"/>
    <w:pPr>
      <w:spacing w:after="103"/>
      <w:ind w:right="206"/>
    </w:pPr>
    <w:rPr>
      <w:rFonts w:ascii="Arial" w:hAnsi="Arial"/>
      <w:color w:val="000000"/>
      <w:sz w:val="12"/>
      <w:szCs w:val="20"/>
    </w:rPr>
  </w:style>
  <w:style w:type="paragraph" w:styleId="af2">
    <w:name w:val="Title"/>
    <w:basedOn w:val="a"/>
    <w:link w:val="af3"/>
    <w:qFormat/>
    <w:rsid w:val="005662C8"/>
    <w:pPr>
      <w:ind w:firstLine="567"/>
      <w:jc w:val="center"/>
    </w:pPr>
    <w:rPr>
      <w:rFonts w:ascii="Arial" w:hAnsi="Arial"/>
      <w:b/>
      <w:bCs/>
      <w:szCs w:val="20"/>
    </w:rPr>
  </w:style>
  <w:style w:type="paragraph" w:customStyle="1" w:styleId="af4">
    <w:name w:val="Таблицы (моноширинный)"/>
    <w:basedOn w:val="a"/>
    <w:next w:val="a"/>
    <w:rsid w:val="003A4DDC"/>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AE5B12"/>
    <w:pPr>
      <w:autoSpaceDE w:val="0"/>
      <w:autoSpaceDN w:val="0"/>
      <w:adjustRightInd w:val="0"/>
    </w:pPr>
    <w:rPr>
      <w:rFonts w:ascii="Courier New" w:hAnsi="Courier New" w:cs="Courier New"/>
    </w:rPr>
  </w:style>
  <w:style w:type="paragraph" w:customStyle="1" w:styleId="af5">
    <w:name w:val="!Простой текст!"/>
    <w:basedOn w:val="a"/>
    <w:rsid w:val="00123E37"/>
    <w:pPr>
      <w:ind w:firstLine="709"/>
    </w:pPr>
    <w:rPr>
      <w:szCs w:val="20"/>
    </w:rPr>
  </w:style>
  <w:style w:type="character" w:styleId="af6">
    <w:name w:val="Hyperlink"/>
    <w:basedOn w:val="a0"/>
    <w:rsid w:val="001B2E00"/>
    <w:rPr>
      <w:color w:val="0000FF"/>
      <w:u w:val="single"/>
    </w:rPr>
  </w:style>
  <w:style w:type="paragraph" w:styleId="af7">
    <w:name w:val="No Spacing"/>
    <w:uiPriority w:val="1"/>
    <w:qFormat/>
    <w:rsid w:val="00B63936"/>
    <w:rPr>
      <w:rFonts w:ascii="Calibri" w:eastAsia="Calibri" w:hAnsi="Calibri"/>
      <w:sz w:val="22"/>
      <w:szCs w:val="22"/>
      <w:lang w:eastAsia="en-US"/>
    </w:rPr>
  </w:style>
  <w:style w:type="character" w:customStyle="1" w:styleId="25">
    <w:name w:val="Основной текст 2 Знак"/>
    <w:basedOn w:val="a0"/>
    <w:link w:val="24"/>
    <w:rsid w:val="00252E16"/>
    <w:rPr>
      <w:sz w:val="24"/>
      <w:szCs w:val="24"/>
    </w:rPr>
  </w:style>
  <w:style w:type="paragraph" w:customStyle="1" w:styleId="BodyTextIndent21">
    <w:name w:val="Body Text Indent 21"/>
    <w:basedOn w:val="a"/>
    <w:rsid w:val="00252E16"/>
    <w:pPr>
      <w:ind w:firstLine="720"/>
      <w:jc w:val="both"/>
    </w:pPr>
  </w:style>
  <w:style w:type="paragraph" w:customStyle="1" w:styleId="ConsCell">
    <w:name w:val="ConsCell"/>
    <w:rsid w:val="0078670A"/>
    <w:pPr>
      <w:widowControl w:val="0"/>
      <w:autoSpaceDE w:val="0"/>
      <w:autoSpaceDN w:val="0"/>
    </w:pPr>
    <w:rPr>
      <w:rFonts w:ascii="Arial" w:hAnsi="Arial"/>
      <w:sz w:val="18"/>
    </w:rPr>
  </w:style>
  <w:style w:type="character" w:customStyle="1" w:styleId="af3">
    <w:name w:val="Название Знак"/>
    <w:basedOn w:val="a0"/>
    <w:link w:val="af2"/>
    <w:rsid w:val="002A7FF5"/>
    <w:rPr>
      <w:rFonts w:ascii="Arial" w:hAnsi="Arial"/>
      <w:b/>
      <w:bCs/>
      <w:sz w:val="24"/>
    </w:rPr>
  </w:style>
  <w:style w:type="paragraph" w:customStyle="1" w:styleId="msonormalcxspmiddle">
    <w:name w:val="msonormalcxspmiddle"/>
    <w:basedOn w:val="a"/>
    <w:rsid w:val="00107423"/>
    <w:pPr>
      <w:spacing w:before="100" w:beforeAutospacing="1" w:after="100" w:afterAutospacing="1"/>
    </w:pPr>
  </w:style>
  <w:style w:type="paragraph" w:customStyle="1" w:styleId="msonormalcxspmiddlecxspmiddle">
    <w:name w:val="msonormalcxspmiddlecxspmiddle"/>
    <w:basedOn w:val="a"/>
    <w:rsid w:val="00107423"/>
    <w:pPr>
      <w:spacing w:before="100" w:beforeAutospacing="1" w:after="100" w:afterAutospacing="1"/>
    </w:pPr>
  </w:style>
  <w:style w:type="character" w:customStyle="1" w:styleId="ab">
    <w:name w:val="Нижний колонтитул Знак"/>
    <w:basedOn w:val="a0"/>
    <w:link w:val="aa"/>
    <w:rsid w:val="004037DE"/>
    <w:rPr>
      <w:sz w:val="24"/>
      <w:szCs w:val="24"/>
    </w:rPr>
  </w:style>
  <w:style w:type="paragraph" w:styleId="af8">
    <w:name w:val="List Paragraph"/>
    <w:basedOn w:val="a"/>
    <w:uiPriority w:val="34"/>
    <w:qFormat/>
    <w:rsid w:val="004037DE"/>
    <w:pPr>
      <w:spacing w:after="200"/>
      <w:ind w:left="720"/>
      <w:contextualSpacing/>
      <w:jc w:val="both"/>
    </w:pPr>
    <w:rPr>
      <w:rFonts w:asciiTheme="minorHAnsi" w:eastAsiaTheme="minorEastAsia" w:hAnsiTheme="minorHAnsi" w:cstheme="minorBidi"/>
      <w:sz w:val="22"/>
      <w:szCs w:val="22"/>
    </w:rPr>
  </w:style>
  <w:style w:type="paragraph" w:customStyle="1" w:styleId="af9">
    <w:name w:val="Основа"/>
    <w:basedOn w:val="a"/>
    <w:link w:val="afa"/>
    <w:rsid w:val="005645F4"/>
    <w:pPr>
      <w:spacing w:before="120" w:line="360" w:lineRule="auto"/>
      <w:ind w:firstLine="567"/>
      <w:jc w:val="both"/>
    </w:pPr>
  </w:style>
  <w:style w:type="character" w:customStyle="1" w:styleId="afa">
    <w:name w:val="Основа Знак"/>
    <w:basedOn w:val="a0"/>
    <w:link w:val="af9"/>
    <w:rsid w:val="005645F4"/>
    <w:rPr>
      <w:sz w:val="24"/>
      <w:szCs w:val="24"/>
    </w:rPr>
  </w:style>
  <w:style w:type="character" w:styleId="afb">
    <w:name w:val="Strong"/>
    <w:basedOn w:val="a0"/>
    <w:uiPriority w:val="22"/>
    <w:qFormat/>
    <w:rsid w:val="003A2B7D"/>
    <w:rPr>
      <w:b/>
      <w:bCs/>
    </w:rPr>
  </w:style>
  <w:style w:type="character" w:customStyle="1" w:styleId="31">
    <w:name w:val="Основной текст с отступом 3 Знак"/>
    <w:basedOn w:val="a0"/>
    <w:link w:val="30"/>
    <w:rsid w:val="007B2EAD"/>
    <w:rPr>
      <w:sz w:val="28"/>
      <w:szCs w:val="24"/>
    </w:rPr>
  </w:style>
  <w:style w:type="paragraph" w:customStyle="1" w:styleId="211">
    <w:name w:val="Знак2 Знак Знак1"/>
    <w:basedOn w:val="a"/>
    <w:rsid w:val="0026499D"/>
    <w:pPr>
      <w:spacing w:after="160" w:line="240" w:lineRule="exact"/>
    </w:pPr>
    <w:rPr>
      <w:rFonts w:ascii="Verdana" w:hAnsi="Verdana"/>
      <w:sz w:val="20"/>
      <w:szCs w:val="20"/>
      <w:lang w:val="en-US" w:eastAsia="en-US"/>
    </w:rPr>
  </w:style>
  <w:style w:type="paragraph" w:customStyle="1" w:styleId="afc">
    <w:name w:val="шапка таблицы"/>
    <w:basedOn w:val="af"/>
    <w:rsid w:val="0026499D"/>
    <w:pPr>
      <w:jc w:val="center"/>
    </w:pPr>
    <w:rPr>
      <w:rFonts w:ascii="Arial" w:hAnsi="Arial"/>
      <w:b/>
      <w:bCs/>
    </w:rPr>
  </w:style>
  <w:style w:type="character" w:customStyle="1" w:styleId="23">
    <w:name w:val="Основной текст с отступом 2 Знак"/>
    <w:basedOn w:val="a0"/>
    <w:link w:val="22"/>
    <w:rsid w:val="00856DAA"/>
    <w:rPr>
      <w:sz w:val="28"/>
      <w:szCs w:val="24"/>
    </w:rPr>
  </w:style>
  <w:style w:type="character" w:customStyle="1" w:styleId="a4">
    <w:name w:val="Основной текст с отступом Знак"/>
    <w:basedOn w:val="a0"/>
    <w:link w:val="a3"/>
    <w:rsid w:val="00856DAA"/>
    <w:rPr>
      <w:rFonts w:ascii="Arial" w:hAnsi="Arial"/>
      <w:sz w:val="24"/>
    </w:rPr>
  </w:style>
  <w:style w:type="character" w:customStyle="1" w:styleId="ad">
    <w:name w:val="Основной текст Знак"/>
    <w:basedOn w:val="a0"/>
    <w:link w:val="ac"/>
    <w:uiPriority w:val="99"/>
    <w:rsid w:val="00856DAA"/>
    <w:rPr>
      <w:sz w:val="24"/>
      <w:szCs w:val="24"/>
    </w:rPr>
  </w:style>
  <w:style w:type="paragraph" w:customStyle="1" w:styleId="Standard">
    <w:name w:val="Standard"/>
    <w:rsid w:val="00856DAA"/>
    <w:pPr>
      <w:widowControl w:val="0"/>
      <w:suppressAutoHyphens/>
      <w:autoSpaceDN w:val="0"/>
      <w:textAlignment w:val="baseline"/>
    </w:pPr>
    <w:rPr>
      <w:rFonts w:eastAsia="Lucida Sans Unicode" w:cs="Tahoma"/>
      <w:color w:val="000000"/>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175777764">
      <w:bodyDiv w:val="1"/>
      <w:marLeft w:val="0"/>
      <w:marRight w:val="0"/>
      <w:marTop w:val="0"/>
      <w:marBottom w:val="0"/>
      <w:divBdr>
        <w:top w:val="none" w:sz="0" w:space="0" w:color="auto"/>
        <w:left w:val="none" w:sz="0" w:space="0" w:color="auto"/>
        <w:bottom w:val="none" w:sz="0" w:space="0" w:color="auto"/>
        <w:right w:val="none" w:sz="0" w:space="0" w:color="auto"/>
      </w:divBdr>
    </w:div>
    <w:div w:id="815494451">
      <w:bodyDiv w:val="1"/>
      <w:marLeft w:val="0"/>
      <w:marRight w:val="0"/>
      <w:marTop w:val="0"/>
      <w:marBottom w:val="0"/>
      <w:divBdr>
        <w:top w:val="none" w:sz="0" w:space="0" w:color="auto"/>
        <w:left w:val="none" w:sz="0" w:space="0" w:color="auto"/>
        <w:bottom w:val="none" w:sz="0" w:space="0" w:color="auto"/>
        <w:right w:val="none" w:sz="0" w:space="0" w:color="auto"/>
      </w:divBdr>
    </w:div>
    <w:div w:id="1231692068">
      <w:bodyDiv w:val="1"/>
      <w:marLeft w:val="0"/>
      <w:marRight w:val="0"/>
      <w:marTop w:val="0"/>
      <w:marBottom w:val="0"/>
      <w:divBdr>
        <w:top w:val="none" w:sz="0" w:space="0" w:color="auto"/>
        <w:left w:val="none" w:sz="0" w:space="0" w:color="auto"/>
        <w:bottom w:val="none" w:sz="0" w:space="0" w:color="auto"/>
        <w:right w:val="none" w:sz="0" w:space="0" w:color="auto"/>
      </w:divBdr>
    </w:div>
    <w:div w:id="1314064687">
      <w:bodyDiv w:val="1"/>
      <w:marLeft w:val="0"/>
      <w:marRight w:val="0"/>
      <w:marTop w:val="0"/>
      <w:marBottom w:val="0"/>
      <w:divBdr>
        <w:top w:val="none" w:sz="0" w:space="0" w:color="auto"/>
        <w:left w:val="none" w:sz="0" w:space="0" w:color="auto"/>
        <w:bottom w:val="none" w:sz="0" w:space="0" w:color="auto"/>
        <w:right w:val="none" w:sz="0" w:space="0" w:color="auto"/>
      </w:divBdr>
      <w:divsChild>
        <w:div w:id="533270741">
          <w:marLeft w:val="0"/>
          <w:marRight w:val="0"/>
          <w:marTop w:val="0"/>
          <w:marBottom w:val="0"/>
          <w:divBdr>
            <w:top w:val="none" w:sz="0" w:space="0" w:color="auto"/>
            <w:left w:val="none" w:sz="0" w:space="0" w:color="auto"/>
            <w:bottom w:val="none" w:sz="0" w:space="0" w:color="auto"/>
            <w:right w:val="none" w:sz="0" w:space="0" w:color="auto"/>
          </w:divBdr>
        </w:div>
      </w:divsChild>
    </w:div>
    <w:div w:id="1476026426">
      <w:bodyDiv w:val="1"/>
      <w:marLeft w:val="0"/>
      <w:marRight w:val="0"/>
      <w:marTop w:val="0"/>
      <w:marBottom w:val="0"/>
      <w:divBdr>
        <w:top w:val="none" w:sz="0" w:space="0" w:color="auto"/>
        <w:left w:val="none" w:sz="0" w:space="0" w:color="auto"/>
        <w:bottom w:val="none" w:sz="0" w:space="0" w:color="auto"/>
        <w:right w:val="none" w:sz="0" w:space="0" w:color="auto"/>
      </w:divBdr>
    </w:div>
    <w:div w:id="1511410173">
      <w:bodyDiv w:val="1"/>
      <w:marLeft w:val="0"/>
      <w:marRight w:val="0"/>
      <w:marTop w:val="0"/>
      <w:marBottom w:val="0"/>
      <w:divBdr>
        <w:top w:val="none" w:sz="0" w:space="0" w:color="auto"/>
        <w:left w:val="none" w:sz="0" w:space="0" w:color="auto"/>
        <w:bottom w:val="none" w:sz="0" w:space="0" w:color="auto"/>
        <w:right w:val="none" w:sz="0" w:space="0" w:color="auto"/>
      </w:divBdr>
      <w:divsChild>
        <w:div w:id="1367213509">
          <w:marLeft w:val="0"/>
          <w:marRight w:val="0"/>
          <w:marTop w:val="0"/>
          <w:marBottom w:val="0"/>
          <w:divBdr>
            <w:top w:val="none" w:sz="0" w:space="0" w:color="auto"/>
            <w:left w:val="none" w:sz="0" w:space="0" w:color="auto"/>
            <w:bottom w:val="none" w:sz="0" w:space="0" w:color="auto"/>
            <w:right w:val="none" w:sz="0" w:space="0" w:color="auto"/>
          </w:divBdr>
        </w:div>
      </w:divsChild>
    </w:div>
    <w:div w:id="1728410525">
      <w:bodyDiv w:val="1"/>
      <w:marLeft w:val="0"/>
      <w:marRight w:val="0"/>
      <w:marTop w:val="0"/>
      <w:marBottom w:val="0"/>
      <w:divBdr>
        <w:top w:val="none" w:sz="0" w:space="0" w:color="auto"/>
        <w:left w:val="none" w:sz="0" w:space="0" w:color="auto"/>
        <w:bottom w:val="none" w:sz="0" w:space="0" w:color="auto"/>
        <w:right w:val="none" w:sz="0" w:space="0" w:color="auto"/>
      </w:divBdr>
    </w:div>
    <w:div w:id="19826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oleObject" Target="file:///D:\&#1056;&#1072;&#1073;&#1086;&#1095;&#1080;&#1081;%20&#1089;&#1090;&#1086;&#1083;\&#1080;&#1085;&#1074;&#1077;&#1089;&#1090;&#1080;&#1094;&#1080;&#1080;%2020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6;&#1072;&#1073;&#1086;&#1095;&#1080;&#1081;%20&#1089;&#1090;&#1086;&#1083;\&#1040;&#1040;\&#1042;&#1062;&#1055;\&#1054;&#1090;&#1095;&#1077;&#1090;&#1099;\2011\&#1090;&#1086;%20&#1095;&#1090;&#1086;%20&#1086;&#1090;&#1087;&#1088;&#1072;&#1074;&#1080;&#1083;&#1080;%20&#1074;%20&#1050;&#1057;&#1055;%20&#1080;%20&#1040;&#1085;&#1090;&#1086;&#1085;&#1086;&#1074;&#1086;&#1081;\&#1054;&#1090;&#1095;&#1077;&#1090;%20&#1087;&#1086;%20&#1042;&#1062;&#10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5218995234218181"/>
          <c:y val="0.29304899634861248"/>
          <c:w val="0.33522727272730546"/>
          <c:h val="0.51754385964912364"/>
        </c:manualLayout>
      </c:layout>
      <c:pieChart>
        <c:varyColors val="1"/>
        <c:ser>
          <c:idx val="0"/>
          <c:order val="0"/>
          <c:tx>
            <c:strRef>
              <c:f>Sheet1!$A$2</c:f>
              <c:strCache>
                <c:ptCount val="1"/>
              </c:strCache>
            </c:strRef>
          </c:tx>
          <c:spPr>
            <a:blipFill dpi="0" rotWithShape="1">
              <a:blip xmlns:r="http://schemas.openxmlformats.org/officeDocument/2006/relationships" r:embed="rId1"/>
              <a:srcRect/>
              <a:tile tx="0" ty="0" sx="100000" sy="100000" flip="none" algn="tl"/>
            </a:blipFill>
            <a:ln>
              <a:solidFill>
                <a:srgbClr val="000000"/>
              </a:solidFill>
            </a:ln>
          </c:spPr>
          <c:dPt>
            <c:idx val="0"/>
            <c:spPr>
              <a:solidFill>
                <a:srgbClr val="0070C0"/>
              </a:solidFill>
              <a:ln>
                <a:solidFill>
                  <a:srgbClr val="000000"/>
                </a:solidFill>
              </a:ln>
            </c:spPr>
          </c:dPt>
          <c:dPt>
            <c:idx val="1"/>
            <c:spPr>
              <a:solidFill>
                <a:schemeClr val="accent6">
                  <a:lumMod val="75000"/>
                </a:schemeClr>
              </a:solidFill>
              <a:ln>
                <a:solidFill>
                  <a:schemeClr val="tx1"/>
                </a:solidFill>
              </a:ln>
            </c:spPr>
          </c:dPt>
          <c:dPt>
            <c:idx val="2"/>
            <c:spPr>
              <a:solidFill>
                <a:srgbClr val="00B050"/>
              </a:solidFill>
              <a:ln>
                <a:solidFill>
                  <a:srgbClr val="000000"/>
                </a:solidFill>
              </a:ln>
            </c:spPr>
          </c:dPt>
          <c:dPt>
            <c:idx val="3"/>
            <c:spPr>
              <a:solidFill>
                <a:schemeClr val="accent5">
                  <a:lumMod val="60000"/>
                  <a:lumOff val="40000"/>
                </a:schemeClr>
              </a:solidFill>
              <a:ln>
                <a:solidFill>
                  <a:srgbClr val="000000"/>
                </a:solidFill>
              </a:ln>
            </c:spPr>
          </c:dPt>
          <c:dPt>
            <c:idx val="4"/>
            <c:spPr>
              <a:solidFill>
                <a:srgbClr val="C00000"/>
              </a:solidFill>
              <a:ln>
                <a:solidFill>
                  <a:schemeClr val="tx1"/>
                </a:solidFill>
              </a:ln>
            </c:spPr>
          </c:dPt>
          <c:dPt>
            <c:idx val="5"/>
            <c:spPr>
              <a:solidFill>
                <a:srgbClr val="FFC000"/>
              </a:solidFill>
              <a:ln>
                <a:solidFill>
                  <a:srgbClr val="000000"/>
                </a:solidFill>
              </a:ln>
            </c:spPr>
          </c:dPt>
          <c:dLbls>
            <c:dLbl>
              <c:idx val="0"/>
              <c:layout>
                <c:manualLayout>
                  <c:x val="0.12988050626376055"/>
                  <c:y val="-3.2656319316784206E-2"/>
                </c:manualLayout>
              </c:layout>
              <c:tx>
                <c:rich>
                  <a:bodyPr/>
                  <a:lstStyle/>
                  <a:p>
                    <a:r>
                      <a:rPr lang="ru-RU"/>
                      <a:t>Волжский</a:t>
                    </a:r>
                  </a:p>
                  <a:p>
                    <a:r>
                      <a:rPr lang="ru-RU"/>
                      <a:t>район
9%</a:t>
                    </a:r>
                  </a:p>
                </c:rich>
              </c:tx>
              <c:showCatName val="1"/>
              <c:showPercent val="1"/>
            </c:dLbl>
            <c:dLbl>
              <c:idx val="1"/>
              <c:layout>
                <c:manualLayout>
                  <c:x val="6.3673532893265411E-2"/>
                  <c:y val="3.7950767742500356E-2"/>
                </c:manualLayout>
              </c:layout>
              <c:tx>
                <c:rich>
                  <a:bodyPr/>
                  <a:lstStyle/>
                  <a:p>
                    <a:r>
                      <a:rPr lang="ru-RU"/>
                      <a:t>Заводской район
23%</a:t>
                    </a:r>
                  </a:p>
                </c:rich>
              </c:tx>
              <c:showCatName val="1"/>
              <c:showPercent val="1"/>
            </c:dLbl>
            <c:dLbl>
              <c:idx val="2"/>
              <c:layout>
                <c:manualLayout>
                  <c:x val="0.10170130720861141"/>
                  <c:y val="0.11997910945134123"/>
                </c:manualLayout>
              </c:layout>
              <c:tx>
                <c:rich>
                  <a:bodyPr/>
                  <a:lstStyle/>
                  <a:p>
                    <a:r>
                      <a:rPr lang="ru-RU"/>
                      <a:t>Кировский район
15%</a:t>
                    </a:r>
                  </a:p>
                </c:rich>
              </c:tx>
              <c:showCatName val="1"/>
              <c:showPercent val="1"/>
            </c:dLbl>
            <c:dLbl>
              <c:idx val="3"/>
              <c:layout>
                <c:manualLayout>
                  <c:x val="-0.12781259365145878"/>
                  <c:y val="0.11072821663261571"/>
                </c:manualLayout>
              </c:layout>
              <c:tx>
                <c:rich>
                  <a:bodyPr/>
                  <a:lstStyle/>
                  <a:p>
                    <a:r>
                      <a:rPr lang="ru-RU"/>
                      <a:t>Ленинский район
32%</a:t>
                    </a:r>
                  </a:p>
                </c:rich>
              </c:tx>
              <c:showCatName val="1"/>
              <c:showPercent val="1"/>
            </c:dLbl>
            <c:dLbl>
              <c:idx val="4"/>
              <c:layout>
                <c:manualLayout>
                  <c:x val="-0.14499869841785692"/>
                  <c:y val="-7.0926722505905884E-2"/>
                </c:manualLayout>
              </c:layout>
              <c:tx>
                <c:rich>
                  <a:bodyPr/>
                  <a:lstStyle/>
                  <a:p>
                    <a:r>
                      <a:rPr lang="ru-RU"/>
                      <a:t>Октябрьский район
15%</a:t>
                    </a:r>
                  </a:p>
                </c:rich>
              </c:tx>
              <c:showCatName val="1"/>
              <c:showPercent val="1"/>
            </c:dLbl>
            <c:dLbl>
              <c:idx val="5"/>
              <c:layout>
                <c:manualLayout>
                  <c:x val="5.9138304916332742E-2"/>
                  <c:y val="-0.14425517330401535"/>
                </c:manualLayout>
              </c:layout>
              <c:tx>
                <c:rich>
                  <a:bodyPr/>
                  <a:lstStyle/>
                  <a:p>
                    <a:r>
                      <a:rPr lang="ru-RU"/>
                      <a:t>Фрунзенский район
6%</a:t>
                    </a:r>
                  </a:p>
                </c:rich>
              </c:tx>
              <c:showCatName val="1"/>
              <c:showPercent val="1"/>
            </c:dLbl>
            <c:txPr>
              <a:bodyPr/>
              <a:lstStyle/>
              <a:p>
                <a:pPr>
                  <a:defRPr sz="1100" b="0">
                    <a:latin typeface="Times New Roman" pitchFamily="18" charset="0"/>
                    <a:cs typeface="Times New Roman" pitchFamily="18" charset="0"/>
                  </a:defRPr>
                </a:pPr>
                <a:endParaRPr lang="ru-RU"/>
              </a:p>
            </c:txPr>
            <c:showCatName val="1"/>
            <c:showPercent val="1"/>
            <c:showLeaderLines val="1"/>
          </c:dLbls>
          <c:cat>
            <c:strRef>
              <c:f>Sheet1!$B$1:$G$1</c:f>
              <c:strCache>
                <c:ptCount val="6"/>
                <c:pt idx="0">
                  <c:v>Волжский</c:v>
                </c:pt>
                <c:pt idx="1">
                  <c:v>Заводской</c:v>
                </c:pt>
                <c:pt idx="2">
                  <c:v>Кировский</c:v>
                </c:pt>
                <c:pt idx="3">
                  <c:v>Ленинский</c:v>
                </c:pt>
                <c:pt idx="4">
                  <c:v>Октябрьский</c:v>
                </c:pt>
                <c:pt idx="5">
                  <c:v>Фрунзенский</c:v>
                </c:pt>
              </c:strCache>
            </c:strRef>
          </c:cat>
          <c:val>
            <c:numRef>
              <c:f>Sheet1!$B$2:$G$2</c:f>
              <c:numCache>
                <c:formatCode>General</c:formatCode>
                <c:ptCount val="6"/>
                <c:pt idx="0">
                  <c:v>75.8</c:v>
                </c:pt>
                <c:pt idx="1">
                  <c:v>188.9</c:v>
                </c:pt>
                <c:pt idx="2">
                  <c:v>129.1</c:v>
                </c:pt>
                <c:pt idx="3">
                  <c:v>270.89999999999969</c:v>
                </c:pt>
                <c:pt idx="4">
                  <c:v>122.6</c:v>
                </c:pt>
                <c:pt idx="5">
                  <c:v>49.6</c:v>
                </c:pt>
              </c:numCache>
            </c:numRef>
          </c:val>
        </c:ser>
        <c:dLbls>
          <c:showCatName val="1"/>
          <c:showPercent val="1"/>
        </c:dLbls>
        <c:firstSliceAng val="0"/>
      </c:pieChart>
      <c:spPr>
        <a:noFill/>
        <a:ln w="25379">
          <a:noFill/>
        </a:ln>
      </c:spPr>
    </c:plotArea>
    <c:plotVisOnly val="1"/>
    <c:dispBlanksAs val="zero"/>
  </c:chart>
  <c:spPr>
    <a:noFill/>
    <a:ln>
      <a:noFill/>
    </a:ln>
  </c:spPr>
  <c:txPr>
    <a:bodyPr/>
    <a:lstStyle/>
    <a:p>
      <a:pPr>
        <a:defRPr sz="999" b="1" i="0" u="none" strike="noStrike" baseline="0">
          <a:solidFill>
            <a:srgbClr val="000000"/>
          </a:solidFill>
          <a:latin typeface="Times New Roman Cyr"/>
          <a:ea typeface="Times New Roman Cyr"/>
          <a:cs typeface="Times New Roman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5218995234218181"/>
          <c:y val="0.29304899634861215"/>
          <c:w val="0.33522727272730513"/>
          <c:h val="0.51754385964912364"/>
        </c:manualLayout>
      </c:layout>
      <c:pieChart>
        <c:varyColors val="1"/>
        <c:dLbls>
          <c:showCatName val="1"/>
          <c:showPercent val="1"/>
        </c:dLbls>
        <c:firstSliceAng val="0"/>
      </c:pieChart>
      <c:spPr>
        <a:noFill/>
        <a:ln w="25379">
          <a:noFill/>
        </a:ln>
      </c:spPr>
    </c:plotArea>
    <c:plotVisOnly val="1"/>
    <c:dispBlanksAs val="zero"/>
  </c:chart>
  <c:spPr>
    <a:noFill/>
    <a:ln>
      <a:noFill/>
    </a:ln>
  </c:spPr>
  <c:txPr>
    <a:bodyPr/>
    <a:lstStyle/>
    <a:p>
      <a:pPr>
        <a:defRPr sz="999" b="1" i="0" u="none" strike="noStrike" baseline="0">
          <a:solidFill>
            <a:srgbClr val="000000"/>
          </a:solidFill>
          <a:latin typeface="Times New Roman Cyr"/>
          <a:ea typeface="Times New Roman Cyr"/>
          <a:cs typeface="Times New Roman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2.468072174662644E-2"/>
          <c:y val="3.4887198059607336E-4"/>
          <c:w val="0.61944318935744158"/>
          <c:h val="0.88911953500884766"/>
        </c:manualLayout>
      </c:layout>
      <c:lineChart>
        <c:grouping val="standard"/>
        <c:ser>
          <c:idx val="0"/>
          <c:order val="0"/>
          <c:tx>
            <c:strRef>
              <c:f>Лист1!$B$1</c:f>
              <c:strCache>
                <c:ptCount val="1"/>
                <c:pt idx="0">
                  <c:v>Россия</c:v>
                </c:pt>
              </c:strCache>
            </c:strRef>
          </c:tx>
          <c:spPr>
            <a:ln w="44450">
              <a:solidFill>
                <a:srgbClr val="00B050"/>
              </a:solidFill>
            </a:ln>
          </c:spPr>
          <c:marker>
            <c:spPr>
              <a:solidFill>
                <a:srgbClr val="00B050"/>
              </a:solidFill>
              <a:ln w="22225">
                <a:solidFill>
                  <a:srgbClr val="00B050"/>
                </a:solidFill>
              </a:ln>
            </c:spPr>
          </c:marker>
          <c:dLbls>
            <c:txPr>
              <a:bodyPr/>
              <a:lstStyle/>
              <a:p>
                <a:pPr>
                  <a:defRPr sz="1200" b="1"/>
                </a:pPr>
                <a:endParaRPr lang="ru-RU"/>
              </a:p>
            </c:txPr>
            <c:dLblPos val="t"/>
            <c:showVal val="1"/>
          </c:dLbls>
          <c:cat>
            <c:strRef>
              <c:f>Лист1!$A$2:$A$4</c:f>
              <c:strCache>
                <c:ptCount val="3"/>
                <c:pt idx="0">
                  <c:v>2009 год</c:v>
                </c:pt>
                <c:pt idx="1">
                  <c:v>2010 год</c:v>
                </c:pt>
                <c:pt idx="2">
                  <c:v>2011 год</c:v>
                </c:pt>
              </c:strCache>
            </c:strRef>
          </c:cat>
          <c:val>
            <c:numRef>
              <c:f>Лист1!$B$2:$B$4</c:f>
              <c:numCache>
                <c:formatCode>General</c:formatCode>
                <c:ptCount val="3"/>
                <c:pt idx="0">
                  <c:v>18638</c:v>
                </c:pt>
                <c:pt idx="1">
                  <c:v>20952</c:v>
                </c:pt>
                <c:pt idx="2">
                  <c:v>23693</c:v>
                </c:pt>
              </c:numCache>
            </c:numRef>
          </c:val>
        </c:ser>
        <c:ser>
          <c:idx val="1"/>
          <c:order val="1"/>
          <c:tx>
            <c:strRef>
              <c:f>Лист1!$C$1</c:f>
              <c:strCache>
                <c:ptCount val="1"/>
                <c:pt idx="0">
                  <c:v>Приволжский Федеральный округ</c:v>
                </c:pt>
              </c:strCache>
            </c:strRef>
          </c:tx>
          <c:spPr>
            <a:ln w="47625">
              <a:solidFill>
                <a:schemeClr val="accent6">
                  <a:lumMod val="50000"/>
                </a:schemeClr>
              </a:solidFill>
              <a:prstDash val="dash"/>
            </a:ln>
          </c:spPr>
          <c:marker>
            <c:spPr>
              <a:solidFill>
                <a:schemeClr val="accent6">
                  <a:lumMod val="50000"/>
                </a:schemeClr>
              </a:solidFill>
              <a:ln>
                <a:solidFill>
                  <a:schemeClr val="accent6">
                    <a:lumMod val="50000"/>
                  </a:schemeClr>
                </a:solidFill>
              </a:ln>
            </c:spPr>
          </c:marker>
          <c:dLbls>
            <c:txPr>
              <a:bodyPr/>
              <a:lstStyle/>
              <a:p>
                <a:pPr>
                  <a:defRPr sz="1200" b="1"/>
                </a:pPr>
                <a:endParaRPr lang="ru-RU"/>
              </a:p>
            </c:txPr>
            <c:dLblPos val="r"/>
            <c:showVal val="1"/>
          </c:dLbls>
          <c:cat>
            <c:strRef>
              <c:f>Лист1!$A$2:$A$4</c:f>
              <c:strCache>
                <c:ptCount val="3"/>
                <c:pt idx="0">
                  <c:v>2009 год</c:v>
                </c:pt>
                <c:pt idx="1">
                  <c:v>2010 год</c:v>
                </c:pt>
                <c:pt idx="2">
                  <c:v>2011 год</c:v>
                </c:pt>
              </c:strCache>
            </c:strRef>
          </c:cat>
          <c:val>
            <c:numRef>
              <c:f>Лист1!$C$2:$C$4</c:f>
              <c:numCache>
                <c:formatCode>General</c:formatCode>
                <c:ptCount val="3"/>
                <c:pt idx="0">
                  <c:v>13987</c:v>
                </c:pt>
                <c:pt idx="1">
                  <c:v>15672</c:v>
                </c:pt>
                <c:pt idx="2">
                  <c:v>17671</c:v>
                </c:pt>
              </c:numCache>
            </c:numRef>
          </c:val>
        </c:ser>
        <c:ser>
          <c:idx val="2"/>
          <c:order val="2"/>
          <c:tx>
            <c:strRef>
              <c:f>Лист1!$D$1</c:f>
              <c:strCache>
                <c:ptCount val="1"/>
                <c:pt idx="0">
                  <c:v>Саратовская область</c:v>
                </c:pt>
              </c:strCache>
            </c:strRef>
          </c:tx>
          <c:spPr>
            <a:ln w="47625">
              <a:solidFill>
                <a:srgbClr val="FF0000"/>
              </a:solidFill>
            </a:ln>
          </c:spPr>
          <c:marker>
            <c:spPr>
              <a:solidFill>
                <a:srgbClr val="FF0000"/>
              </a:solidFill>
              <a:ln w="15875">
                <a:solidFill>
                  <a:srgbClr val="FF0000"/>
                </a:solidFill>
              </a:ln>
            </c:spPr>
          </c:marker>
          <c:dLbls>
            <c:txPr>
              <a:bodyPr/>
              <a:lstStyle/>
              <a:p>
                <a:pPr>
                  <a:defRPr sz="1200" b="1"/>
                </a:pPr>
                <a:endParaRPr lang="ru-RU"/>
              </a:p>
            </c:txPr>
            <c:dLblPos val="b"/>
            <c:showVal val="1"/>
          </c:dLbls>
          <c:cat>
            <c:strRef>
              <c:f>Лист1!$A$2:$A$4</c:f>
              <c:strCache>
                <c:ptCount val="3"/>
                <c:pt idx="0">
                  <c:v>2009 год</c:v>
                </c:pt>
                <c:pt idx="1">
                  <c:v>2010 год</c:v>
                </c:pt>
                <c:pt idx="2">
                  <c:v>2011 год</c:v>
                </c:pt>
              </c:strCache>
            </c:strRef>
          </c:cat>
          <c:val>
            <c:numRef>
              <c:f>Лист1!$D$2:$D$4</c:f>
              <c:numCache>
                <c:formatCode>General</c:formatCode>
                <c:ptCount val="3"/>
                <c:pt idx="0">
                  <c:v>13110</c:v>
                </c:pt>
                <c:pt idx="1">
                  <c:v>14554</c:v>
                </c:pt>
                <c:pt idx="2">
                  <c:v>16210</c:v>
                </c:pt>
              </c:numCache>
            </c:numRef>
          </c:val>
        </c:ser>
        <c:ser>
          <c:idx val="3"/>
          <c:order val="3"/>
          <c:tx>
            <c:strRef>
              <c:f>Лист1!$E$1</c:f>
              <c:strCache>
                <c:ptCount val="1"/>
                <c:pt idx="0">
                  <c:v>г. Саратов</c:v>
                </c:pt>
              </c:strCache>
            </c:strRef>
          </c:tx>
          <c:spPr>
            <a:ln w="47625">
              <a:solidFill>
                <a:schemeClr val="tx1"/>
              </a:solidFill>
            </a:ln>
          </c:spPr>
          <c:marker>
            <c:spPr>
              <a:ln w="41275">
                <a:solidFill>
                  <a:schemeClr val="tx1"/>
                </a:solidFill>
              </a:ln>
            </c:spPr>
          </c:marker>
          <c:dLbls>
            <c:txPr>
              <a:bodyPr/>
              <a:lstStyle/>
              <a:p>
                <a:pPr>
                  <a:defRPr sz="1200" b="1"/>
                </a:pPr>
                <a:endParaRPr lang="ru-RU"/>
              </a:p>
            </c:txPr>
            <c:dLblPos val="t"/>
            <c:showVal val="1"/>
          </c:dLbls>
          <c:cat>
            <c:strRef>
              <c:f>Лист1!$A$2:$A$4</c:f>
              <c:strCache>
                <c:ptCount val="3"/>
                <c:pt idx="0">
                  <c:v>2009 год</c:v>
                </c:pt>
                <c:pt idx="1">
                  <c:v>2010 год</c:v>
                </c:pt>
                <c:pt idx="2">
                  <c:v>2011 год</c:v>
                </c:pt>
              </c:strCache>
            </c:strRef>
          </c:cat>
          <c:val>
            <c:numRef>
              <c:f>Лист1!$E$2:$E$4</c:f>
              <c:numCache>
                <c:formatCode>General</c:formatCode>
                <c:ptCount val="3"/>
                <c:pt idx="0">
                  <c:v>15011</c:v>
                </c:pt>
                <c:pt idx="1">
                  <c:v>16642</c:v>
                </c:pt>
                <c:pt idx="2">
                  <c:v>17749</c:v>
                </c:pt>
              </c:numCache>
            </c:numRef>
          </c:val>
        </c:ser>
        <c:dLbls>
          <c:showVal val="1"/>
        </c:dLbls>
        <c:marker val="1"/>
        <c:axId val="96484352"/>
        <c:axId val="96490240"/>
      </c:lineChart>
      <c:catAx>
        <c:axId val="96484352"/>
        <c:scaling>
          <c:orientation val="minMax"/>
        </c:scaling>
        <c:axPos val="b"/>
        <c:tickLblPos val="nextTo"/>
        <c:txPr>
          <a:bodyPr/>
          <a:lstStyle/>
          <a:p>
            <a:pPr>
              <a:defRPr>
                <a:latin typeface="Times New Roman" pitchFamily="18" charset="0"/>
                <a:cs typeface="Times New Roman" pitchFamily="18" charset="0"/>
              </a:defRPr>
            </a:pPr>
            <a:endParaRPr lang="ru-RU"/>
          </a:p>
        </c:txPr>
        <c:crossAx val="96490240"/>
        <c:crosses val="autoZero"/>
        <c:auto val="1"/>
        <c:lblAlgn val="ctr"/>
        <c:lblOffset val="100"/>
      </c:catAx>
      <c:valAx>
        <c:axId val="96490240"/>
        <c:scaling>
          <c:orientation val="minMax"/>
        </c:scaling>
        <c:delete val="1"/>
        <c:axPos val="l"/>
        <c:majorGridlines/>
        <c:numFmt formatCode="General" sourceLinked="1"/>
        <c:tickLblPos val="none"/>
        <c:crossAx val="96484352"/>
        <c:crosses val="autoZero"/>
        <c:crossBetween val="between"/>
        <c:majorUnit val="10000"/>
      </c:valAx>
    </c:plotArea>
    <c:legend>
      <c:legendPos val="r"/>
      <c:layout>
        <c:manualLayout>
          <c:xMode val="edge"/>
          <c:yMode val="edge"/>
          <c:x val="0.66747605151914413"/>
          <c:y val="4.287266869380401E-2"/>
          <c:w val="0.31978641734538188"/>
          <c:h val="0.90064276045088665"/>
        </c:manualLayout>
      </c:layout>
      <c:txPr>
        <a:bodyPr/>
        <a:lstStyle/>
        <a:p>
          <a:pPr>
            <a:defRPr sz="1200">
              <a:latin typeface="Times New Roman" pitchFamily="18" charset="0"/>
              <a:cs typeface="Times New Roman" pitchFamily="18" charset="0"/>
            </a:defRPr>
          </a:pPr>
          <a:endParaRPr lang="ru-RU"/>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26823282856074765"/>
          <c:y val="0.38099998184512723"/>
          <c:w val="0.51510482969189264"/>
          <c:h val="0.50658921317662919"/>
        </c:manualLayout>
      </c:layout>
      <c:pie3DChart>
        <c:varyColors val="1"/>
        <c:ser>
          <c:idx val="0"/>
          <c:order val="0"/>
          <c:dLbls>
            <c:dLbl>
              <c:idx val="0"/>
              <c:layout>
                <c:manualLayout>
                  <c:x val="-3.1162619462643606E-2"/>
                  <c:y val="-0.1089997083697871"/>
                </c:manualLayout>
              </c:layout>
              <c:tx>
                <c:rich>
                  <a:bodyPr/>
                  <a:lstStyle/>
                  <a:p>
                    <a:r>
                      <a:rPr lang="ru-RU" sz="800" b="0" i="0" baseline="0">
                        <a:latin typeface="Times New Roman" pitchFamily="18" charset="0"/>
                        <a:cs typeface="Times New Roman" pitchFamily="18" charset="0"/>
                      </a:rPr>
                      <a:t>транспорт и связь
42,9 %</a:t>
                    </a:r>
                    <a:endParaRPr lang="ru-RU" sz="1200" b="0" i="0" baseline="0">
                      <a:latin typeface="Times New Roman" pitchFamily="18" charset="0"/>
                      <a:cs typeface="Times New Roman" pitchFamily="18" charset="0"/>
                    </a:endParaRPr>
                  </a:p>
                </c:rich>
              </c:tx>
              <c:showVal val="1"/>
              <c:showCatName val="1"/>
              <c:showPercent val="1"/>
            </c:dLbl>
            <c:dLbl>
              <c:idx val="1"/>
              <c:layout>
                <c:manualLayout>
                  <c:x val="1.4501111979323199E-2"/>
                  <c:y val="2.7223735397855206E-2"/>
                </c:manualLayout>
              </c:layout>
              <c:tx>
                <c:rich>
                  <a:bodyPr/>
                  <a:lstStyle/>
                  <a:p>
                    <a:r>
                      <a:rPr lang="ru-RU" sz="800" b="0" i="0" baseline="0">
                        <a:latin typeface="Times New Roman" pitchFamily="18" charset="0"/>
                        <a:cs typeface="Times New Roman" pitchFamily="18" charset="0"/>
                      </a:rPr>
                      <a:t>обрабатывающие производства
27,4 %</a:t>
                    </a:r>
                    <a:endParaRPr lang="ru-RU" sz="1200" b="0" i="0" baseline="0">
                      <a:latin typeface="Times New Roman" pitchFamily="18" charset="0"/>
                      <a:cs typeface="Times New Roman" pitchFamily="18" charset="0"/>
                    </a:endParaRPr>
                  </a:p>
                </c:rich>
              </c:tx>
              <c:showVal val="1"/>
              <c:showCatName val="1"/>
              <c:showPercent val="1"/>
            </c:dLbl>
            <c:dLbl>
              <c:idx val="2"/>
              <c:layout>
                <c:manualLayout>
                  <c:x val="-7.0867644407044933E-2"/>
                  <c:y val="0.19828015208790944"/>
                </c:manualLayout>
              </c:layout>
              <c:tx>
                <c:rich>
                  <a:bodyPr/>
                  <a:lstStyle/>
                  <a:p>
                    <a:r>
                      <a:rPr lang="ru-RU" sz="800" b="0" i="0" baseline="0" dirty="0">
                        <a:latin typeface="Times New Roman" pitchFamily="18" charset="0"/>
                        <a:cs typeface="Times New Roman" pitchFamily="18" charset="0"/>
                      </a:rPr>
                      <a:t>финансовая деятельность</a:t>
                    </a:r>
                    <a:r>
                      <a:rPr lang="ru-RU" sz="800" b="0" i="0" baseline="0" dirty="0" smtClean="0">
                        <a:latin typeface="Times New Roman" pitchFamily="18" charset="0"/>
                        <a:cs typeface="Times New Roman" pitchFamily="18" charset="0"/>
                      </a:rPr>
                      <a:t>,</a:t>
                    </a:r>
                  </a:p>
                  <a:p>
                    <a:r>
                      <a:rPr lang="ru-RU" sz="800" b="0" i="0" baseline="0" dirty="0" smtClean="0">
                        <a:latin typeface="Times New Roman" pitchFamily="18" charset="0"/>
                        <a:cs typeface="Times New Roman" pitchFamily="18" charset="0"/>
                      </a:rPr>
                      <a:t>операции </a:t>
                    </a:r>
                    <a:r>
                      <a:rPr lang="ru-RU" sz="800" b="0" i="0" baseline="0" dirty="0">
                        <a:latin typeface="Times New Roman" pitchFamily="18" charset="0"/>
                        <a:cs typeface="Times New Roman" pitchFamily="18" charset="0"/>
                      </a:rPr>
                      <a:t>с недвижимым имуществом, аренда и предоставление услуг, государственное управление, обязательное социальное обеспечение 
12,6 %</a:t>
                    </a:r>
                    <a:endParaRPr lang="ru-RU" sz="1200" b="0" i="0" baseline="0" dirty="0">
                      <a:latin typeface="Times New Roman" pitchFamily="18" charset="0"/>
                      <a:cs typeface="Times New Roman" pitchFamily="18" charset="0"/>
                    </a:endParaRPr>
                  </a:p>
                </c:rich>
              </c:tx>
              <c:showVal val="1"/>
              <c:showCatName val="1"/>
              <c:showPercent val="1"/>
            </c:dLbl>
            <c:dLbl>
              <c:idx val="3"/>
              <c:layout>
                <c:manualLayout>
                  <c:x val="-0.15338257702924388"/>
                  <c:y val="-6.4809440684794772E-2"/>
                </c:manualLayout>
              </c:layout>
              <c:tx>
                <c:rich>
                  <a:bodyPr/>
                  <a:lstStyle/>
                  <a:p>
                    <a:r>
                      <a:rPr lang="ru-RU" sz="800" b="0" i="0" baseline="0" dirty="0">
                        <a:latin typeface="Times New Roman" pitchFamily="18" charset="0"/>
                        <a:cs typeface="Times New Roman" pitchFamily="18" charset="0"/>
                      </a:rPr>
                      <a:t>производство и распределение электроэнергии, </a:t>
                    </a:r>
                    <a:endParaRPr lang="ru-RU" sz="800" b="0" i="0" baseline="0" dirty="0" smtClean="0">
                      <a:latin typeface="Times New Roman" pitchFamily="18" charset="0"/>
                      <a:cs typeface="Times New Roman" pitchFamily="18" charset="0"/>
                    </a:endParaRPr>
                  </a:p>
                  <a:p>
                    <a:r>
                      <a:rPr lang="ru-RU" sz="800" b="0" i="0" baseline="0" dirty="0" smtClean="0">
                        <a:latin typeface="Times New Roman" pitchFamily="18" charset="0"/>
                        <a:cs typeface="Times New Roman" pitchFamily="18" charset="0"/>
                      </a:rPr>
                      <a:t>газа и </a:t>
                    </a:r>
                    <a:r>
                      <a:rPr lang="ru-RU" sz="800" b="0" i="0" baseline="0" dirty="0">
                        <a:latin typeface="Times New Roman" pitchFamily="18" charset="0"/>
                        <a:cs typeface="Times New Roman" pitchFamily="18" charset="0"/>
                      </a:rPr>
                      <a:t>воды
6,4 %</a:t>
                    </a:r>
                    <a:endParaRPr lang="ru-RU" sz="1200" b="0" i="0" baseline="0" dirty="0">
                      <a:latin typeface="Times New Roman" pitchFamily="18" charset="0"/>
                      <a:cs typeface="Times New Roman" pitchFamily="18" charset="0"/>
                    </a:endParaRPr>
                  </a:p>
                </c:rich>
              </c:tx>
              <c:showVal val="1"/>
              <c:showCatName val="1"/>
              <c:showPercent val="1"/>
            </c:dLbl>
            <c:dLbl>
              <c:idx val="4"/>
              <c:layout>
                <c:manualLayout>
                  <c:x val="-5.2804206315354724E-3"/>
                  <c:y val="-2.320597225897619E-2"/>
                </c:manualLayout>
              </c:layout>
              <c:tx>
                <c:rich>
                  <a:bodyPr/>
                  <a:lstStyle/>
                  <a:p>
                    <a:r>
                      <a:rPr lang="ru-RU" sz="800" b="0" i="0" baseline="0" dirty="0">
                        <a:latin typeface="Times New Roman" pitchFamily="18" charset="0"/>
                        <a:cs typeface="Times New Roman" pitchFamily="18" charset="0"/>
                      </a:rPr>
                      <a:t>образование
</a:t>
                    </a:r>
                    <a:r>
                      <a:rPr lang="ru-RU" sz="800" b="0" i="0" baseline="0" dirty="0" smtClean="0">
                        <a:latin typeface="Times New Roman" pitchFamily="18" charset="0"/>
                        <a:cs typeface="Times New Roman" pitchFamily="18" charset="0"/>
                      </a:rPr>
                      <a:t>4,0%</a:t>
                    </a:r>
                    <a:endParaRPr lang="ru-RU" sz="1200" b="0" i="0" baseline="0" dirty="0">
                      <a:latin typeface="Times New Roman" pitchFamily="18" charset="0"/>
                      <a:cs typeface="Times New Roman" pitchFamily="18" charset="0"/>
                    </a:endParaRPr>
                  </a:p>
                </c:rich>
              </c:tx>
              <c:showVal val="1"/>
              <c:showCatName val="1"/>
              <c:showPercent val="1"/>
            </c:dLbl>
            <c:dLbl>
              <c:idx val="5"/>
              <c:layout>
                <c:manualLayout>
                  <c:x val="-9.4921823260507243E-2"/>
                  <c:y val="-0.10900924046763712"/>
                </c:manualLayout>
              </c:layout>
              <c:tx>
                <c:rich>
                  <a:bodyPr/>
                  <a:lstStyle/>
                  <a:p>
                    <a:r>
                      <a:rPr lang="ru-RU" sz="800" b="0" i="0" baseline="0" dirty="0">
                        <a:latin typeface="Times New Roman" pitchFamily="18" charset="0"/>
                        <a:cs typeface="Times New Roman" pitchFamily="18" charset="0"/>
                      </a:rPr>
                      <a:t>оптовая и розничная торговля, </a:t>
                    </a:r>
                    <a:r>
                      <a:rPr lang="ru-RU" sz="800" b="0" i="0" baseline="0" dirty="0" smtClean="0">
                        <a:latin typeface="Times New Roman" pitchFamily="18" charset="0"/>
                        <a:cs typeface="Times New Roman" pitchFamily="18" charset="0"/>
                      </a:rPr>
                      <a:t>гостиницы</a:t>
                    </a:r>
                  </a:p>
                  <a:p>
                    <a:r>
                      <a:rPr lang="ru-RU" sz="800" b="0" i="0" baseline="0" dirty="0" smtClean="0">
                        <a:latin typeface="Times New Roman" pitchFamily="18" charset="0"/>
                        <a:cs typeface="Times New Roman" pitchFamily="18" charset="0"/>
                      </a:rPr>
                      <a:t> </a:t>
                    </a:r>
                    <a:r>
                      <a:rPr lang="ru-RU" sz="800" b="0" i="0" baseline="0" dirty="0">
                        <a:latin typeface="Times New Roman" pitchFamily="18" charset="0"/>
                        <a:cs typeface="Times New Roman" pitchFamily="18" charset="0"/>
                      </a:rPr>
                      <a:t>и рестораны
2,4 %</a:t>
                    </a:r>
                    <a:endParaRPr lang="ru-RU" sz="1200" b="0" i="0" baseline="0" dirty="0">
                      <a:latin typeface="Times New Roman" pitchFamily="18" charset="0"/>
                      <a:cs typeface="Times New Roman" pitchFamily="18" charset="0"/>
                    </a:endParaRPr>
                  </a:p>
                </c:rich>
              </c:tx>
              <c:showVal val="1"/>
              <c:showCatName val="1"/>
              <c:showPercent val="1"/>
            </c:dLbl>
            <c:dLbl>
              <c:idx val="6"/>
              <c:layout>
                <c:manualLayout>
                  <c:x val="4.1420061963585497E-2"/>
                  <c:y val="-0.22952922559896899"/>
                </c:manualLayout>
              </c:layout>
              <c:tx>
                <c:rich>
                  <a:bodyPr/>
                  <a:lstStyle/>
                  <a:p>
                    <a:r>
                      <a:rPr lang="ru-RU" sz="800" b="0" i="0" baseline="0" dirty="0">
                        <a:latin typeface="Times New Roman" pitchFamily="18" charset="0"/>
                        <a:cs typeface="Times New Roman" pitchFamily="18" charset="0"/>
                      </a:rPr>
                      <a:t>предоставление прочих коммунальных, </a:t>
                    </a:r>
                    <a:endParaRPr lang="ru-RU" sz="800" b="0" i="0" baseline="0" dirty="0" smtClean="0">
                      <a:latin typeface="Times New Roman" pitchFamily="18" charset="0"/>
                      <a:cs typeface="Times New Roman" pitchFamily="18" charset="0"/>
                    </a:endParaRPr>
                  </a:p>
                  <a:p>
                    <a:r>
                      <a:rPr lang="ru-RU" sz="800" b="0" i="0" baseline="0" dirty="0" smtClean="0">
                        <a:latin typeface="Times New Roman" pitchFamily="18" charset="0"/>
                        <a:cs typeface="Times New Roman" pitchFamily="18" charset="0"/>
                      </a:rPr>
                      <a:t>социальных </a:t>
                    </a:r>
                    <a:r>
                      <a:rPr lang="ru-RU" sz="800" b="0" i="0" baseline="0" dirty="0">
                        <a:latin typeface="Times New Roman" pitchFamily="18" charset="0"/>
                        <a:cs typeface="Times New Roman" pitchFamily="18" charset="0"/>
                      </a:rPr>
                      <a:t>и персональных услуг
1,7  %</a:t>
                    </a:r>
                    <a:endParaRPr lang="ru-RU" sz="1200" b="0" i="0" baseline="0" dirty="0">
                      <a:latin typeface="Times New Roman" pitchFamily="18" charset="0"/>
                      <a:cs typeface="Times New Roman" pitchFamily="18" charset="0"/>
                    </a:endParaRPr>
                  </a:p>
                </c:rich>
              </c:tx>
              <c:showVal val="1"/>
              <c:showCatName val="1"/>
              <c:showPercent val="1"/>
            </c:dLbl>
            <c:dLbl>
              <c:idx val="7"/>
              <c:layout>
                <c:manualLayout>
                  <c:x val="0.19080422560692581"/>
                  <c:y val="-0.23311068847526706"/>
                </c:manualLayout>
              </c:layout>
              <c:tx>
                <c:rich>
                  <a:bodyPr/>
                  <a:lstStyle/>
                  <a:p>
                    <a:r>
                      <a:rPr lang="ru-RU" sz="800" b="0" i="0" baseline="0">
                        <a:latin typeface="Times New Roman" pitchFamily="18" charset="0"/>
                        <a:cs typeface="Times New Roman" pitchFamily="18" charset="0"/>
                      </a:rPr>
                      <a:t>здравоохранение и предоставление социальных услуг
1,3 %</a:t>
                    </a:r>
                    <a:endParaRPr lang="ru-RU" sz="1200" b="0" i="0" baseline="0">
                      <a:latin typeface="Times New Roman" pitchFamily="18" charset="0"/>
                      <a:cs typeface="Times New Roman" pitchFamily="18" charset="0"/>
                    </a:endParaRPr>
                  </a:p>
                </c:rich>
              </c:tx>
              <c:showVal val="1"/>
              <c:showCatName val="1"/>
              <c:showPercent val="1"/>
            </c:dLbl>
            <c:dLbl>
              <c:idx val="8"/>
              <c:layout>
                <c:manualLayout>
                  <c:x val="0.21976746128335012"/>
                  <c:y val="-0.10961385301771714"/>
                </c:manualLayout>
              </c:layout>
              <c:tx>
                <c:rich>
                  <a:bodyPr/>
                  <a:lstStyle/>
                  <a:p>
                    <a:r>
                      <a:rPr lang="ru-RU" sz="800" b="0" i="0" baseline="0">
                        <a:latin typeface="Times New Roman" pitchFamily="18" charset="0"/>
                        <a:cs typeface="Times New Roman" pitchFamily="18" charset="0"/>
                      </a:rPr>
                      <a:t>добыча полезных ископаемых
0,9 %</a:t>
                    </a:r>
                    <a:endParaRPr lang="ru-RU" sz="1200" b="0" i="0" baseline="0">
                      <a:latin typeface="Times New Roman" pitchFamily="18" charset="0"/>
                      <a:cs typeface="Times New Roman" pitchFamily="18" charset="0"/>
                    </a:endParaRPr>
                  </a:p>
                </c:rich>
              </c:tx>
              <c:showVal val="1"/>
              <c:showCatName val="1"/>
              <c:showPercent val="1"/>
            </c:dLbl>
            <c:dLbl>
              <c:idx val="9"/>
              <c:layout>
                <c:manualLayout>
                  <c:x val="0.16858145638771901"/>
                  <c:y val="-2.114354936402181E-2"/>
                </c:manualLayout>
              </c:layout>
              <c:tx>
                <c:rich>
                  <a:bodyPr/>
                  <a:lstStyle/>
                  <a:p>
                    <a:r>
                      <a:rPr lang="ru-RU" sz="800" b="0" i="0" baseline="0">
                        <a:latin typeface="Times New Roman" pitchFamily="18" charset="0"/>
                        <a:cs typeface="Times New Roman" pitchFamily="18" charset="0"/>
                      </a:rPr>
                      <a:t>строительство 
0,4 %</a:t>
                    </a:r>
                    <a:endParaRPr lang="ru-RU" sz="1200" b="0" i="0" baseline="0">
                      <a:latin typeface="Times New Roman" pitchFamily="18" charset="0"/>
                      <a:cs typeface="Times New Roman" pitchFamily="18" charset="0"/>
                    </a:endParaRPr>
                  </a:p>
                </c:rich>
              </c:tx>
              <c:showVal val="1"/>
              <c:showCatName val="1"/>
              <c:showPercent val="1"/>
            </c:dLbl>
            <c:txPr>
              <a:bodyPr/>
              <a:lstStyle/>
              <a:p>
                <a:pPr>
                  <a:defRPr sz="800" b="0" i="0" baseline="0">
                    <a:latin typeface="Times New Roman" pitchFamily="18" charset="0"/>
                    <a:cs typeface="Times New Roman" pitchFamily="18" charset="0"/>
                  </a:defRPr>
                </a:pPr>
                <a:endParaRPr lang="ru-RU"/>
              </a:p>
            </c:txPr>
            <c:showVal val="1"/>
            <c:showCatName val="1"/>
            <c:showPercent val="1"/>
            <c:showLeaderLines val="1"/>
          </c:dLbls>
          <c:cat>
            <c:strRef>
              <c:f>Лист1!$A$2:$A$11</c:f>
              <c:strCache>
                <c:ptCount val="10"/>
                <c:pt idx="0">
                  <c:v>транспорт и связь</c:v>
                </c:pt>
                <c:pt idx="1">
                  <c:v>обрабатывающие производства</c:v>
                </c:pt>
                <c:pt idx="2">
                  <c:v>финансовая деятельность, операции с недвижимым имуществом, аренда и предоставление услуг, государственное управление, обязательное социальное обеспечение </c:v>
                </c:pt>
                <c:pt idx="3">
                  <c:v>производство и распределение электроэнергии, газа и воды</c:v>
                </c:pt>
                <c:pt idx="4">
                  <c:v>образование</c:v>
                </c:pt>
                <c:pt idx="5">
                  <c:v>оптовая и розничная торговля, гостиницы и рестораны</c:v>
                </c:pt>
                <c:pt idx="6">
                  <c:v>предоставление прочих коммунальных, социальных и персональных услуг</c:v>
                </c:pt>
                <c:pt idx="7">
                  <c:v>здравоохранение и предоставление социальных услуг</c:v>
                </c:pt>
                <c:pt idx="8">
                  <c:v>добыча полезных ископаемых</c:v>
                </c:pt>
                <c:pt idx="9">
                  <c:v>строительство </c:v>
                </c:pt>
              </c:strCache>
            </c:strRef>
          </c:cat>
          <c:val>
            <c:numRef>
              <c:f>Лист1!$B$2:$B$11</c:f>
              <c:numCache>
                <c:formatCode>General</c:formatCode>
                <c:ptCount val="10"/>
                <c:pt idx="0">
                  <c:v>42.9</c:v>
                </c:pt>
                <c:pt idx="1">
                  <c:v>27.4</c:v>
                </c:pt>
                <c:pt idx="2">
                  <c:v>12.6</c:v>
                </c:pt>
                <c:pt idx="3">
                  <c:v>6.4</c:v>
                </c:pt>
                <c:pt idx="4">
                  <c:v>4</c:v>
                </c:pt>
                <c:pt idx="5">
                  <c:v>2.4</c:v>
                </c:pt>
                <c:pt idx="6">
                  <c:v>1.7000000000000002</c:v>
                </c:pt>
                <c:pt idx="7">
                  <c:v>1.3</c:v>
                </c:pt>
                <c:pt idx="8">
                  <c:v>0.9</c:v>
                </c:pt>
                <c:pt idx="9">
                  <c:v>0.4</c:v>
                </c:pt>
              </c:numCache>
            </c:numRef>
          </c:val>
        </c:ser>
      </c:pie3DChart>
    </c:plotArea>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27740431987287156"/>
          <c:y val="0.31136929391623475"/>
          <c:w val="0.47067177153314582"/>
          <c:h val="0.46133495346541331"/>
        </c:manualLayout>
      </c:layout>
      <c:pie3DChart>
        <c:varyColors val="1"/>
        <c:ser>
          <c:idx val="0"/>
          <c:order val="0"/>
          <c:dPt>
            <c:idx val="0"/>
            <c:spPr>
              <a:solidFill>
                <a:schemeClr val="bg2">
                  <a:lumMod val="50000"/>
                </a:schemeClr>
              </a:solidFill>
            </c:spPr>
          </c:dPt>
          <c:dPt>
            <c:idx val="1"/>
            <c:spPr>
              <a:solidFill>
                <a:srgbClr val="53D749"/>
              </a:solidFill>
            </c:spPr>
          </c:dPt>
          <c:dPt>
            <c:idx val="2"/>
            <c:spPr>
              <a:solidFill>
                <a:srgbClr val="FF0000"/>
              </a:solidFill>
            </c:spPr>
          </c:dPt>
          <c:dPt>
            <c:idx val="4"/>
            <c:spPr>
              <a:solidFill>
                <a:schemeClr val="bg1">
                  <a:lumMod val="75000"/>
                </a:schemeClr>
              </a:solidFill>
            </c:spPr>
          </c:dPt>
          <c:dPt>
            <c:idx val="5"/>
            <c:spPr>
              <a:solidFill>
                <a:srgbClr val="FF33CC"/>
              </a:solidFill>
            </c:spPr>
          </c:dPt>
          <c:dPt>
            <c:idx val="7"/>
            <c:spPr>
              <a:solidFill>
                <a:srgbClr val="FFC000"/>
              </a:solidFill>
            </c:spPr>
          </c:dPt>
          <c:dPt>
            <c:idx val="9"/>
            <c:spPr>
              <a:solidFill>
                <a:srgbClr val="FF99FF"/>
              </a:solidFill>
            </c:spPr>
          </c:dPt>
          <c:dPt>
            <c:idx val="10"/>
            <c:spPr>
              <a:solidFill>
                <a:srgbClr val="CC6600"/>
              </a:solidFill>
            </c:spPr>
          </c:dPt>
          <c:dLbls>
            <c:dLbl>
              <c:idx val="0"/>
              <c:layout>
                <c:manualLayout>
                  <c:x val="0.10434402669687115"/>
                  <c:y val="3.7182920973760442E-2"/>
                </c:manualLayout>
              </c:layout>
              <c:tx>
                <c:rich>
                  <a:bodyPr/>
                  <a:lstStyle/>
                  <a:p>
                    <a:r>
                      <a:rPr lang="ru-RU" sz="1000" b="0" i="0" baseline="0">
                        <a:solidFill>
                          <a:sysClr val="windowText" lastClr="000000"/>
                        </a:solidFill>
                      </a:rPr>
                      <a:t>Ремонт дорожно-уличной сети и обеспечение безопасности дорожного движения
28,2%</a:t>
                    </a:r>
                  </a:p>
                </c:rich>
              </c:tx>
              <c:showCatName val="1"/>
              <c:showPercent val="1"/>
            </c:dLbl>
            <c:dLbl>
              <c:idx val="1"/>
              <c:layout>
                <c:manualLayout>
                  <c:x val="2.8751378554745292E-2"/>
                  <c:y val="9.4646373255296342E-3"/>
                </c:manualLayout>
              </c:layout>
              <c:tx>
                <c:rich>
                  <a:bodyPr/>
                  <a:lstStyle/>
                  <a:p>
                    <a:r>
                      <a:rPr lang="ru-RU" sz="1000" b="0" i="0" baseline="0">
                        <a:solidFill>
                          <a:sysClr val="windowText" lastClr="000000"/>
                        </a:solidFill>
                      </a:rPr>
                      <a:t>Благоустройство
25,5%</a:t>
                    </a:r>
                  </a:p>
                </c:rich>
              </c:tx>
              <c:showCatName val="1"/>
              <c:showPercent val="1"/>
            </c:dLbl>
            <c:dLbl>
              <c:idx val="2"/>
              <c:layout>
                <c:manualLayout>
                  <c:x val="-5.6558225558592738E-2"/>
                  <c:y val="6.264771978857904E-2"/>
                </c:manualLayout>
              </c:layout>
              <c:tx>
                <c:rich>
                  <a:bodyPr/>
                  <a:lstStyle/>
                  <a:p>
                    <a:r>
                      <a:rPr lang="ru-RU" sz="1000" b="0" i="0" baseline="0" dirty="0">
                        <a:solidFill>
                          <a:sysClr val="windowText" lastClr="000000"/>
                        </a:solidFill>
                      </a:rPr>
                      <a:t>Предоставление жилья </a:t>
                    </a:r>
                    <a:r>
                      <a:rPr lang="ru-RU" sz="1000" b="0" i="0" baseline="0" dirty="0" smtClean="0">
                        <a:solidFill>
                          <a:sysClr val="windowText" lastClr="000000"/>
                        </a:solidFill>
                      </a:rPr>
                      <a:t>отдельным категориям </a:t>
                    </a:r>
                    <a:r>
                      <a:rPr lang="ru-RU" sz="1000" b="0" i="0" baseline="0" dirty="0">
                        <a:solidFill>
                          <a:sysClr val="windowText" lastClr="000000"/>
                        </a:solidFill>
                      </a:rPr>
                      <a:t>граждан
19,4%</a:t>
                    </a:r>
                  </a:p>
                </c:rich>
              </c:tx>
              <c:showCatName val="1"/>
              <c:showPercent val="1"/>
            </c:dLbl>
            <c:dLbl>
              <c:idx val="3"/>
              <c:layout>
                <c:manualLayout>
                  <c:x val="-6.0211333686916113E-2"/>
                  <c:y val="-6.8468303624240534E-3"/>
                </c:manualLayout>
              </c:layout>
              <c:tx>
                <c:rich>
                  <a:bodyPr/>
                  <a:lstStyle/>
                  <a:p>
                    <a:r>
                      <a:rPr lang="ru-RU" sz="1000" b="0" i="0" baseline="0">
                        <a:solidFill>
                          <a:sysClr val="windowText" lastClr="000000"/>
                        </a:solidFill>
                      </a:rPr>
                      <a:t>Образование
10,4%</a:t>
                    </a:r>
                  </a:p>
                </c:rich>
              </c:tx>
              <c:showCatName val="1"/>
              <c:showPercent val="1"/>
            </c:dLbl>
            <c:dLbl>
              <c:idx val="4"/>
              <c:layout>
                <c:manualLayout>
                  <c:x val="-0.14110214461534276"/>
                  <c:y val="-3.4802393175404692E-2"/>
                </c:manualLayout>
              </c:layout>
              <c:tx>
                <c:rich>
                  <a:bodyPr/>
                  <a:lstStyle/>
                  <a:p>
                    <a:r>
                      <a:rPr lang="ru-RU" sz="1000" b="0" i="0" baseline="0">
                        <a:solidFill>
                          <a:sysClr val="windowText" lastClr="000000"/>
                        </a:solidFill>
                      </a:rPr>
                      <a:t>Здравоохранение
5,0%</a:t>
                    </a:r>
                  </a:p>
                </c:rich>
              </c:tx>
              <c:showCatName val="1"/>
              <c:showPercent val="1"/>
            </c:dLbl>
            <c:dLbl>
              <c:idx val="5"/>
              <c:layout>
                <c:manualLayout>
                  <c:x val="-4.0836195993636644E-2"/>
                  <c:y val="-2.5492683634667477E-2"/>
                </c:manualLayout>
              </c:layout>
              <c:tx>
                <c:rich>
                  <a:bodyPr/>
                  <a:lstStyle/>
                  <a:p>
                    <a:r>
                      <a:rPr lang="ru-RU" sz="1000" b="0" i="0" baseline="0">
                        <a:solidFill>
                          <a:sysClr val="windowText" lastClr="000000"/>
                        </a:solidFill>
                      </a:rPr>
                      <a:t>Физкультура
3,1%</a:t>
                    </a:r>
                  </a:p>
                </c:rich>
              </c:tx>
              <c:showCatName val="1"/>
              <c:showPercent val="1"/>
            </c:dLbl>
            <c:dLbl>
              <c:idx val="6"/>
              <c:layout>
                <c:manualLayout>
                  <c:x val="-0.10788005385337193"/>
                  <c:y val="-8.9615093810444066E-2"/>
                </c:manualLayout>
              </c:layout>
              <c:tx>
                <c:rich>
                  <a:bodyPr/>
                  <a:lstStyle/>
                  <a:p>
                    <a:r>
                      <a:rPr lang="ru-RU" sz="1000" b="0" i="0" baseline="0">
                        <a:solidFill>
                          <a:sysClr val="windowText" lastClr="000000"/>
                        </a:solidFill>
                      </a:rPr>
                      <a:t>Коммунальное </a:t>
                    </a:r>
                  </a:p>
                  <a:p>
                    <a:r>
                      <a:rPr lang="ru-RU" sz="1000" b="0" i="0" baseline="0">
                        <a:solidFill>
                          <a:sysClr val="windowText" lastClr="000000"/>
                        </a:solidFill>
                      </a:rPr>
                      <a:t>хозяйство
1,9%</a:t>
                    </a:r>
                  </a:p>
                </c:rich>
              </c:tx>
              <c:showCatName val="1"/>
              <c:showPercent val="1"/>
            </c:dLbl>
            <c:dLbl>
              <c:idx val="7"/>
              <c:layout>
                <c:manualLayout>
                  <c:x val="-1.3100532158250883E-2"/>
                  <c:y val="-8.9626978650755765E-2"/>
                </c:manualLayout>
              </c:layout>
              <c:tx>
                <c:rich>
                  <a:bodyPr/>
                  <a:lstStyle/>
                  <a:p>
                    <a:r>
                      <a:rPr lang="ru-RU" sz="1000" b="0" i="0" baseline="0">
                        <a:solidFill>
                          <a:sysClr val="windowText" lastClr="000000"/>
                        </a:solidFill>
                      </a:rPr>
                      <a:t>Прочие
1,8%</a:t>
                    </a:r>
                  </a:p>
                </c:rich>
              </c:tx>
              <c:showCatName val="1"/>
              <c:showPercent val="1"/>
            </c:dLbl>
            <c:dLbl>
              <c:idx val="8"/>
              <c:layout>
                <c:manualLayout>
                  <c:x val="2.4722287952347925E-2"/>
                  <c:y val="-0.17908901779358488"/>
                </c:manualLayout>
              </c:layout>
              <c:tx>
                <c:rich>
                  <a:bodyPr/>
                  <a:lstStyle/>
                  <a:p>
                    <a:r>
                      <a:rPr lang="ru-RU" sz="1000" b="0" i="0" baseline="0">
                        <a:solidFill>
                          <a:sysClr val="windowText" lastClr="000000"/>
                        </a:solidFill>
                      </a:rPr>
                      <a:t>Профилактика терроризма
1,4%</a:t>
                    </a:r>
                  </a:p>
                </c:rich>
              </c:tx>
              <c:showCatName val="1"/>
              <c:showPercent val="1"/>
            </c:dLbl>
            <c:dLbl>
              <c:idx val="9"/>
              <c:layout>
                <c:manualLayout>
                  <c:x val="0.21399643471626029"/>
                  <c:y val="-0.14873177392087675"/>
                </c:manualLayout>
              </c:layout>
              <c:tx>
                <c:rich>
                  <a:bodyPr/>
                  <a:lstStyle/>
                  <a:p>
                    <a:r>
                      <a:rPr lang="ru-RU" sz="1000" b="0" i="0" baseline="0">
                        <a:solidFill>
                          <a:sysClr val="windowText" lastClr="000000"/>
                        </a:solidFill>
                      </a:rPr>
                      <a:t>Приобретение </a:t>
                    </a:r>
                  </a:p>
                  <a:p>
                    <a:r>
                      <a:rPr lang="ru-RU" sz="1000" b="0" i="0" baseline="0">
                        <a:solidFill>
                          <a:sysClr val="windowText" lastClr="000000"/>
                        </a:solidFill>
                      </a:rPr>
                      <a:t>специализированной техники
1,2%</a:t>
                    </a:r>
                  </a:p>
                </c:rich>
              </c:tx>
              <c:showCatName val="1"/>
              <c:showPercent val="1"/>
            </c:dLbl>
            <c:dLbl>
              <c:idx val="10"/>
              <c:layout>
                <c:manualLayout>
                  <c:x val="0.32617301075707938"/>
                  <c:y val="-9.9403055979929725E-2"/>
                </c:manualLayout>
              </c:layout>
              <c:tx>
                <c:rich>
                  <a:bodyPr/>
                  <a:lstStyle/>
                  <a:p>
                    <a:r>
                      <a:rPr lang="ru-RU" sz="1000" b="0" i="0" baseline="0" dirty="0">
                        <a:solidFill>
                          <a:sysClr val="windowText" lastClr="000000"/>
                        </a:solidFill>
                      </a:rPr>
                      <a:t>Социальная </a:t>
                    </a:r>
                    <a:r>
                      <a:rPr lang="ru-RU" sz="1000" b="0" i="0" baseline="0" dirty="0" smtClean="0">
                        <a:solidFill>
                          <a:sysClr val="windowText" lastClr="000000"/>
                        </a:solidFill>
                      </a:rPr>
                      <a:t>поддержка </a:t>
                    </a:r>
                    <a:r>
                      <a:rPr lang="ru-RU" sz="1000" b="0" i="0" baseline="0" dirty="0">
                        <a:solidFill>
                          <a:sysClr val="windowText" lastClr="000000"/>
                        </a:solidFill>
                      </a:rPr>
                      <a:t>отдельных категорий граждан
1,2%</a:t>
                    </a:r>
                  </a:p>
                </c:rich>
              </c:tx>
              <c:showCatName val="1"/>
              <c:showPercent val="1"/>
            </c:dLbl>
            <c:dLbl>
              <c:idx val="11"/>
              <c:layout>
                <c:manualLayout>
                  <c:x val="0.12542544030927449"/>
                  <c:y val="1.2448975057614511E-2"/>
                </c:manualLayout>
              </c:layout>
              <c:tx>
                <c:rich>
                  <a:bodyPr/>
                  <a:lstStyle/>
                  <a:p>
                    <a:pPr>
                      <a:defRPr sz="1000" b="0" i="0" baseline="0">
                        <a:solidFill>
                          <a:srgbClr val="800000"/>
                        </a:solidFill>
                        <a:latin typeface="Times New Roman" pitchFamily="18" charset="0"/>
                        <a:cs typeface="Times New Roman" pitchFamily="18" charset="0"/>
                      </a:defRPr>
                    </a:pPr>
                    <a:r>
                      <a:rPr lang="ru-RU" sz="1000" b="0" i="0" baseline="0">
                        <a:solidFill>
                          <a:sysClr val="windowText" lastClr="000000"/>
                        </a:solidFill>
                      </a:rPr>
                      <a:t>Культура
0,9%</a:t>
                    </a:r>
                  </a:p>
                </c:rich>
              </c:tx>
              <c:spPr/>
              <c:showCatName val="1"/>
              <c:showPercent val="1"/>
            </c:dLbl>
            <c:txPr>
              <a:bodyPr/>
              <a:lstStyle/>
              <a:p>
                <a:pPr>
                  <a:defRPr sz="1100" b="1" baseline="0">
                    <a:solidFill>
                      <a:srgbClr val="800000"/>
                    </a:solidFill>
                    <a:latin typeface="Times New Roman" pitchFamily="18" charset="0"/>
                    <a:cs typeface="Times New Roman" pitchFamily="18" charset="0"/>
                  </a:defRPr>
                </a:pPr>
                <a:endParaRPr lang="ru-RU"/>
              </a:p>
            </c:txPr>
            <c:showCatName val="1"/>
            <c:showPercent val="1"/>
            <c:showLeaderLines val="1"/>
            <c:leaderLines>
              <c:spPr>
                <a:ln>
                  <a:solidFill>
                    <a:schemeClr val="tx1">
                      <a:lumMod val="85000"/>
                      <a:lumOff val="15000"/>
                    </a:schemeClr>
                  </a:solidFill>
                </a:ln>
              </c:spPr>
            </c:leaderLines>
          </c:dLbls>
          <c:cat>
            <c:strRef>
              <c:f>Лист1!$A$1:$A$12</c:f>
              <c:strCache>
                <c:ptCount val="12"/>
                <c:pt idx="0">
                  <c:v>Ремонт дорожно-уличной сети и обеспечение безопасности дорожного движения</c:v>
                </c:pt>
                <c:pt idx="1">
                  <c:v>Благоустройство</c:v>
                </c:pt>
                <c:pt idx="2">
                  <c:v>Предоставление жилья отдельным котегориям граждан</c:v>
                </c:pt>
                <c:pt idx="3">
                  <c:v>Образование</c:v>
                </c:pt>
                <c:pt idx="4">
                  <c:v>Здравоохранение</c:v>
                </c:pt>
                <c:pt idx="5">
                  <c:v>Физкультура</c:v>
                </c:pt>
                <c:pt idx="6">
                  <c:v>Коммунальное хозяйство</c:v>
                </c:pt>
                <c:pt idx="7">
                  <c:v>Прочие</c:v>
                </c:pt>
                <c:pt idx="8">
                  <c:v>Профилактика терроризма</c:v>
                </c:pt>
                <c:pt idx="9">
                  <c:v>Приобретение специализированной техники</c:v>
                </c:pt>
                <c:pt idx="10">
                  <c:v>Социальная поддержка отдельных категорий граждан</c:v>
                </c:pt>
                <c:pt idx="11">
                  <c:v>Культура</c:v>
                </c:pt>
              </c:strCache>
            </c:strRef>
          </c:cat>
          <c:val>
            <c:numRef>
              <c:f>Лист1!$B$1:$B$12</c:f>
              <c:numCache>
                <c:formatCode>#,##0.0</c:formatCode>
                <c:ptCount val="12"/>
                <c:pt idx="0">
                  <c:v>817361.2</c:v>
                </c:pt>
                <c:pt idx="1">
                  <c:v>740128.8</c:v>
                </c:pt>
                <c:pt idx="2">
                  <c:v>563861.30000000005</c:v>
                </c:pt>
                <c:pt idx="3">
                  <c:v>301265.40000000002</c:v>
                </c:pt>
                <c:pt idx="4">
                  <c:v>144727.6</c:v>
                </c:pt>
                <c:pt idx="5">
                  <c:v>92141.1</c:v>
                </c:pt>
                <c:pt idx="6">
                  <c:v>54335.9</c:v>
                </c:pt>
                <c:pt idx="7">
                  <c:v>53088.7</c:v>
                </c:pt>
                <c:pt idx="8">
                  <c:v>39689.599999999999</c:v>
                </c:pt>
                <c:pt idx="9">
                  <c:v>35809.4</c:v>
                </c:pt>
                <c:pt idx="10">
                  <c:v>34981.800000000003</c:v>
                </c:pt>
                <c:pt idx="11">
                  <c:v>25146.2</c:v>
                </c:pt>
              </c:numCache>
            </c:numRef>
          </c:val>
        </c:ser>
      </c:pie3DChart>
    </c:plotArea>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24CC7F-F479-444D-BD62-3FEC3C19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21271</Words>
  <Characters>121251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142238</CharactersWithSpaces>
  <SharedDoc>false</SharedDoc>
  <HLinks>
    <vt:vector size="12" baseType="variant">
      <vt:variant>
        <vt:i4>6357101</vt:i4>
      </vt:variant>
      <vt:variant>
        <vt:i4>3</vt:i4>
      </vt:variant>
      <vt:variant>
        <vt:i4>0</vt:i4>
      </vt:variant>
      <vt:variant>
        <vt:i4>5</vt:i4>
      </vt:variant>
      <vt:variant>
        <vt:lpwstr>http://www.saratovduma.ru/</vt:lpwstr>
      </vt:variant>
      <vt:variant>
        <vt:lpwstr/>
      </vt:variant>
      <vt:variant>
        <vt:i4>1441874</vt:i4>
      </vt:variant>
      <vt:variant>
        <vt:i4>0</vt:i4>
      </vt:variant>
      <vt:variant>
        <vt:i4>0</vt:i4>
      </vt:variant>
      <vt:variant>
        <vt:i4>5</vt:i4>
      </vt:variant>
      <vt:variant>
        <vt:lpwstr>http://www.saratovmer.ru/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Presss</cp:lastModifiedBy>
  <cp:revision>2</cp:revision>
  <cp:lastPrinted>2012-10-17T06:18:00Z</cp:lastPrinted>
  <dcterms:created xsi:type="dcterms:W3CDTF">2012-10-19T12:23:00Z</dcterms:created>
  <dcterms:modified xsi:type="dcterms:W3CDTF">2012-10-19T12:23:00Z</dcterms:modified>
</cp:coreProperties>
</file>