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к решению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Саратовской городской Думы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от 20 декабря 2011 г. N 10-115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МУНИЦИПАЛЬНЫХ УСЛУГ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88"/>
      </w:tblGrid>
      <w:tr w:rsidR="004A7BF5" w:rsidRPr="004A7BF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A7BF5" w:rsidRPr="004A7BF5" w:rsidRDefault="004A7BF5" w:rsidP="004A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F5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изменяющих документов</w:t>
            </w:r>
          </w:p>
          <w:p w:rsidR="004A7BF5" w:rsidRPr="004A7BF5" w:rsidRDefault="004A7BF5" w:rsidP="004A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F5">
              <w:rPr>
                <w:rFonts w:ascii="Times New Roman" w:hAnsi="Times New Roman" w:cs="Times New Roman"/>
                <w:bCs/>
                <w:sz w:val="28"/>
                <w:szCs w:val="28"/>
              </w:rPr>
              <w:t>(в ред. решений Саратовской городской Думы</w:t>
            </w:r>
          </w:p>
          <w:p w:rsidR="004A7BF5" w:rsidRPr="004A7BF5" w:rsidRDefault="004A7BF5" w:rsidP="004A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20.12.2012 </w:t>
            </w:r>
            <w:hyperlink r:id="rId4" w:history="1">
              <w:r w:rsidRPr="004A7B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N 21-248</w:t>
              </w:r>
            </w:hyperlink>
            <w:r w:rsidRPr="004A7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от 26.09.2013 </w:t>
            </w:r>
            <w:hyperlink r:id="rId5" w:history="1">
              <w:r w:rsidRPr="004A7B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N 27-310</w:t>
              </w:r>
            </w:hyperlink>
            <w:r w:rsidRPr="004A7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от 31.05.2018 </w:t>
            </w:r>
            <w:hyperlink r:id="rId6" w:history="1">
              <w:r w:rsidRPr="004A7B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N 34-263</w:t>
              </w:r>
            </w:hyperlink>
            <w:r w:rsidRPr="004A7BF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1. Подготовка проектной документации на рекламную конструкцию.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2 - 5. Утратили силу. - </w:t>
      </w:r>
      <w:hyperlink r:id="rId7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20.12.2012 N 21-248.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6. Изготовление проекта реконструкции нежилого помещения в целях признания его в дальнейшем жилым помещением.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7. Выдача справки о составе коммунальной квартиры.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8. Выдача справок о нанимателях, собственниках и проживающих совместно с ними членов их семей.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9. Выдача справки о зарегистрированных лицах и лицах, снятых с регистрационного учета, но сохранивших право пользования жилым помещением.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10. Изготовление проекта переустройства и (или) перепланировки помещения.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11. Проведение независимой оценки стоимости движимого и недвижимого имущества, находящегося в собственности заявителя и членов его семьи.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12. Выдача заключения </w:t>
      </w:r>
      <w:proofErr w:type="spellStart"/>
      <w:r w:rsidRPr="004A7BF5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4A7BF5">
        <w:rPr>
          <w:rFonts w:ascii="Times New Roman" w:hAnsi="Times New Roman" w:cs="Times New Roman"/>
          <w:bCs/>
          <w:sz w:val="28"/>
          <w:szCs w:val="28"/>
        </w:rPr>
        <w:t xml:space="preserve"> комиссии в случае, если ребенок имеет ограниченные возможности здоровья или является инвалидом и ему требуются специальные условия для получения дошкольного образования.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8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решения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13. Выдача справки из образовательной организации, подтверждающей обучение ребенка в данной организации.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(п. 13 в ред. </w:t>
      </w:r>
      <w:hyperlink r:id="rId9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решения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14. Проведение топографической съемки земельного участка (М 1:500).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15. Исключен. - </w:t>
      </w:r>
      <w:hyperlink r:id="rId10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16. Подготовка материалов, содержащихся в проектной документации на строительство (реконструкцию) объекта капитального строительства, в соответствии с Градостроительным </w:t>
      </w:r>
      <w:hyperlink r:id="rId11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17. Выдача акта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2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решения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18.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19. Выдача документа, подтверждающего соответствие параметров построенного, реконструированного объекта капитального строительства </w:t>
      </w:r>
      <w:r w:rsidRPr="004A7BF5">
        <w:rPr>
          <w:rFonts w:ascii="Times New Roman" w:hAnsi="Times New Roman" w:cs="Times New Roman"/>
          <w:bCs/>
          <w:sz w:val="28"/>
          <w:szCs w:val="28"/>
        </w:rPr>
        <w:lastRenderedPageBreak/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объектов индивидуального жилищного строительства.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20. Выдача документа, подтверждающего соответствие построенного, реконструированного объекта капитального строительства техническим условиям.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21. Утратил силу. - </w:t>
      </w:r>
      <w:hyperlink r:id="rId13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20.12.2012 N 21-248.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22. Осуществление в отношении земельного участка кадастровых работ.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23. Изготовление схемы расположения земельного участка на кадастровом плане соответствующей территории.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4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решения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24. Исключен. - </w:t>
      </w:r>
      <w:hyperlink r:id="rId15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25.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26. Выдача заключения специализированной организации, проводившей обследование многоквартирного дома, в целях признания многоквартирного дома аварийным и подлежащим сносу или реконструкции.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(п. 26 в ред. </w:t>
      </w:r>
      <w:hyperlink r:id="rId16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решения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27. Исключен. - </w:t>
      </w:r>
      <w:hyperlink r:id="rId17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28. Изготовление проекта (плана трассы) подземных коммуникаций.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29. Выдача справки о невозможности проведения работ закрытым способом.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30. Изготовление </w:t>
      </w:r>
      <w:proofErr w:type="spellStart"/>
      <w:r w:rsidRPr="004A7BF5">
        <w:rPr>
          <w:rFonts w:ascii="Times New Roman" w:hAnsi="Times New Roman" w:cs="Times New Roman"/>
          <w:bCs/>
          <w:sz w:val="28"/>
          <w:szCs w:val="28"/>
        </w:rPr>
        <w:t>стройгенплана</w:t>
      </w:r>
      <w:proofErr w:type="spellEnd"/>
      <w:r w:rsidRPr="004A7BF5">
        <w:rPr>
          <w:rFonts w:ascii="Times New Roman" w:hAnsi="Times New Roman" w:cs="Times New Roman"/>
          <w:bCs/>
          <w:sz w:val="28"/>
          <w:szCs w:val="28"/>
        </w:rPr>
        <w:t>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31. Составление акта обследования зеленых насаждений.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32. Изготовление проектной документации на проведение работ по сохранению объекта культурного наследия местного (муниципального) значения.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33. Изготовление эскизов размещения малых архитектурных форм.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34. Проведение медицинских обследований, освидетельствований с последующей выдачей заключений (справок).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35. Нотариальное заверение (удостоверение) документов (копий документов).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36. Изготовление технического плана здания, сооружения, помещения, объекта незавершенного строительства.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(п. 36 введен </w:t>
      </w:r>
      <w:hyperlink r:id="rId18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26.09.2013 N 27-310)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37. Выдача заключения проектно-изыскательской организации по результатам обследования элементов ограждающих и несущих конструкций жилого помещения в целях принятия решения о признании жилого помещения соответствующим (несоответствующим) требованиям, установленным </w:t>
      </w:r>
      <w:hyperlink r:id="rId19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(в случае принятия межведомственной комиссией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</w:t>
      </w:r>
      <w:r w:rsidRPr="004A7BF5">
        <w:rPr>
          <w:rFonts w:ascii="Times New Roman" w:hAnsi="Times New Roman" w:cs="Times New Roman"/>
          <w:bCs/>
          <w:sz w:val="28"/>
          <w:szCs w:val="28"/>
        </w:rPr>
        <w:lastRenderedPageBreak/>
        <w:t>сносу или реконструкции требованиям решения о необходимости представления указанного заключения).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(п. 37 введен </w:t>
      </w:r>
      <w:hyperlink r:id="rId20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38. Изготовление схемы границ сервитута на кадастровом плане территории.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(п. 38 введен </w:t>
      </w:r>
      <w:hyperlink r:id="rId21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39. Проведение государственной историко-культурной экспертизы.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(п. 39 введен </w:t>
      </w:r>
      <w:hyperlink r:id="rId22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>40. Подготовка проектной документации лесного участка.</w:t>
      </w:r>
    </w:p>
    <w:p w:rsidR="004A7BF5" w:rsidRPr="004A7BF5" w:rsidRDefault="004A7BF5" w:rsidP="004A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BF5">
        <w:rPr>
          <w:rFonts w:ascii="Times New Roman" w:hAnsi="Times New Roman" w:cs="Times New Roman"/>
          <w:bCs/>
          <w:sz w:val="28"/>
          <w:szCs w:val="28"/>
        </w:rPr>
        <w:t xml:space="preserve">(п. 40 введен </w:t>
      </w:r>
      <w:hyperlink r:id="rId23" w:history="1">
        <w:r w:rsidRPr="004A7BF5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Pr="004A7BF5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31.05.2018 N 34-263)</w:t>
      </w:r>
    </w:p>
    <w:p w:rsidR="006106AC" w:rsidRPr="004A7BF5" w:rsidRDefault="006106AC" w:rsidP="004A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6AC" w:rsidRPr="004A7BF5" w:rsidSect="004A7BF5">
      <w:pgSz w:w="11905" w:h="16838"/>
      <w:pgMar w:top="736" w:right="567" w:bottom="736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A7BF5"/>
    <w:rsid w:val="004A7BF5"/>
    <w:rsid w:val="0061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7ABD5C4F13D732F84A391FA1A46ECFBC37D13FB95CF08D9B0A14991708547D5124F523A2E60B46DBB88B8DEE2FFF505D393DB09476D0BB6088D7x6sEH" TargetMode="External"/><Relationship Id="rId13" Type="http://schemas.openxmlformats.org/officeDocument/2006/relationships/hyperlink" Target="consultantplus://offline/ref=803F7ABD5C4F13D732F84A391FA1A46ECFBC37D138BB5EF08A90571E914E04567A5E7BE224EBEA0A46DBB88D80B12AEA41053538AA8B76CFA76289xDsFH" TargetMode="External"/><Relationship Id="rId18" Type="http://schemas.openxmlformats.org/officeDocument/2006/relationships/hyperlink" Target="consultantplus://offline/ref=803F7ABD5C4F13D732F84A391FA1A46ECFBC37D138B15CF18890571E914E04567A5E7BE224EBEA0A46DBB88D80B12AEA41053538AA8B76CFA76289xDs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3F7ABD5C4F13D732F84A391FA1A46ECFBC37D13FB95CF08D9B0A14991708547D5124F523A2E60B46DBB88A8FEE2FFF505D393DB09476D0BB6088D7x6sEH" TargetMode="External"/><Relationship Id="rId7" Type="http://schemas.openxmlformats.org/officeDocument/2006/relationships/hyperlink" Target="consultantplus://offline/ref=803F7ABD5C4F13D732F84A391FA1A46ECFBC37D138BB5EF08A90571E914E04567A5E7BE224EBEA0A46DBB88D80B12AEA41053538AA8B76CFA76289xDsFH" TargetMode="External"/><Relationship Id="rId12" Type="http://schemas.openxmlformats.org/officeDocument/2006/relationships/hyperlink" Target="consultantplus://offline/ref=803F7ABD5C4F13D732F84A391FA1A46ECFBC37D13FB95CF08D9B0A14991708547D5124F523A2E60B46DBB88B82EE2FFF505D393DB09476D0BB6088D7x6sEH" TargetMode="External"/><Relationship Id="rId17" Type="http://schemas.openxmlformats.org/officeDocument/2006/relationships/hyperlink" Target="consultantplus://offline/ref=803F7ABD5C4F13D732F84A391FA1A46ECFBC37D13FB95CF08D9B0A14991708547D5124F523A2E60B46DBB88B83EE2FFF505D393DB09476D0BB6088D7x6sE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F7ABD5C4F13D732F84A391FA1A46ECFBC37D13FB95CF08D9B0A14991708547D5124F523A2E60B46DBB88A8AEE2FFF505D393DB09476D0BB6088D7x6sEH" TargetMode="External"/><Relationship Id="rId20" Type="http://schemas.openxmlformats.org/officeDocument/2006/relationships/hyperlink" Target="consultantplus://offline/ref=803F7ABD5C4F13D732F84A391FA1A46ECFBC37D13FB95CF08D9B0A14991708547D5124F523A2E60B46DBB88A89EE2FFF505D393DB09476D0BB6088D7x6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7ABD5C4F13D732F84A391FA1A46ECFBC37D13FB95CF08D9B0A14991708547D5124F523A2E60B46DBB88B8EEE2FFF505D393DB09476D0BB6088D7x6sEH" TargetMode="External"/><Relationship Id="rId11" Type="http://schemas.openxmlformats.org/officeDocument/2006/relationships/hyperlink" Target="consultantplus://offline/ref=803F7ABD5C4F13D732F8543409CDF966C4B469DD3BBA55A5D7CF0C43C6470E012F117AAC61E2F50B47C5BA8B8AxEs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03F7ABD5C4F13D732F84A391FA1A46ECFBC37D138B15CF18890571E914E04567A5E7BE224EBEA0A46DBB88D80B12AEA41053538AA8B76CFA76289xDsFH" TargetMode="External"/><Relationship Id="rId15" Type="http://schemas.openxmlformats.org/officeDocument/2006/relationships/hyperlink" Target="consultantplus://offline/ref=803F7ABD5C4F13D732F84A391FA1A46ECFBC37D13FB95CF08D9B0A14991708547D5124F523A2E60B46DBB88B83EE2FFF505D393DB09476D0BB6088D7x6sEH" TargetMode="External"/><Relationship Id="rId23" Type="http://schemas.openxmlformats.org/officeDocument/2006/relationships/hyperlink" Target="consultantplus://offline/ref=803F7ABD5C4F13D732F84A391FA1A46ECFBC37D13FB95CF08D9B0A14991708547D5124F523A2E60B46DBB88A8DEE2FFF505D393DB09476D0BB6088D7x6sEH" TargetMode="External"/><Relationship Id="rId10" Type="http://schemas.openxmlformats.org/officeDocument/2006/relationships/hyperlink" Target="consultantplus://offline/ref=803F7ABD5C4F13D732F84A391FA1A46ECFBC37D13FB95CF08D9B0A14991708547D5124F523A2E60B46DBB88B83EE2FFF505D393DB09476D0BB6088D7x6sEH" TargetMode="External"/><Relationship Id="rId19" Type="http://schemas.openxmlformats.org/officeDocument/2006/relationships/hyperlink" Target="consultantplus://offline/ref=803F7ABD5C4F13D732F8543409CDF966C4B46BDA37BE55A5D7CF0C43C6470E012F117AAC61E2F50B47C5BA8B8AxEsCH" TargetMode="External"/><Relationship Id="rId4" Type="http://schemas.openxmlformats.org/officeDocument/2006/relationships/hyperlink" Target="consultantplus://offline/ref=803F7ABD5C4F13D732F84A391FA1A46ECFBC37D138BB5EF08A90571E914E04567A5E7BE224EBEA0A46DBB88D80B12AEA41053538AA8B76CFA76289xDsFH" TargetMode="External"/><Relationship Id="rId9" Type="http://schemas.openxmlformats.org/officeDocument/2006/relationships/hyperlink" Target="consultantplus://offline/ref=803F7ABD5C4F13D732F84A391FA1A46ECFBC37D13FB95CF08D9B0A14991708547D5124F523A2E60B46DBB88B8CEE2FFF505D393DB09476D0BB6088D7x6sEH" TargetMode="External"/><Relationship Id="rId14" Type="http://schemas.openxmlformats.org/officeDocument/2006/relationships/hyperlink" Target="consultantplus://offline/ref=803F7ABD5C4F13D732F84A391FA1A46ECFBC37D13FB95CF08D9B0A14991708547D5124F523A2E60B46DBB88A8BEE2FFF505D393DB09476D0BB6088D7x6sEH" TargetMode="External"/><Relationship Id="rId22" Type="http://schemas.openxmlformats.org/officeDocument/2006/relationships/hyperlink" Target="consultantplus://offline/ref=803F7ABD5C4F13D732F84A391FA1A46ECFBC37D13FB95CF08D9B0A14991708547D5124F523A2E60B46DBB88A8EEE2FFF505D393DB09476D0BB6088D7x6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2</cp:revision>
  <dcterms:created xsi:type="dcterms:W3CDTF">2019-11-14T07:45:00Z</dcterms:created>
  <dcterms:modified xsi:type="dcterms:W3CDTF">2019-11-14T07:47:00Z</dcterms:modified>
</cp:coreProperties>
</file>