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6F" w:rsidRDefault="00B42F6F">
      <w:pPr>
        <w:pStyle w:val="ConsPlusTitlePage"/>
      </w:pPr>
      <w:r>
        <w:br/>
      </w:r>
    </w:p>
    <w:p w:rsidR="00B42F6F" w:rsidRDefault="00B42F6F">
      <w:pPr>
        <w:pStyle w:val="ConsPlusNormal"/>
        <w:jc w:val="both"/>
        <w:outlineLvl w:val="0"/>
      </w:pPr>
    </w:p>
    <w:p w:rsidR="00B42F6F" w:rsidRDefault="00B42F6F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B42F6F" w:rsidRDefault="00B42F6F">
      <w:pPr>
        <w:pStyle w:val="ConsPlusTitle"/>
        <w:jc w:val="center"/>
      </w:pPr>
      <w:r>
        <w:t>"ГОРОД САРАТОВ"</w:t>
      </w:r>
    </w:p>
    <w:p w:rsidR="00B42F6F" w:rsidRDefault="00B42F6F">
      <w:pPr>
        <w:pStyle w:val="ConsPlusTitle"/>
        <w:jc w:val="center"/>
      </w:pPr>
    </w:p>
    <w:p w:rsidR="00B42F6F" w:rsidRDefault="00B42F6F">
      <w:pPr>
        <w:pStyle w:val="ConsPlusTitle"/>
        <w:jc w:val="center"/>
      </w:pPr>
      <w:r>
        <w:t>ПОСТАНОВЛЕНИЕ</w:t>
      </w:r>
    </w:p>
    <w:p w:rsidR="00B42F6F" w:rsidRDefault="00B42F6F">
      <w:pPr>
        <w:pStyle w:val="ConsPlusTitle"/>
        <w:jc w:val="center"/>
      </w:pPr>
      <w:r>
        <w:t>от 15 сентября 2017 г. N 2504</w:t>
      </w:r>
    </w:p>
    <w:p w:rsidR="00B42F6F" w:rsidRDefault="00B42F6F">
      <w:pPr>
        <w:pStyle w:val="ConsPlusTitle"/>
        <w:jc w:val="center"/>
      </w:pPr>
    </w:p>
    <w:p w:rsidR="00B42F6F" w:rsidRDefault="00B42F6F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B42F6F" w:rsidRDefault="00B42F6F">
      <w:pPr>
        <w:pStyle w:val="ConsPlusTitle"/>
        <w:jc w:val="center"/>
      </w:pPr>
      <w:r>
        <w:t>МУНИЦИПАЛЬНОЙ УСЛУГИ "ВЫДАЧА СПЕЦИАЛЬНОГО РАЗРЕШЕНИЯ</w:t>
      </w:r>
    </w:p>
    <w:p w:rsidR="00B42F6F" w:rsidRDefault="00B42F6F">
      <w:pPr>
        <w:pStyle w:val="ConsPlusTitle"/>
        <w:jc w:val="center"/>
      </w:pPr>
      <w:r>
        <w:t>НА ДВИЖЕНИЕ ПО АВТОМОБИЛЬНЫМ ДОРОГАМ ТЯЖЕЛОВЕСНОГО И (ИЛИ)</w:t>
      </w:r>
    </w:p>
    <w:p w:rsidR="00B42F6F" w:rsidRDefault="00B42F6F">
      <w:pPr>
        <w:pStyle w:val="ConsPlusTitle"/>
        <w:jc w:val="center"/>
      </w:pPr>
      <w:r>
        <w:t>КРУПНОГАБАРИТНОГО ТРАНСПОРТНОГО СРЕДСТВА ПО МАРШРУТАМ,</w:t>
      </w:r>
    </w:p>
    <w:p w:rsidR="00B42F6F" w:rsidRDefault="00B42F6F">
      <w:pPr>
        <w:pStyle w:val="ConsPlusTitle"/>
        <w:jc w:val="center"/>
      </w:pPr>
      <w:r>
        <w:t>ПРОХОДЯЩИМ ПО АВТОМОБИЛЬНЫМ ДОРОГАМ МЕСТНОГО ЗНАЧЕНИЯ</w:t>
      </w:r>
    </w:p>
    <w:p w:rsidR="00B42F6F" w:rsidRDefault="00B42F6F">
      <w:pPr>
        <w:pStyle w:val="ConsPlusTitle"/>
        <w:jc w:val="center"/>
      </w:pPr>
      <w:r>
        <w:t>В ГРАНИЦАХ МУНИЦИПАЛЬНОГО ОБРАЗОВАНИЯ "ГОРОД САРАТОВ"</w:t>
      </w:r>
    </w:p>
    <w:p w:rsidR="00B42F6F" w:rsidRDefault="00B42F6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42F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2F6F" w:rsidRDefault="00B42F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2F6F" w:rsidRDefault="00B42F6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муниципального образования</w:t>
            </w:r>
          </w:p>
          <w:p w:rsidR="00B42F6F" w:rsidRDefault="00B42F6F">
            <w:pPr>
              <w:pStyle w:val="ConsPlusNormal"/>
              <w:jc w:val="center"/>
            </w:pPr>
            <w:r>
              <w:rPr>
                <w:color w:val="392C69"/>
              </w:rPr>
              <w:t xml:space="preserve">"Город Саратов" от 28.06.2019 </w:t>
            </w:r>
            <w:hyperlink r:id="rId4" w:history="1">
              <w:r>
                <w:rPr>
                  <w:color w:val="0000FF"/>
                </w:rPr>
                <w:t>N 1157</w:t>
              </w:r>
            </w:hyperlink>
            <w:r>
              <w:rPr>
                <w:color w:val="392C69"/>
              </w:rPr>
              <w:t xml:space="preserve">, от 25.09.2019 </w:t>
            </w:r>
            <w:hyperlink r:id="rId5" w:history="1">
              <w:r>
                <w:rPr>
                  <w:color w:val="0000FF"/>
                </w:rPr>
                <w:t>N 1981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42F6F" w:rsidRDefault="00B42F6F">
      <w:pPr>
        <w:pStyle w:val="ConsPlusNormal"/>
        <w:jc w:val="both"/>
      </w:pPr>
    </w:p>
    <w:p w:rsidR="00B42F6F" w:rsidRDefault="00B42F6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Саратов" от 12 ноября 2010 года N 2750 "О Порядке разработки и утверждения административных регламентов предоставления муниципальных услуг" постановляю: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"Выдача специального разрешения на движение по автомобильным дорогам тяжеловесного и (или) крупногабаритного транспортного средства по маршрутам, проходящим по автомобильным дорогам местного значения в границах муниципального образования "Город Саратов" (приложение).</w:t>
      </w:r>
    </w:p>
    <w:p w:rsidR="00B42F6F" w:rsidRDefault="00B42F6F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25.09.2019 N 1981)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2. Комитету по общественным отношениям, анализу и информации администрации муниципального образования "Город Саратов" опубликовать настоящее постановление в средствах массовой информации и разместить на официальном сайте администрации муниципального образования "Город Саратов".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главы администрации муниципального образования "Город Саратов" по благоустройству.</w:t>
      </w:r>
    </w:p>
    <w:p w:rsidR="00B42F6F" w:rsidRDefault="00B42F6F">
      <w:pPr>
        <w:pStyle w:val="ConsPlusNormal"/>
        <w:jc w:val="both"/>
      </w:pPr>
    </w:p>
    <w:p w:rsidR="00B42F6F" w:rsidRDefault="00B42F6F">
      <w:pPr>
        <w:pStyle w:val="ConsPlusNormal"/>
        <w:jc w:val="right"/>
      </w:pPr>
      <w:r>
        <w:t>И.п. главы</w:t>
      </w:r>
    </w:p>
    <w:p w:rsidR="00B42F6F" w:rsidRDefault="00B42F6F">
      <w:pPr>
        <w:pStyle w:val="ConsPlusNormal"/>
        <w:jc w:val="right"/>
      </w:pPr>
      <w:r>
        <w:t>муниципального образования "Город Саратов"</w:t>
      </w:r>
    </w:p>
    <w:p w:rsidR="00B42F6F" w:rsidRDefault="00B42F6F">
      <w:pPr>
        <w:pStyle w:val="ConsPlusNormal"/>
        <w:jc w:val="right"/>
      </w:pPr>
      <w:r>
        <w:t>С.В.ПИЛИПЕНКО</w:t>
      </w:r>
    </w:p>
    <w:p w:rsidR="00B42F6F" w:rsidRDefault="00B42F6F">
      <w:pPr>
        <w:pStyle w:val="ConsPlusNormal"/>
        <w:jc w:val="both"/>
      </w:pPr>
    </w:p>
    <w:p w:rsidR="00B42F6F" w:rsidRDefault="00B42F6F">
      <w:pPr>
        <w:pStyle w:val="ConsPlusNormal"/>
        <w:jc w:val="both"/>
      </w:pPr>
    </w:p>
    <w:p w:rsidR="00B42F6F" w:rsidRDefault="00B42F6F">
      <w:pPr>
        <w:pStyle w:val="ConsPlusNormal"/>
        <w:jc w:val="both"/>
      </w:pPr>
    </w:p>
    <w:p w:rsidR="00B42F6F" w:rsidRDefault="00B42F6F">
      <w:pPr>
        <w:pStyle w:val="ConsPlusNormal"/>
        <w:jc w:val="both"/>
      </w:pPr>
    </w:p>
    <w:p w:rsidR="00B42F6F" w:rsidRDefault="00B42F6F">
      <w:pPr>
        <w:pStyle w:val="ConsPlusNormal"/>
        <w:jc w:val="both"/>
      </w:pPr>
    </w:p>
    <w:p w:rsidR="00B42F6F" w:rsidRDefault="00B42F6F">
      <w:pPr>
        <w:pStyle w:val="ConsPlusNormal"/>
        <w:jc w:val="right"/>
        <w:outlineLvl w:val="0"/>
      </w:pPr>
      <w:r>
        <w:t>Приложение</w:t>
      </w:r>
    </w:p>
    <w:p w:rsidR="00B42F6F" w:rsidRDefault="00B42F6F">
      <w:pPr>
        <w:pStyle w:val="ConsPlusNormal"/>
        <w:jc w:val="right"/>
      </w:pPr>
      <w:r>
        <w:t>к постановлению</w:t>
      </w:r>
    </w:p>
    <w:p w:rsidR="00B42F6F" w:rsidRDefault="00B42F6F">
      <w:pPr>
        <w:pStyle w:val="ConsPlusNormal"/>
        <w:jc w:val="right"/>
      </w:pPr>
      <w:r>
        <w:t>администрации муниципального образования "Город Саратов"</w:t>
      </w:r>
    </w:p>
    <w:p w:rsidR="00B42F6F" w:rsidRDefault="00B42F6F">
      <w:pPr>
        <w:pStyle w:val="ConsPlusNormal"/>
        <w:jc w:val="right"/>
      </w:pPr>
      <w:r>
        <w:t>от 15 сентября 2017 г. N 2504</w:t>
      </w:r>
    </w:p>
    <w:p w:rsidR="00B42F6F" w:rsidRDefault="00B42F6F">
      <w:pPr>
        <w:pStyle w:val="ConsPlusNormal"/>
        <w:jc w:val="both"/>
      </w:pPr>
    </w:p>
    <w:p w:rsidR="00B42F6F" w:rsidRDefault="00B42F6F">
      <w:pPr>
        <w:pStyle w:val="ConsPlusTitle"/>
        <w:jc w:val="center"/>
      </w:pPr>
      <w:bookmarkStart w:id="0" w:name="P36"/>
      <w:bookmarkEnd w:id="0"/>
      <w:r>
        <w:t>АДМИНИСТРАТИВНЫЙ РЕГЛАМЕНТ</w:t>
      </w:r>
    </w:p>
    <w:p w:rsidR="00B42F6F" w:rsidRDefault="00B42F6F">
      <w:pPr>
        <w:pStyle w:val="ConsPlusTitle"/>
        <w:jc w:val="center"/>
      </w:pPr>
      <w:r>
        <w:t>ПРЕДОСТАВЛЕНИЯ МУНИЦИПАЛЬНОЙ УСЛУГИ "ВЫДАЧА СПЕЦИАЛЬНОГО</w:t>
      </w:r>
    </w:p>
    <w:p w:rsidR="00B42F6F" w:rsidRDefault="00B42F6F">
      <w:pPr>
        <w:pStyle w:val="ConsPlusTitle"/>
        <w:jc w:val="center"/>
      </w:pPr>
      <w:r>
        <w:t>РАЗРЕШЕНИЯ НА ДВИЖЕНИЕ ПО АВТОМОБИЛЬНЫМ ДОРОГАМ</w:t>
      </w:r>
    </w:p>
    <w:p w:rsidR="00B42F6F" w:rsidRDefault="00B42F6F">
      <w:pPr>
        <w:pStyle w:val="ConsPlusTitle"/>
        <w:jc w:val="center"/>
      </w:pPr>
      <w:r>
        <w:t>ТЯЖЕЛОВЕСНОГО И (ИЛИ) КРУПНОГАБАРИТНОГО ТРАНСПОРТНОГО</w:t>
      </w:r>
    </w:p>
    <w:p w:rsidR="00B42F6F" w:rsidRDefault="00B42F6F">
      <w:pPr>
        <w:pStyle w:val="ConsPlusTitle"/>
        <w:jc w:val="center"/>
      </w:pPr>
      <w:r>
        <w:t>СРЕДСТВА ПО МАРШРУТАМ, ПРОХОДЯЩИМ ПО АВТОМОБИЛЬНЫМ ДОРОГАМ</w:t>
      </w:r>
    </w:p>
    <w:p w:rsidR="00B42F6F" w:rsidRDefault="00B42F6F">
      <w:pPr>
        <w:pStyle w:val="ConsPlusTitle"/>
        <w:jc w:val="center"/>
      </w:pPr>
      <w:r>
        <w:t>МЕСТНОГО ЗНАЧЕНИЯ В ГРАНИЦАХ МУНИЦИПАЛЬНОГО ОБРАЗОВАНИЯ</w:t>
      </w:r>
    </w:p>
    <w:p w:rsidR="00B42F6F" w:rsidRDefault="00B42F6F">
      <w:pPr>
        <w:pStyle w:val="ConsPlusTitle"/>
        <w:jc w:val="center"/>
      </w:pPr>
      <w:r>
        <w:t>"ГОРОД САРАТОВ"</w:t>
      </w:r>
    </w:p>
    <w:p w:rsidR="00B42F6F" w:rsidRDefault="00B42F6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42F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2F6F" w:rsidRDefault="00B42F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2F6F" w:rsidRDefault="00B42F6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муниципального образования</w:t>
            </w:r>
          </w:p>
          <w:p w:rsidR="00B42F6F" w:rsidRDefault="00B42F6F">
            <w:pPr>
              <w:pStyle w:val="ConsPlusNormal"/>
              <w:jc w:val="center"/>
            </w:pPr>
            <w:r>
              <w:rPr>
                <w:color w:val="392C69"/>
              </w:rPr>
              <w:t xml:space="preserve">"Город Саратов" от 28.06.2019 </w:t>
            </w:r>
            <w:hyperlink r:id="rId9" w:history="1">
              <w:r>
                <w:rPr>
                  <w:color w:val="0000FF"/>
                </w:rPr>
                <w:t>N 1157</w:t>
              </w:r>
            </w:hyperlink>
            <w:r>
              <w:rPr>
                <w:color w:val="392C69"/>
              </w:rPr>
              <w:t xml:space="preserve">, от 25.09.2019 </w:t>
            </w:r>
            <w:hyperlink r:id="rId10" w:history="1">
              <w:r>
                <w:rPr>
                  <w:color w:val="0000FF"/>
                </w:rPr>
                <w:t>N 1981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42F6F" w:rsidRDefault="00B42F6F">
      <w:pPr>
        <w:pStyle w:val="ConsPlusNormal"/>
        <w:jc w:val="both"/>
      </w:pPr>
    </w:p>
    <w:p w:rsidR="00B42F6F" w:rsidRDefault="00B42F6F">
      <w:pPr>
        <w:pStyle w:val="ConsPlusTitle"/>
        <w:jc w:val="center"/>
        <w:outlineLvl w:val="1"/>
      </w:pPr>
      <w:r>
        <w:t>1. Общие положения</w:t>
      </w:r>
    </w:p>
    <w:p w:rsidR="00B42F6F" w:rsidRDefault="00B42F6F">
      <w:pPr>
        <w:pStyle w:val="ConsPlusNormal"/>
        <w:jc w:val="both"/>
      </w:pPr>
    </w:p>
    <w:p w:rsidR="00B42F6F" w:rsidRDefault="00B42F6F">
      <w:pPr>
        <w:pStyle w:val="ConsPlusNormal"/>
        <w:ind w:firstLine="540"/>
        <w:jc w:val="both"/>
      </w:pPr>
      <w:r>
        <w:t>1.1. Административный регламент предоставления муниципальной услуги "Выдача специального разрешения на движение по автомобильным дорогам тяжеловесного и (или) крупногабаритного транспортного средства по маршрутам, проходящим по автомобильным дорогам местного значения в границах муниципального образования "Город Саратов" (далее - регламент) устанавливает порядок и стандарт предоставления муниципальной услуги по выдаче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 по маршрутам, проходящим по автомобильным дорогам местного значения в границах муниципального образования "Город Саратов", в случае, если маршрут, часть маршрута тяжеловесного и (или) крупногабаритного транспортного средства проходит по автомобильным дорогам местного значения муниципального образования "Город Саратов" и не проходят по автомобильным дорогам федерального, регионального или межмуниципального значения, участкам таких автомобильных дорог.</w:t>
      </w:r>
    </w:p>
    <w:p w:rsidR="00B42F6F" w:rsidRDefault="00B42F6F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25.09.2019 N 1981)</w:t>
      </w:r>
    </w:p>
    <w:p w:rsidR="00B42F6F" w:rsidRDefault="00B42F6F">
      <w:pPr>
        <w:pStyle w:val="ConsPlusNormal"/>
        <w:jc w:val="both"/>
      </w:pPr>
    </w:p>
    <w:p w:rsidR="00B42F6F" w:rsidRDefault="00B42F6F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B42F6F" w:rsidRDefault="00B42F6F">
      <w:pPr>
        <w:pStyle w:val="ConsPlusNormal"/>
        <w:jc w:val="both"/>
      </w:pPr>
    </w:p>
    <w:p w:rsidR="00B42F6F" w:rsidRDefault="00B42F6F">
      <w:pPr>
        <w:pStyle w:val="ConsPlusNormal"/>
        <w:ind w:firstLine="540"/>
        <w:jc w:val="both"/>
      </w:pPr>
      <w:r>
        <w:t>2.1. Наименование муниципальной услуги - "Выдача специального разрешения на движение по автомобильным дорогам тяжеловесного и (или) крупногабаритного транспортного средства по маршрутам, проходящим по автомобильным дорогам местного значения в границах муниципального образования "Город Саратов" (далее - муниципальная услуга).</w:t>
      </w:r>
    </w:p>
    <w:p w:rsidR="00B42F6F" w:rsidRDefault="00B42F6F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25.09.2019 N 1981)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Заявителем на предоставление муниципальной услуги (далее - заявитель) является владелец транспортного средства (физические лица, юридические лица, индивидуальные предприниматели), осуществляющего перевозки тяжеловесных и (или) крупногабаритных грузов. От имени заявителя могут выступать его уполномоченные представители.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2.2. Муниципальная услуга предоставляется комитетом дорожного хозяйства, благоустройства и транспорта администрации муниципального образования "Город Саратов" (далее - Комитет).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Комитет располагается по адресу: 410012, ул. им. Горького А.М., д. N 48.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График работы Комитета: понедельник - пятница с 9.00 часов до 18.00 часов.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Перерыв с 13.00 часов до 14.00 часов. Телефон: 26-10-79.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lastRenderedPageBreak/>
        <w:t xml:space="preserve">Адрес электронной почты: </w:t>
      </w:r>
      <w:proofErr w:type="spellStart"/>
      <w:r>
        <w:t>dorogi@mirttk.ru</w:t>
      </w:r>
      <w:proofErr w:type="spellEnd"/>
      <w:r>
        <w:t>.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Прием заявителей осуществляется в часы работы комитета.</w:t>
      </w:r>
    </w:p>
    <w:p w:rsidR="00B42F6F" w:rsidRDefault="00B42F6F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Саратов" от 28.06.2019 N 1157)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2.3. Результатом предоставления муниципальной услуги является выдача специального разрешения на движение по автомобильным дорогам тяжеловесного и (или) крупногабаритного транспортного средства по маршрутам, проходящим по автомобильным дорогам местного значения в границах муниципального образования "Город Саратов" (далее - разрешение).</w:t>
      </w:r>
    </w:p>
    <w:p w:rsidR="00B42F6F" w:rsidRDefault="00B42F6F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25.09.2019 N 1981)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2.4. Специальное разрешение в случае, если требуется согласование только владельцев автомобильных дорог, и при наличии соответствующих согласований выдается в срок, не превышающий 11 рабочих дней с даты регистрации заявления, в случае необходимости согласования маршрута транспортного средства с Госавтоинспекцией - в течение 15 рабочих дней с даты регистрации заявления.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В случае если для осуществления движения тяжеловесных и (или) крупногабаритных транспортных средств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</w:t>
      </w:r>
    </w:p>
    <w:p w:rsidR="00B42F6F" w:rsidRDefault="00B42F6F">
      <w:pPr>
        <w:pStyle w:val="ConsPlusNormal"/>
        <w:jc w:val="both"/>
      </w:pPr>
      <w:r>
        <w:t xml:space="preserve">(п. 2.4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25.09.2019 N 1981)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2.5. Предоставление муниципальной услуги осуществляется в соответствии с: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 (первоначальный текст опубликован в изданиях: "Российская газета" от 8 октября 2003 г. N 202; "Парламентская газета" от 8 октября 2003 г. N 186; Собрание законодательства Российской Федерации от 6 октября 2003 г. N 40, статья 3822; Ведомости Федерального Собрания Российской Федерации от 11 октября 2003 г. N 29; в приложении к изданию "Российская газета", 2003 год, N 40);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(первоначальный текст опубликован в издании Собрание законодательства Российской Федерации от 12 ноября 2007 г. N 46, ст. 5553);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7 февраля 2011 г. N 3-ФЗ "О полиции" (первоначальный текст опубликован в издании Собрание законодательства Российской Федерации от 14 февраля 2011 г. N 7, ст. 900);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10 декабря 1995 г. N 196-ФЗ "О безопасности дорожного движения" (первоначальный текст опубликован в издании Собрание законодательства Российской Федерации от 11 декабря 1995 г. N 50, ст. 4873);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 Саратов" от 28.06.2019 N 1157;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(первоначальный текст опубликован в изданиях: "Российская газета" от 30 июля 2010 г. N 168, Собрание законодательства Российской Федерации от 2 августа 2010 г. N 31, ст. 4179);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lastRenderedPageBreak/>
        <w:t xml:space="preserve">-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24 ноября 1995 г. N 181-ФЗ "О социальной защите инвалидов в Российской Федерации" (первоначальный текст опубликован в изданиях: Собрание законодательства Российской Федерации от 27 ноября 1995 г. N 48, ст. 4563, "Российская газета" от 2 декабря 1995 г. N 234);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 xml:space="preserve">- Налоговым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 (первоначальный текст опубликован в изданиях: Собрание законодательства Российской Федерации от 7 августа 2000 г. N 32, ст. 3340, "Российская газета" от 10 августа 2000 г. N 153-154, "Парламентская газета" от 10 августа 2000 г. N 151-152, Ведомости Федерального Собрания Российской Федерации от 25 сентября 2000 г. N 25);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 xml:space="preserve">-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октября 1993 г. N 1090 "О правилах дорожного движения" (первоначальный текст опубликован в издании Собрание актов Президента Российской Федерации и Правительства Российской Федерации от 22 ноября 1993 г. N 47, ст. 4531);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 xml:space="preserve">-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ноября 2009 г. N 934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 (первоначальный текст опубликован в издании Собрание законодательства Российской Федерации от 23 ноября 2009 г. N 47, ст. 5673);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 xml:space="preserve">-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апреля 2011 г. N 272 "Об утверждении правил перевозок грузов автомобильным транспортом" (первоначальный текст опубликован в издании Собрание законодательства Российской Федерации от 25 апреля 2011 г. N 17, ст. 2407);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 xml:space="preserve">-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Министерства транспорта Российской Федерации от 27 августа 2009 г. N 150 "О порядке проведения оценки технического состояния автомобильных дорог" (первоначальный текст опубликован в издании "Бюллетень нормативных актов федеральных органов исполнительной власти" от 15 февраля 2010 г. N 7);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 xml:space="preserve">-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Министерства транспорта Российской Федерации от 5 июня 2019 г. N 167 "Об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средства" (текст опубликован на сайте официального </w:t>
      </w:r>
      <w:proofErr w:type="spellStart"/>
      <w:r>
        <w:t>интернет-портала</w:t>
      </w:r>
      <w:proofErr w:type="spellEnd"/>
      <w:r>
        <w:t xml:space="preserve"> правовой информации </w:t>
      </w:r>
      <w:proofErr w:type="spellStart"/>
      <w:r>
        <w:t>www.pravo.gov.ru</w:t>
      </w:r>
      <w:proofErr w:type="spellEnd"/>
      <w:r>
        <w:t xml:space="preserve"> 26 июля 2019 года);</w:t>
      </w:r>
    </w:p>
    <w:p w:rsidR="00B42F6F" w:rsidRDefault="00B42F6F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25.09.2019 N 1981)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 xml:space="preserve">- </w:t>
      </w:r>
      <w:hyperlink r:id="rId30" w:history="1">
        <w:r>
          <w:rPr>
            <w:color w:val="0000FF"/>
          </w:rPr>
          <w:t>решением</w:t>
        </w:r>
      </w:hyperlink>
      <w:r>
        <w:t xml:space="preserve"> Саратовской городской Думы от 29.04.2008 N 27-281 "О Положении о комитете дорожного хозяйства, благоустройства и транспорта администрации муниципального образования "Город Саратов" (первоначальный текст опубликован в издании "Саратовская панорама", </w:t>
      </w:r>
      <w:proofErr w:type="spellStart"/>
      <w:r>
        <w:t>спецвыпуск</w:t>
      </w:r>
      <w:proofErr w:type="spellEnd"/>
      <w:r>
        <w:t xml:space="preserve"> от 8 мая 2008 года N 49 (298);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 xml:space="preserve">-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Минэкономразвития Саратовской области от 14 декабря 2017 года N 2626 "О составе действий, которые заявитель вправе совершить в электронной форме при получении государственных и муниципальных услуг в Саратовской области, включаемых в административный регламент предоставления услуги" (опубликован на сайте сетевого издания "Новости Саратовской Губернии" www.g-64.ru 19 декабря 2017 года).</w:t>
      </w:r>
    </w:p>
    <w:p w:rsidR="00B42F6F" w:rsidRDefault="00B42F6F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Саратов" от 28.06.2019 N 1157)</w:t>
      </w:r>
    </w:p>
    <w:p w:rsidR="00B42F6F" w:rsidRDefault="00B42F6F">
      <w:pPr>
        <w:pStyle w:val="ConsPlusNormal"/>
        <w:spacing w:before="220"/>
        <w:ind w:firstLine="540"/>
        <w:jc w:val="both"/>
      </w:pPr>
      <w:bookmarkStart w:id="1" w:name="P87"/>
      <w:bookmarkEnd w:id="1"/>
      <w:r>
        <w:t>2.6. Исчерпывающий перечень документов, необходимых для предоставления муниципальной услуги.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 xml:space="preserve">2.6.1. Для получения разрешения заявитель представляет в Комитет </w:t>
      </w:r>
      <w:hyperlink w:anchor="P300" w:history="1">
        <w:r>
          <w:rPr>
            <w:color w:val="0000FF"/>
          </w:rPr>
          <w:t>заявление</w:t>
        </w:r>
      </w:hyperlink>
      <w:r>
        <w:t xml:space="preserve"> о получении </w:t>
      </w:r>
      <w:r>
        <w:lastRenderedPageBreak/>
        <w:t>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 (далее - заявление), по форме согласно приложению к регламенту.</w:t>
      </w:r>
    </w:p>
    <w:p w:rsidR="00B42F6F" w:rsidRDefault="00B42F6F">
      <w:pPr>
        <w:pStyle w:val="ConsPlusNormal"/>
        <w:spacing w:before="220"/>
        <w:ind w:firstLine="540"/>
        <w:jc w:val="both"/>
      </w:pPr>
      <w:bookmarkStart w:id="2" w:name="P89"/>
      <w:bookmarkEnd w:id="2"/>
      <w:r>
        <w:t>2.6.2. К заявлению прилагаются: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1) копии документов каждого транспортного средства (паспорт транспортного средства или свидетельство о регистрации транспортного средства, паспорт самоходной машины), с использованием которого планируется поездка;</w:t>
      </w:r>
    </w:p>
    <w:p w:rsidR="00B42F6F" w:rsidRDefault="00B42F6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42F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2F6F" w:rsidRDefault="00B42F6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42F6F" w:rsidRDefault="00B42F6F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приказ Министерства транспорта Российской Федерации N 167 издан 05.06.2019, а не 05.07.2019.</w:t>
            </w:r>
          </w:p>
        </w:tc>
      </w:tr>
    </w:tbl>
    <w:p w:rsidR="00B42F6F" w:rsidRDefault="00B42F6F">
      <w:pPr>
        <w:pStyle w:val="ConsPlusNormal"/>
        <w:spacing w:before="280"/>
        <w:ind w:firstLine="540"/>
        <w:jc w:val="both"/>
      </w:pPr>
      <w:r>
        <w:t xml:space="preserve">2) схема тяжеловесного и (или) крупногабаритного транспортного средства (автопоезда) с изображением размещения груза (при наличии груза) (рекомендуемый образец схемы приведен в </w:t>
      </w:r>
      <w:hyperlink r:id="rId33" w:history="1">
        <w:r>
          <w:rPr>
            <w:color w:val="0000FF"/>
          </w:rPr>
          <w:t>приложении N 3</w:t>
        </w:r>
      </w:hyperlink>
      <w:r>
        <w:t xml:space="preserve"> к Порядку выдачи специального разрешения на движение по автомобильным дорогам тяжеловесного и (или) крупногабаритного транспортного средства, утвержденному приказом Министерства транспорта Российской Федерации от 5 июля 2019 г. N 167 (далее - Порядок).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На схеме изображается транспортное средство, планируемое к участию в перевозке, его габариты с грузом (при наличии груза),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колеса, а также при наличии груза - габариты груза, расположение груза на транспортном средстве, погрузочная высота, свес (при наличии) (изображается вид в профиль, сзади), способы, места крепления груза;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3) сведения о технических требованиях к перевозке заявленного груза в транспортном положении (в случае перевозки груза) - сведения изготовителя, производителя груза, эксплуатационные документы, содержащие информацию о весогабаритных параметрах груза;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4) копия платежного документа, подтверждающего уплату государственной пошлины за выдачу специального разрешения (при наличии информации об уплате государственной пошлины, содержащейся в государственной информационной системе о государственных и муниципальных платежах, копия платежного документа не требуется);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5) копия ранее выданного специального разрешения, срок действия которого на день подачи заявления не истек, - в случае повторной подачи заявления на движение крупногабаритной сельскохозяйственной техники (комбайн, трактор) своим ходом с марта по сентябрь в пределах одного муниципального образования при наличии действующего специального разрешения на данное транспортное средство.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В случае подачи заявления представителем владельца транспортного средства к заявлению также прилагается документ, подтверждающий полномочия представителя владельца транспортного средства.</w:t>
      </w:r>
    </w:p>
    <w:p w:rsidR="00B42F6F" w:rsidRDefault="00B42F6F">
      <w:pPr>
        <w:pStyle w:val="ConsPlusNormal"/>
        <w:jc w:val="both"/>
      </w:pPr>
      <w:r>
        <w:t xml:space="preserve">(п. 2.6.2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25.09.2019 N 1981)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 xml:space="preserve">2.6.3. Комитет в отношении владельца транспортного средства получает информацию о государственной регистрации в качестве индивидуального предпринимателя или юридического лица, зарегистрированного на территории Российской Федерации, с использованием единой системы межведомственного электронного взаимодействия и (или) подключаемых к ней региональных систем межведомственного электронного взаимодействия по межведомственному </w:t>
      </w:r>
      <w:r>
        <w:lastRenderedPageBreak/>
        <w:t>запросу Комитета, исключая требование данных документов у заявителя. Заявитель вправе представить указанную информацию в Комитет по собственной инициативе.</w:t>
      </w:r>
    </w:p>
    <w:p w:rsidR="00B42F6F" w:rsidRDefault="00B42F6F">
      <w:pPr>
        <w:pStyle w:val="ConsPlusNormal"/>
        <w:spacing w:before="220"/>
        <w:ind w:firstLine="540"/>
        <w:jc w:val="both"/>
      </w:pPr>
      <w:bookmarkStart w:id="3" w:name="P101"/>
      <w:bookmarkEnd w:id="3"/>
      <w:r>
        <w:t>2.7. К документам, представляемым заявителем, устанавливаются следующие требования: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- документы не должны содержать подчисток, приписок, зачеркнутых слов и иных не оговоренных в них исправлений, иметь серьезных повреждений, наличие которых не позволяет однозначно истолковывать их содержание;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- заявление оформляется на русском языке машинописным текстом (буквами латинского алфавита возможно оформление адреса владельца транспортного средства, наименования владельца транспортного средства, груза, марок и моделей транспортных средств, их государственных регистрационных знаков);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- заявление и схема транспортного средства (автопоезда) заверяются подписью заявителя (для физических лиц), подписью руководителя или уполномоченного лица и печатью (при ее наличии) (для юридических лиц и индивидуальных предпринимателей);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 xml:space="preserve">- копии документов, указанные в </w:t>
      </w:r>
      <w:hyperlink w:anchor="P89" w:history="1">
        <w:r>
          <w:rPr>
            <w:color w:val="0000FF"/>
          </w:rPr>
          <w:t>подпункте 1 пункта 2.6.2</w:t>
        </w:r>
      </w:hyperlink>
      <w:r>
        <w:t xml:space="preserve"> регламента, заверяются подписью и печатью (при ее наличии) владельца транспортного средства или нотариально.</w:t>
      </w:r>
    </w:p>
    <w:p w:rsidR="00B42F6F" w:rsidRDefault="00B42F6F">
      <w:pPr>
        <w:pStyle w:val="ConsPlusNormal"/>
        <w:spacing w:before="220"/>
        <w:ind w:firstLine="540"/>
        <w:jc w:val="both"/>
      </w:pPr>
      <w:bookmarkStart w:id="4" w:name="P106"/>
      <w:bookmarkEnd w:id="4"/>
      <w:r>
        <w:t>2.8. Основания для отказа в приеме документов.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Комитет отказывает в регистрации заявления в случае, если: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1) заявление подписано лицом, не имеющим полномочий на подписание данного заявления;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 xml:space="preserve">2) заявление не содержит сведений, установленных </w:t>
      </w:r>
      <w:hyperlink r:id="rId35" w:history="1">
        <w:r>
          <w:rPr>
            <w:color w:val="0000FF"/>
          </w:rPr>
          <w:t>пунктом 8</w:t>
        </w:r>
      </w:hyperlink>
      <w:r>
        <w:t xml:space="preserve"> Порядка;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 xml:space="preserve">3) к заявлению не приложены документы, соответствующие требованиям </w:t>
      </w:r>
      <w:hyperlink w:anchor="P87" w:history="1">
        <w:r>
          <w:rPr>
            <w:color w:val="0000FF"/>
          </w:rPr>
          <w:t>пунктов 2.6</w:t>
        </w:r>
      </w:hyperlink>
      <w:r>
        <w:t xml:space="preserve"> и </w:t>
      </w:r>
      <w:hyperlink w:anchor="P101" w:history="1">
        <w:r>
          <w:rPr>
            <w:color w:val="0000FF"/>
          </w:rPr>
          <w:t>2.7</w:t>
        </w:r>
      </w:hyperlink>
      <w:r>
        <w:t xml:space="preserve"> регламента.</w:t>
      </w:r>
    </w:p>
    <w:p w:rsidR="00B42F6F" w:rsidRDefault="00B42F6F">
      <w:pPr>
        <w:pStyle w:val="ConsPlusNormal"/>
        <w:spacing w:before="220"/>
        <w:ind w:firstLine="540"/>
        <w:jc w:val="both"/>
      </w:pPr>
      <w:bookmarkStart w:id="5" w:name="P111"/>
      <w:bookmarkEnd w:id="5"/>
      <w:r>
        <w:t>2.9. Комитет принимает решение об отказе в выдаче специального разрешения в случае, если:</w:t>
      </w:r>
    </w:p>
    <w:p w:rsidR="00B42F6F" w:rsidRDefault="00B42F6F">
      <w:pPr>
        <w:pStyle w:val="ConsPlusNormal"/>
        <w:spacing w:before="220"/>
        <w:ind w:firstLine="540"/>
        <w:jc w:val="both"/>
      </w:pPr>
      <w:bookmarkStart w:id="6" w:name="P112"/>
      <w:bookmarkEnd w:id="6"/>
      <w:r>
        <w:t>1) не вправе согласно Порядку выдавать специальные разрешения по заявленному маршруту;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2)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информацией, указанной в заявлении;</w:t>
      </w:r>
    </w:p>
    <w:p w:rsidR="00B42F6F" w:rsidRDefault="00B42F6F">
      <w:pPr>
        <w:pStyle w:val="ConsPlusNormal"/>
        <w:spacing w:before="220"/>
        <w:ind w:firstLine="540"/>
        <w:jc w:val="both"/>
      </w:pPr>
      <w:bookmarkStart w:id="7" w:name="P114"/>
      <w:bookmarkEnd w:id="7"/>
      <w:r>
        <w:t>3) сведения, представленные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перевозки;</w:t>
      </w:r>
    </w:p>
    <w:p w:rsidR="00B42F6F" w:rsidRDefault="00B42F6F">
      <w:pPr>
        <w:pStyle w:val="ConsPlusNormal"/>
        <w:spacing w:before="220"/>
        <w:ind w:firstLine="540"/>
        <w:jc w:val="both"/>
      </w:pPr>
      <w:bookmarkStart w:id="8" w:name="P115"/>
      <w:bookmarkEnd w:id="8"/>
      <w:r>
        <w:t>4) установленные требования о перевозке делимого груза не соблюдены;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5) при согласовании маршрута установлена невозможность осуществления движения по заявленному маршруту тяжеловесного и (или) крупногабаритного транспортного средства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6) отсутствует согласие заявителя на: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lastRenderedPageBreak/>
        <w:t xml:space="preserve">- проведение оценки технического состояния автомобильной дороги согласно </w:t>
      </w:r>
      <w:hyperlink r:id="rId36" w:history="1">
        <w:r>
          <w:rPr>
            <w:color w:val="0000FF"/>
          </w:rPr>
          <w:t>пункту 27</w:t>
        </w:r>
      </w:hyperlink>
      <w:r>
        <w:t xml:space="preserve"> Порядка;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- 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- 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7)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заявителем, и не представил копии платежных документов, подтверждающих такую оплату;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8)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заявителем, и не представил копии платежных документов, подтверждающих такую оплату;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9) заявитель не внес плату в счет возмещения вреда, причиняемого автомобильным дорогам тяжеловесным транспортным средством, и не представил копии платежных документов, подтверждающих такую оплату;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10) отсутствуют оригиналы заявления и схемы автопоезда на день выдачи специального разрешения, заверенных регистрационных документов транспортного средства в случае, если заявление и документы направлялись в уполномоченный орган с использованием факсимильной связи;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11) отсутствует согласование владельцев автомобильных дорог или согласующих организаций, если не требуется разработка специального проекта и (или) проекта организации дорожного движения;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12) отсутствует специальный проект, проект организации дорожного движения (при необходимости);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 xml:space="preserve">13) крупногабаритная сельскохозяйственная техника (комбайн, трактор) в случае повторной подачи заявления в соответствии с </w:t>
      </w:r>
      <w:hyperlink r:id="rId37" w:history="1">
        <w:r>
          <w:rPr>
            <w:color w:val="0000FF"/>
          </w:rPr>
          <w:t>подпунктом 5 пункта 9</w:t>
        </w:r>
      </w:hyperlink>
      <w:r>
        <w:t xml:space="preserve"> Порядка является тяжеловесным транспортным средством.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Уполномоченный орган, принявший решение об отказе в выдаче специального разрешения, посредством почтового отправления, электронной почты либо по телефону, указанному в заявлении, информирует заявителя о принятом решении, указав основания принятия данного решения.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 xml:space="preserve">Уполномоченный орган в случае принятия решения об отказе в выдаче специального разрешения по основаниям, указанным в </w:t>
      </w:r>
      <w:hyperlink w:anchor="P112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15" w:history="1">
        <w:r>
          <w:rPr>
            <w:color w:val="0000FF"/>
          </w:rPr>
          <w:t>4</w:t>
        </w:r>
      </w:hyperlink>
      <w:r>
        <w:t xml:space="preserve"> настоящего пункта, посредством почтового отправления, электронной почты либо по телефону, указанному в заявлении, информирует заявителя в течение четырех рабочих дней со дня регистрации заявления.</w:t>
      </w:r>
    </w:p>
    <w:p w:rsidR="00B42F6F" w:rsidRDefault="00B42F6F">
      <w:pPr>
        <w:pStyle w:val="ConsPlusNormal"/>
        <w:jc w:val="both"/>
      </w:pPr>
      <w:r>
        <w:t xml:space="preserve">(п. 2.9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25.09.2019 N 1981)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2.10. Размер платы, взимаемой с заявителя при предоставлении муниципальной услуги.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2.10.1. За выдачу разрешения взимается государственная пошлина в соответствии с законодательством Российской Федерации о налогах и сборах.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lastRenderedPageBreak/>
        <w:t xml:space="preserve">Размер государственной пошлины устанавливается </w:t>
      </w:r>
      <w:hyperlink r:id="rId39" w:history="1">
        <w:r>
          <w:rPr>
            <w:color w:val="0000FF"/>
          </w:rPr>
          <w:t>подпунктом 111 пункта 1 статьи 333.33</w:t>
        </w:r>
      </w:hyperlink>
      <w:r>
        <w:t xml:space="preserve"> Налогового кодекса Российской Федерации.</w:t>
      </w:r>
    </w:p>
    <w:p w:rsidR="00B42F6F" w:rsidRDefault="00B42F6F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28.06.2019 N 1157)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 xml:space="preserve">2.10.2. При выдаче разрешения взимается плата в счет возмещения вреда, причиняемого транспортным средством, осуществляющим перевозки тяжеловесных грузов по автомобильным дорогам местного значения в границах муниципального образования "Город Саратов", исходя из расчетов, производимых в соответствии с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ноября 2009 г. N 934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 (далее - плата в счет возмещения вреда).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2.10.3. В случае, если для движения транспортного средства, осуществляющего перевозки тяжеловесных и (или) крупногабаритных грузов,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заявитель возмещает владельцам таких автомобильных дорог, сооружений и инженерных коммуникаций расходы на осуществление указанной оценки и принятие указанных мер.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2.11. Время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должно превышать 15 минут.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2.12. Срок регистрации запроса заявителя о предоставлении муниципальной услуги составляет один рабочий день.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2.13. Помещение для приема заявителей оборудуется информационными табличками с указанием номера кабинета и названия отдела. Таблички на дверях или стенах устанавливаются таким образом, чтобы при открытой двери таблички были видны и читаемы.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2.14. Помещение Комитета оснащается: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- противопожарной системой и средствами пожаротушения;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- системой оповещения о возникновении чрезвычайной ситуации;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- средствами оказания первой медицинской помощи.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Вход и выход из помещений оборудуется соответствующими указателями.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Места информирования, предназначенные для ознакомления заявителей с информационными материалами, оборудуются стендами с указанием: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- перечня необходимых для предоставления муниципальной услуги документов;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- номера кабинета;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- фамилии, имени, отчества ответственного работника Комитета;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- графика работы Комитета;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- адреса официального сайта Комитета в сети Интернет.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Для заявителей, являющихся инвалидами, создаются условия, обеспечивающие доступность муниципальной услуги: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lastRenderedPageBreak/>
        <w:t>- вход в помещение Комитета оборудуется кнопкой вызова специалиста, пандусами, позволяющими обеспечить беспрепятственный доступ и передвижение по помещениям инвалидов, включая инвалидов, использующих кресла-коляски;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- инвалидам оказывается содействие со стороны специалистов Комитета (при необходимости) при входе, выходе и перемещении по помещению, приеме и выдаче документов;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- инвалидам оказывается необходимая помощь специалистом Комитета, связанная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 xml:space="preserve">- обеспечивается допуск в помещение Комитета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форме;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- инвалидам работником Комитета оказывается иная необходимая помощь в преодолении барьеров, мешающих получению ими услуги наравне с другими лицами.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2.15. Информирование о предоставлении муниципальной услуги.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Информирование об исполнении муниципальной услуги осуществляется ответственным работником, который назначается председателем Комитета.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В любое время со дня приема документов в соответствии с графиком работы комитета заявитель имеет право на получение информации о ходе предоставления муниципальной услуги, обратившись в устной форме, посредством телефонной связи, в письменном виде, а также посредством электронной почты.</w:t>
      </w:r>
    </w:p>
    <w:p w:rsidR="00B42F6F" w:rsidRDefault="00B42F6F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Саратов" от 28.06.2019 N 1157)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2.16. Текст регламента размещается на официальном сайте администрации муниципального образования "Город Саратов" в сети Интернет (</w:t>
      </w:r>
      <w:proofErr w:type="spellStart"/>
      <w:r>
        <w:t>www.saratovmer.ru</w:t>
      </w:r>
      <w:proofErr w:type="spellEnd"/>
      <w:r>
        <w:t>). Сведения о муниципальной услуге размещаются в сети Интернет на едином портале государственных и муниципальных услуг (функций) (</w:t>
      </w:r>
      <w:proofErr w:type="spellStart"/>
      <w:r>
        <w:t>www.gosuslugi.ru</w:t>
      </w:r>
      <w:proofErr w:type="spellEnd"/>
      <w:r>
        <w:t>).</w:t>
      </w:r>
    </w:p>
    <w:p w:rsidR="00B42F6F" w:rsidRDefault="00B42F6F">
      <w:pPr>
        <w:pStyle w:val="ConsPlusNormal"/>
        <w:jc w:val="both"/>
      </w:pPr>
    </w:p>
    <w:p w:rsidR="00B42F6F" w:rsidRDefault="00B42F6F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B42F6F" w:rsidRDefault="00B42F6F">
      <w:pPr>
        <w:pStyle w:val="ConsPlusTitle"/>
        <w:jc w:val="center"/>
      </w:pPr>
      <w:r>
        <w:t>административных процедур, требования</w:t>
      </w:r>
    </w:p>
    <w:p w:rsidR="00B42F6F" w:rsidRDefault="00B42F6F">
      <w:pPr>
        <w:pStyle w:val="ConsPlusTitle"/>
        <w:jc w:val="center"/>
      </w:pPr>
      <w:r>
        <w:t>к порядку их выполнения</w:t>
      </w:r>
    </w:p>
    <w:p w:rsidR="00B42F6F" w:rsidRDefault="00B42F6F">
      <w:pPr>
        <w:pStyle w:val="ConsPlusNormal"/>
        <w:jc w:val="both"/>
      </w:pPr>
    </w:p>
    <w:p w:rsidR="00B42F6F" w:rsidRDefault="00B42F6F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- прием и регистрация заявления и документов к нему;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- рассмотрение и согласование заявления;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- принятие решения о выдаче (об отказе в выдаче) разрешения, выдача либо направление заявителю разрешения или уведомления об отказе в выдаче разрешения.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3.2. Прием и регистрация заявления и документов к нему.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 xml:space="preserve">3.2.1. Основанием для начала исполнения административной процедуры по приему и регистрации заявления и документов к нему является обращение заявителя в Комитет с документами, предусмотренными </w:t>
      </w:r>
      <w:hyperlink w:anchor="P87" w:history="1">
        <w:r>
          <w:rPr>
            <w:color w:val="0000FF"/>
          </w:rPr>
          <w:t>пунктом 2.6</w:t>
        </w:r>
      </w:hyperlink>
      <w:r>
        <w:t xml:space="preserve"> регламента.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lastRenderedPageBreak/>
        <w:t xml:space="preserve">3.2.2. Допускается подача заявления и документов, указанных в </w:t>
      </w:r>
      <w:hyperlink w:anchor="P87" w:history="1">
        <w:r>
          <w:rPr>
            <w:color w:val="0000FF"/>
          </w:rPr>
          <w:t>пункте 2.6</w:t>
        </w:r>
      </w:hyperlink>
      <w:r>
        <w:t xml:space="preserve"> регламента, путем направления их в адрес Комитета посредством факсимильной связи с последующим представлением оригиналов заявления и схемы транспортного средства, заверенных копий документов и материалов, указанных в </w:t>
      </w:r>
      <w:hyperlink w:anchor="P89" w:history="1">
        <w:r>
          <w:rPr>
            <w:color w:val="0000FF"/>
          </w:rPr>
          <w:t>подпункте 1 пункта 2.6.2</w:t>
        </w:r>
      </w:hyperlink>
      <w:r>
        <w:t xml:space="preserve"> регламента.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 xml:space="preserve">3.2.3. Специалист Комитета, уполномоченный на прием документов (далее - специалист Комитета), при поступлении заявления устанавливает наличие или отсутствие оснований для отказа в приеме документов, предусмотренных </w:t>
      </w:r>
      <w:hyperlink w:anchor="P106" w:history="1">
        <w:r>
          <w:rPr>
            <w:color w:val="0000FF"/>
          </w:rPr>
          <w:t>пунктом 2.8</w:t>
        </w:r>
      </w:hyperlink>
      <w:r>
        <w:t xml:space="preserve"> регламента.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3.2.4. При наличии оснований для отказа в приеме документов специалист Комитета незамедлительно информирует заявителя об отказе в регистрации заявления с указанием оснований принятия данного решения.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3.2.5. При отсутствии оснований для отказа в приеме документов специалист Комитета регистрирует заявление в журнале регистрации заявлений.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3.2.6. По обращению заявителя Комитет представляет ему сведения о дате поступления заявления и его регистрационном номере.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3.2.7. Специалист Комитета передает зарегистрированное заявление и документы к нему председателю Комитета для проставления резолюции с указанием исполнителя, ответственного за предоставление муниципальной услуги (далее - исполнитель).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3.2.8. Документы с резолюцией председателя Комитета специалист Комитета передает исполнителю, указанному в резолюции.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3.2.9. Максимальный срок исполнения административной процедуры составляет один рабочий день со дня поступления заявления и документов к нему.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3.3. Рассмотрение и согласование заявления.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3.3.1. Основанием для начала исполнения административной процедуры является поступление заявления и документов к нему исполнителю.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3.3.2. Исполнитель при рассмотрении представленных документов в течение четырех рабочих дней со дня регистрации заявления проверяет: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1) наличие полномочий на выдачу специального разрешения по заявленному маршруту;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2) сведения, представленные в заявлении и документах, на соответствие технических характеристик транспортного средства и груза (при наличии груза), а также технической возможности осуществления движения тяжеловесного и (или) крупногабаритного транспортного средства по заявленному маршруту;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3) информацию о государственной регистрации в качестве индивидуального предпринимателя или юридического лица (для российских перевозчиков)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4) сведения о соблюдении требований к перевозке делимого груза.</w:t>
      </w:r>
    </w:p>
    <w:p w:rsidR="00B42F6F" w:rsidRDefault="00B42F6F">
      <w:pPr>
        <w:pStyle w:val="ConsPlusNormal"/>
        <w:jc w:val="both"/>
      </w:pPr>
      <w:r>
        <w:t xml:space="preserve">(п. 3.3.2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25.09.2019 N 1981)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 xml:space="preserve">3.3.3. При наличии оснований для отказа в предоставлении муниципальной услуги, предусмотренных </w:t>
      </w:r>
      <w:hyperlink w:anchor="P111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111" w:history="1">
        <w:r>
          <w:rPr>
            <w:color w:val="0000FF"/>
          </w:rPr>
          <w:t>3 пункта 2.9</w:t>
        </w:r>
      </w:hyperlink>
      <w:r>
        <w:t xml:space="preserve"> регламента, исполнитель подготавливает уведомление об отказе в выдаче разрешения и представляет его на подпись председателю </w:t>
      </w:r>
      <w:r>
        <w:lastRenderedPageBreak/>
        <w:t>Комитета.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3.3.4. Подписанное председателем Комитета уведомление об отказе в выдаче разрешения в течение четырех рабочих дней с даты регистрации заявления направляется заявителю.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 xml:space="preserve">3.3.5. При отсутствии оснований для отказа в предоставлении муниципальной услуги, предусмотренных </w:t>
      </w:r>
      <w:hyperlink w:anchor="P112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114" w:history="1">
        <w:r>
          <w:rPr>
            <w:color w:val="0000FF"/>
          </w:rPr>
          <w:t>3 пункта 2.9</w:t>
        </w:r>
      </w:hyperlink>
      <w:r>
        <w:t xml:space="preserve"> регламента, исполнитель в течение четырех рабочих дней со дня регистрации заявления: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- устанавливает путь следования по заявленному маршруту;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- определяет владельцев автомобильных дорог по пути следования заявленного маршрута;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- направляет в адрес владельцев автомобильных дорог, по дорогам которых проходит данный маршрут, часть маршрута, запрос на согласование маршрута тяжеловесного и (или) крупногабаритного транспортного средства, в котором указывается: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наименование органа, направившего запрос;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исходящий номер и дата запроса;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вид перевозки;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маршрут движения (участок маршрута);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наименование и адрес владельца транспортного средства;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марка и модель транспортного средства, государственный регистрационный номер транспортного средства;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предполагаемый срок и количество поездок;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характеристика груза (при наличии груза) (полное наименование, марка, модель, габариты, масса);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параметры транспортного средства (автопоезда) (расстояние между осями, нагрузки на оси, количество осей, масса транспортного средства (автопоезда) без груза/с грузом, габариты транспортного средства (автопоезда);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необходимость автомобиля-прикрытия (сопровождения), предполагаемая скорость движения (в случае направления запроса на бумажном носителе);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подпись должностного лица.</w:t>
      </w:r>
    </w:p>
    <w:p w:rsidR="00B42F6F" w:rsidRDefault="00B42F6F">
      <w:pPr>
        <w:pStyle w:val="ConsPlusNormal"/>
        <w:jc w:val="both"/>
      </w:pPr>
      <w:r>
        <w:t xml:space="preserve">(п. 3.3.5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25.09.2019 N 1981)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3.3.6. Согласование маршрута осуществляется путем предоставления документа о согласовании,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электронно-цифровой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электронно-цифровой подписи.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3.3.7. К документу о согласовании маршрута владельцем автомобильной дороги прикладывается расчет платы в счет возмещения вреда.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 xml:space="preserve">3.3.8. В случае, если характеристики автомобильных дорог или пересекающих </w:t>
      </w:r>
      <w:r>
        <w:lastRenderedPageBreak/>
        <w:t>автомобильную дорогу сооружений и инженерных коммуникаций не позволяют осуществить перевозку тяжеловесных и (или) крупногабаритных грузов по указанному в заявлении маршруту, владельцы автомобильных дорог направляют в Комитет мотивированный отказ в согласовании запроса.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3.3.9. Согласование маршрута проводится владельцами автомобильных дорог в течение четырех рабочих дней с даты поступления от Комитета запроса.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 xml:space="preserve">3.3.10. В случае если установлено, что по маршруту, предложенному заявителем, для движения тяжеловесного и (или) крупногабаритного транспортного средства требуется разработка проекта организации дорожного движения, специального проекта, проведение обследования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уполномоченный орган в течение одного рабочего дня со дня установления соответствующих сведений посредством почтового отправления, электронной почты либо по телефону, указанному в заявлении, информирует об этом заявителя. В указанном случае согласование маршрута тяжеловесного и (или) крупногабаритного транспортного средства осуществляется в соответствии с </w:t>
      </w:r>
      <w:hyperlink r:id="rId45" w:history="1">
        <w:r>
          <w:rPr>
            <w:color w:val="0000FF"/>
          </w:rPr>
          <w:t>главой V</w:t>
        </w:r>
      </w:hyperlink>
      <w:r>
        <w:t xml:space="preserve"> Порядка, при этом разработка проекта организации дорожного движения, специального проекта в соответствии с </w:t>
      </w:r>
      <w:hyperlink r:id="rId46" w:history="1">
        <w:r>
          <w:rPr>
            <w:color w:val="0000FF"/>
          </w:rPr>
          <w:t>частью 14 статьи 31</w:t>
        </w:r>
      </w:hyperlink>
      <w:r>
        <w:t xml:space="preserve"> Федерального закона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обеспечивается заявителем.</w:t>
      </w:r>
    </w:p>
    <w:p w:rsidR="00B42F6F" w:rsidRDefault="00B42F6F">
      <w:pPr>
        <w:pStyle w:val="ConsPlusNormal"/>
        <w:jc w:val="both"/>
      </w:pPr>
      <w:r>
        <w:t xml:space="preserve">(п. 3.3.10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25.09.2019 N 1981)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 xml:space="preserve">3.3.11. После согласования маршрута всеми владельцами автомобильных дорог, входящих в указанный маршрут, Комитет оформляет разрешение и в случаях, установленных федеральными законами от 8 ноября 2007 г. </w:t>
      </w:r>
      <w:hyperlink r:id="rId48" w:history="1">
        <w:r>
          <w:rPr>
            <w:color w:val="0000FF"/>
          </w:rPr>
          <w:t>N 257-ФЗ</w:t>
        </w:r>
      </w:hyperlink>
      <w: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от 7 февраля 2011 г. </w:t>
      </w:r>
      <w:hyperlink r:id="rId49" w:history="1">
        <w:r>
          <w:rPr>
            <w:color w:val="0000FF"/>
          </w:rPr>
          <w:t>N 3-ФЗ</w:t>
        </w:r>
      </w:hyperlink>
      <w:r>
        <w:t xml:space="preserve"> "О полиции", направляет в адрес органа ГИБДД запрос на согласование маршрута, который состоит из оформленного разрешения с приложением копий документов, указанных в </w:t>
      </w:r>
      <w:hyperlink w:anchor="P89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89" w:history="1">
        <w:r>
          <w:rPr>
            <w:color w:val="0000FF"/>
          </w:rPr>
          <w:t>3 пункта 2.6.2</w:t>
        </w:r>
      </w:hyperlink>
      <w:r>
        <w:t xml:space="preserve"> регламента, и копий согласований маршрута транспортного средства.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Согласование маршрута проводится органом ГИБДД в течение четырех рабочих дней с даты регистрации запроса, полученного от Комитета.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3.3.12. Максимальный срок исполнения административной процедуры в случае, если требуется согласование только владельцев автомобильных дорог, и при наличии соответствующих согласований (мотивированного отказа в согласовании) составляет 8 рабочих дней, в случае необходимости согласования маршрута транспортного средства с органом ГИБДД - 12 рабочих дней.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В случае, если для осуществления перевозки тяжеловесных и (или) крупногабаритных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исполнения административной процедуры увеличивается на срок проведения указанных мероприятий.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3.4. Принятие решения о выдаче (об отказе в выдаче) разрешения, выдача либо направление заявителю разрешения или уведомления об отказе в выдаче разрешения.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3.4.1. Основанием для начала исполнения административной процедуры является получение Комитетом необходимых согласований (мотивированного отказа в согласовании) от владельцев автомобильных дорог, согласования маршрута органом ГИБДД.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lastRenderedPageBreak/>
        <w:t>3.4.2. Комитет при получении необходимых согласований определяет и доводит до сведения заявителя размер платы в счет возмещения вреда.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3.4.3. Выдача разрешения осуществляется Комитетом после представления заявителем следующих документов: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1) копии платежных документов, подтверждающих внесение платы в счет возмещения вреда, а также в случаях, установленных Порядком, оплату расходов на оценку технического состояния автомобильных дорог, их укрепление или на принятие специальных мер по обустройству автомобильных дорог или их участков, а также пересекающих автомобильную дорогу сооружений и инженерных коммуникаций.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Подтверждение факта оплаты государственной пошлины за выдачу разрешения Комитет получает посредством использования единой системы межведомственного электронного взаимодействия по межведомственному запросу;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 xml:space="preserve">2) оригинал заявления и схемы транспортного средства, а также заверенные копии документов, указанных в </w:t>
      </w:r>
      <w:hyperlink w:anchor="P89" w:history="1">
        <w:r>
          <w:rPr>
            <w:color w:val="0000FF"/>
          </w:rPr>
          <w:t>подпункте 1 пункта 2.6.2</w:t>
        </w:r>
      </w:hyperlink>
      <w:r>
        <w:t xml:space="preserve"> регламента (в случае подачи заявления в адрес Комитета посредством факсимильной связи).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3.4.4. По письменному обращению заявителя в течение одного рабочего дня до выдачи разрешения в случае, если не требуется согласование маршрута с органом ГИБДД, допускается замена указанного в заявлении транспортного средства на аналогичное по своим техническим характеристикам, весовым и габаритным параметрам при условии представления подтверждающих однотипность весовых и габаритных параметров документов (копия паспорта транспортного средства или свидетельства о регистрации).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3.4.5. При наличии оснований для отказа в предоставлении муниципальной услуги исполнитель подготавливает уведомление об отказе в предоставлении разрешения с указанием оснований принятия данного решения и передает его на подпись председателю Комитета.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3.4.6. При отсутствии оснований для отказа в предоставлении муниципальной услуги исполнитель передает разрешение, оформленное в соответствии с требованиями Порядка, на подпись председателю Комитета.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3.4.7. Подписанное председателем Комитета разрешение или уведомление об отказе в выдаче разрешения выдается (направляется) заявителю.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3.4.8. Максимальный срок исполнения административной процедуры составляет три рабочих дня.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3.4.9. В случае обнаружения заявителем в документах, выданных в результате предоставления муниципальной услуги, опечаток и ошибок специалист отдела устраняет допущенные опечатки и ошибки в течение одного дня со дня обращения заявителя.</w:t>
      </w:r>
    </w:p>
    <w:p w:rsidR="00B42F6F" w:rsidRDefault="00B42F6F">
      <w:pPr>
        <w:pStyle w:val="ConsPlusNormal"/>
        <w:jc w:val="both"/>
      </w:pPr>
      <w:r>
        <w:t xml:space="preserve">(п. 3.4.9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Саратов" от 28.06.2019 N 1157)</w:t>
      </w:r>
    </w:p>
    <w:p w:rsidR="00B42F6F" w:rsidRDefault="00B42F6F">
      <w:pPr>
        <w:pStyle w:val="ConsPlusNormal"/>
        <w:jc w:val="both"/>
      </w:pPr>
    </w:p>
    <w:p w:rsidR="00B42F6F" w:rsidRDefault="00B42F6F">
      <w:pPr>
        <w:pStyle w:val="ConsPlusTitle"/>
        <w:jc w:val="center"/>
        <w:outlineLvl w:val="1"/>
      </w:pPr>
      <w:r>
        <w:t>4. Формы контроля</w:t>
      </w:r>
    </w:p>
    <w:p w:rsidR="00B42F6F" w:rsidRDefault="00B42F6F">
      <w:pPr>
        <w:pStyle w:val="ConsPlusTitle"/>
        <w:jc w:val="center"/>
      </w:pPr>
      <w:r>
        <w:t>за исполнением административного регламента</w:t>
      </w:r>
    </w:p>
    <w:p w:rsidR="00B42F6F" w:rsidRDefault="00B42F6F">
      <w:pPr>
        <w:pStyle w:val="ConsPlusNormal"/>
        <w:jc w:val="both"/>
      </w:pPr>
    </w:p>
    <w:p w:rsidR="00B42F6F" w:rsidRDefault="00B42F6F">
      <w:pPr>
        <w:pStyle w:val="ConsPlusNormal"/>
        <w:ind w:firstLine="540"/>
        <w:jc w:val="both"/>
      </w:pPr>
      <w: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 ответственным работником, осуществляется председателем Комитета.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 xml:space="preserve">4.2. Муниципальные служащие, участвующие в предоставлении муниципальной услуги, несут ответственность за решения и действия (бездействие), принимаемые (осуществляемые) в </w:t>
      </w:r>
      <w:r>
        <w:lastRenderedPageBreak/>
        <w:t>ходе предоставления муниципальной услуги, в соответствии с действующим законодательством.</w:t>
      </w:r>
    </w:p>
    <w:p w:rsidR="00B42F6F" w:rsidRDefault="00B42F6F">
      <w:pPr>
        <w:pStyle w:val="ConsPlusNormal"/>
        <w:jc w:val="both"/>
      </w:pPr>
    </w:p>
    <w:p w:rsidR="00B42F6F" w:rsidRDefault="00B42F6F">
      <w:pPr>
        <w:pStyle w:val="ConsPlusTitle"/>
        <w:jc w:val="center"/>
        <w:outlineLvl w:val="1"/>
      </w:pPr>
      <w:r>
        <w:t>5. Досудебный (внесудебный) порядок обжалования</w:t>
      </w:r>
    </w:p>
    <w:p w:rsidR="00B42F6F" w:rsidRDefault="00B42F6F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B42F6F" w:rsidRDefault="00B42F6F">
      <w:pPr>
        <w:pStyle w:val="ConsPlusTitle"/>
        <w:jc w:val="center"/>
      </w:pPr>
      <w:r>
        <w:t>муниципальную услугу, а также должностных лиц</w:t>
      </w:r>
    </w:p>
    <w:p w:rsidR="00B42F6F" w:rsidRDefault="00B42F6F">
      <w:pPr>
        <w:pStyle w:val="ConsPlusTitle"/>
        <w:jc w:val="center"/>
      </w:pPr>
      <w:r>
        <w:t>или муниципальных служащих</w:t>
      </w:r>
    </w:p>
    <w:p w:rsidR="00B42F6F" w:rsidRDefault="00B42F6F">
      <w:pPr>
        <w:pStyle w:val="ConsPlusNormal"/>
        <w:jc w:val="center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</w:t>
      </w:r>
    </w:p>
    <w:p w:rsidR="00B42F6F" w:rsidRDefault="00B42F6F">
      <w:pPr>
        <w:pStyle w:val="ConsPlusNormal"/>
        <w:jc w:val="center"/>
      </w:pPr>
      <w:r>
        <w:t>муниципального образования "Город Саратов"</w:t>
      </w:r>
    </w:p>
    <w:p w:rsidR="00B42F6F" w:rsidRDefault="00B42F6F">
      <w:pPr>
        <w:pStyle w:val="ConsPlusNormal"/>
        <w:jc w:val="center"/>
      </w:pPr>
      <w:r>
        <w:t>от 28.06.2019 N 1157)</w:t>
      </w:r>
    </w:p>
    <w:p w:rsidR="00B42F6F" w:rsidRDefault="00B42F6F">
      <w:pPr>
        <w:pStyle w:val="ConsPlusNormal"/>
        <w:jc w:val="both"/>
      </w:pPr>
    </w:p>
    <w:p w:rsidR="00B42F6F" w:rsidRDefault="00B42F6F">
      <w:pPr>
        <w:pStyle w:val="ConsPlusNormal"/>
        <w:ind w:firstLine="540"/>
        <w:jc w:val="both"/>
      </w:pPr>
      <w:r>
        <w:t xml:space="preserve">5.1. Заявители имеют право на обжалование действий (бездействия) и решений, осуществляемых и принимаемых при предоставлении муниципальной услуги. Жалоба заявителей подается и рассматривается в порядке, предусмотренном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услуг".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5.1.1. Заявитель может обратиться с жалобой в следующих случаях: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- нарушение срока регистрации запроса о предоставлении муниципальной услуги;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- нарушение срока предоставления муниципальной услуги;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услуги;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- отказ в приеме документов у заявителя, представление которых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услуги;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актами;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- отказ комитета, должностного лица комитета в исправлении допущенных опечаток и ошибок в документах, выданных в результате предоставления муниципальной услуги, либо нарушение установленного срока таких исправлений;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- нарушение срока или порядка выдачи документов по результатам предоставления муниципальной услуги;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актами;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53" w:history="1">
        <w:r>
          <w:rPr>
            <w:color w:val="0000FF"/>
          </w:rPr>
          <w:t xml:space="preserve">пунктом 4 </w:t>
        </w:r>
        <w:r>
          <w:rPr>
            <w:color w:val="0000FF"/>
          </w:rPr>
          <w:lastRenderedPageBreak/>
          <w:t>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5.2. Требования к порядку подачи и рассмотрения жалобы.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5.2.1. Жалоба подается в письменной форме на бумажном носителе, в электронной форме в комитет. Жалоба на решения и действия (бездействие) руководителя комитета подается в администрацию муниципального образования "Город Саратов".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5.2.2. Жалоба на решения и действия (бездействие) комитета, должностного лица комитета, муниципального служащего комитета, руководителя комитета может быть направлена по почте (электронной почте), через многофункциональный центр предоставления государственных и муниципальных услуг, официальный сайт администрации муниципального образования "Город Саратов", единый портал государственных и муниципальных услуг (функций),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а также может быть принята при личном приеме заявителя.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5.2.3. Жалоба должна содержать: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- наименование комитета, фамилию, имя, отчество должностного лица комитета либо муниципального служащего комитета, решения и действия (бездействие) которых обжалуются;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- сведения об обжалуемых решениях и действиях (бездействии) комитета, должностного лица комитета либо муниципального служащего комитета;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- доводы, на основании которых заявитель не согласен с решением и действием (бездействием) комитета, должностного лица комитета либо муниципального служащего комитета.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5.2.4. Жалоба, поступившая в комитет либо в администрацию муниципального образования "Город Саратов", регистрируется в течение одного дня со дня поступления, подлежит рассмотрению в течение 15 рабочих дней со дня ее регистрации,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5.2.5. По результатам рассмотрения жалобы принимается одно из следующих решений: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- в удовлетворении жалобы отказывается.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lastRenderedPageBreak/>
        <w:t>5.2.6.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В случае признания жалобы подлежащей удовлетворению в ответе заявителю дается информация о действиях, осуществляемых комитетом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5.2.7.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42F6F" w:rsidRDefault="00B42F6F">
      <w:pPr>
        <w:pStyle w:val="ConsPlusNormal"/>
        <w:spacing w:before="220"/>
        <w:ind w:firstLine="540"/>
        <w:jc w:val="both"/>
      </w:pPr>
      <w:r>
        <w:t>5.2.8.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42F6F" w:rsidRDefault="00B42F6F">
      <w:pPr>
        <w:pStyle w:val="ConsPlusNormal"/>
        <w:jc w:val="both"/>
      </w:pPr>
    </w:p>
    <w:p w:rsidR="00B42F6F" w:rsidRDefault="00B42F6F">
      <w:pPr>
        <w:pStyle w:val="ConsPlusNormal"/>
        <w:jc w:val="both"/>
      </w:pPr>
    </w:p>
    <w:p w:rsidR="00B42F6F" w:rsidRDefault="00B42F6F">
      <w:pPr>
        <w:pStyle w:val="ConsPlusNormal"/>
        <w:jc w:val="both"/>
      </w:pPr>
    </w:p>
    <w:p w:rsidR="00B42F6F" w:rsidRDefault="00B42F6F">
      <w:pPr>
        <w:pStyle w:val="ConsPlusNormal"/>
        <w:jc w:val="both"/>
      </w:pPr>
    </w:p>
    <w:p w:rsidR="00B42F6F" w:rsidRDefault="00B42F6F">
      <w:pPr>
        <w:pStyle w:val="ConsPlusNormal"/>
        <w:jc w:val="both"/>
      </w:pPr>
    </w:p>
    <w:p w:rsidR="00B42F6F" w:rsidRDefault="00B42F6F">
      <w:pPr>
        <w:pStyle w:val="ConsPlusNormal"/>
        <w:jc w:val="right"/>
        <w:outlineLvl w:val="1"/>
      </w:pPr>
      <w:r>
        <w:t>Приложение</w:t>
      </w:r>
    </w:p>
    <w:p w:rsidR="00B42F6F" w:rsidRDefault="00B42F6F">
      <w:pPr>
        <w:pStyle w:val="ConsPlusNormal"/>
        <w:jc w:val="right"/>
      </w:pPr>
      <w:r>
        <w:t>к регламенту</w:t>
      </w:r>
    </w:p>
    <w:p w:rsidR="00B42F6F" w:rsidRDefault="00B42F6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42F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2F6F" w:rsidRDefault="00B42F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2F6F" w:rsidRDefault="00B42F6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</w:t>
            </w:r>
          </w:p>
          <w:p w:rsidR="00B42F6F" w:rsidRDefault="00B42F6F">
            <w:pPr>
              <w:pStyle w:val="ConsPlusNormal"/>
              <w:jc w:val="center"/>
            </w:pPr>
            <w:r>
              <w:rPr>
                <w:color w:val="392C69"/>
              </w:rPr>
              <w:t>"Город Саратов" от 25.09.2019 N 1981)</w:t>
            </w:r>
          </w:p>
        </w:tc>
      </w:tr>
    </w:tbl>
    <w:p w:rsidR="00B42F6F" w:rsidRDefault="00B42F6F">
      <w:pPr>
        <w:pStyle w:val="ConsPlusNormal"/>
        <w:jc w:val="both"/>
      </w:pPr>
    </w:p>
    <w:p w:rsidR="00B42F6F" w:rsidRDefault="00B42F6F">
      <w:pPr>
        <w:pStyle w:val="ConsPlusNonformat"/>
        <w:jc w:val="both"/>
      </w:pPr>
      <w:r>
        <w:t xml:space="preserve">                              Форма заявления</w:t>
      </w:r>
    </w:p>
    <w:p w:rsidR="00B42F6F" w:rsidRDefault="00B42F6F">
      <w:pPr>
        <w:pStyle w:val="ConsPlusNonformat"/>
        <w:jc w:val="both"/>
      </w:pPr>
    </w:p>
    <w:p w:rsidR="00B42F6F" w:rsidRDefault="00B42F6F">
      <w:pPr>
        <w:pStyle w:val="ConsPlusNonformat"/>
        <w:jc w:val="both"/>
      </w:pPr>
      <w:r>
        <w:t xml:space="preserve">           Реквизиты заявителя</w:t>
      </w:r>
    </w:p>
    <w:p w:rsidR="00B42F6F" w:rsidRDefault="00B42F6F">
      <w:pPr>
        <w:pStyle w:val="ConsPlusNonformat"/>
        <w:jc w:val="both"/>
      </w:pPr>
      <w:r>
        <w:t>(наименование, адрес (местонахождение) -</w:t>
      </w:r>
    </w:p>
    <w:p w:rsidR="00B42F6F" w:rsidRDefault="00B42F6F">
      <w:pPr>
        <w:pStyle w:val="ConsPlusNonformat"/>
        <w:jc w:val="both"/>
      </w:pPr>
      <w:r>
        <w:t xml:space="preserve">   для юридических лиц, фамилия, имя,</w:t>
      </w:r>
    </w:p>
    <w:p w:rsidR="00B42F6F" w:rsidRDefault="00B42F6F">
      <w:pPr>
        <w:pStyle w:val="ConsPlusNonformat"/>
        <w:jc w:val="both"/>
      </w:pPr>
      <w:r>
        <w:t xml:space="preserve"> отчество (при наличии), адрес места</w:t>
      </w:r>
    </w:p>
    <w:p w:rsidR="00B42F6F" w:rsidRDefault="00B42F6F">
      <w:pPr>
        <w:pStyle w:val="ConsPlusNonformat"/>
        <w:jc w:val="both"/>
      </w:pPr>
      <w:r>
        <w:t xml:space="preserve">  жительства - для физических лиц и</w:t>
      </w:r>
    </w:p>
    <w:p w:rsidR="00B42F6F" w:rsidRDefault="00B42F6F">
      <w:pPr>
        <w:pStyle w:val="ConsPlusNonformat"/>
        <w:jc w:val="both"/>
      </w:pPr>
      <w:r>
        <w:t xml:space="preserve">   индивидуальных предпринимателей</w:t>
      </w:r>
    </w:p>
    <w:p w:rsidR="00B42F6F" w:rsidRDefault="00B42F6F">
      <w:pPr>
        <w:pStyle w:val="ConsPlusNonformat"/>
        <w:jc w:val="both"/>
      </w:pPr>
      <w:r>
        <w:t>Исх. от _______________ N ____________</w:t>
      </w:r>
    </w:p>
    <w:p w:rsidR="00B42F6F" w:rsidRDefault="00B42F6F">
      <w:pPr>
        <w:pStyle w:val="ConsPlusNonformat"/>
        <w:jc w:val="both"/>
      </w:pPr>
      <w:r>
        <w:t>поступило в __________________________</w:t>
      </w:r>
    </w:p>
    <w:p w:rsidR="00B42F6F" w:rsidRDefault="00B42F6F">
      <w:pPr>
        <w:pStyle w:val="ConsPlusNonformat"/>
        <w:jc w:val="both"/>
      </w:pPr>
      <w:r>
        <w:t xml:space="preserve"> (наименование уполномоченного органа)</w:t>
      </w:r>
    </w:p>
    <w:p w:rsidR="00B42F6F" w:rsidRDefault="00B42F6F">
      <w:pPr>
        <w:pStyle w:val="ConsPlusNonformat"/>
        <w:jc w:val="both"/>
      </w:pPr>
    </w:p>
    <w:p w:rsidR="00B42F6F" w:rsidRDefault="00B42F6F">
      <w:pPr>
        <w:pStyle w:val="ConsPlusNonformat"/>
        <w:jc w:val="both"/>
      </w:pPr>
      <w:r>
        <w:t>дата _____________ N __________</w:t>
      </w:r>
    </w:p>
    <w:p w:rsidR="00B42F6F" w:rsidRDefault="00B42F6F">
      <w:pPr>
        <w:pStyle w:val="ConsPlusNonformat"/>
        <w:jc w:val="both"/>
      </w:pPr>
    </w:p>
    <w:p w:rsidR="00B42F6F" w:rsidRDefault="00B42F6F">
      <w:pPr>
        <w:pStyle w:val="ConsPlusNonformat"/>
        <w:jc w:val="both"/>
      </w:pPr>
      <w:bookmarkStart w:id="9" w:name="P300"/>
      <w:bookmarkEnd w:id="9"/>
      <w:r>
        <w:t xml:space="preserve">                                 Заявление</w:t>
      </w:r>
    </w:p>
    <w:p w:rsidR="00B42F6F" w:rsidRDefault="00B42F6F">
      <w:pPr>
        <w:pStyle w:val="ConsPlusNonformat"/>
        <w:jc w:val="both"/>
      </w:pPr>
      <w:r>
        <w:t xml:space="preserve">     на получение специального разрешения на движение по автомобильным</w:t>
      </w:r>
    </w:p>
    <w:p w:rsidR="00B42F6F" w:rsidRDefault="00B42F6F">
      <w:pPr>
        <w:pStyle w:val="ConsPlusNonformat"/>
        <w:jc w:val="both"/>
      </w:pPr>
      <w:r>
        <w:t xml:space="preserve">   дорогам тяжеловесного и (или) крупногабаритного транспортного средства</w:t>
      </w:r>
    </w:p>
    <w:p w:rsidR="00B42F6F" w:rsidRDefault="00B42F6F">
      <w:pPr>
        <w:pStyle w:val="ConsPlusNonformat"/>
        <w:jc w:val="both"/>
      </w:pPr>
      <w:r>
        <w:t xml:space="preserve">    по маршрутам, проходящим по автомобильным дорогам местного значения</w:t>
      </w:r>
    </w:p>
    <w:p w:rsidR="00B42F6F" w:rsidRDefault="00B42F6F">
      <w:pPr>
        <w:pStyle w:val="ConsPlusNonformat"/>
        <w:jc w:val="both"/>
      </w:pPr>
      <w:r>
        <w:t xml:space="preserve">           в границах муниципального образования "Город Саратов"</w:t>
      </w:r>
    </w:p>
    <w:p w:rsidR="00B42F6F" w:rsidRDefault="00B42F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9"/>
        <w:gridCol w:w="1843"/>
        <w:gridCol w:w="567"/>
        <w:gridCol w:w="566"/>
        <w:gridCol w:w="340"/>
        <w:gridCol w:w="1134"/>
        <w:gridCol w:w="801"/>
        <w:gridCol w:w="794"/>
        <w:gridCol w:w="1191"/>
      </w:tblGrid>
      <w:tr w:rsidR="00B42F6F">
        <w:tc>
          <w:tcPr>
            <w:tcW w:w="9045" w:type="dxa"/>
            <w:gridSpan w:val="9"/>
          </w:tcPr>
          <w:p w:rsidR="00B42F6F" w:rsidRDefault="00B42F6F">
            <w:pPr>
              <w:pStyle w:val="ConsPlusNormal"/>
            </w:pPr>
            <w:r>
              <w:t>Наименование - для юридических лиц; фамилия, имя, отчество (при наличии), данные документа, удостоверяющего личность, - для физических лиц и индивидуальных предпринимателей, адрес, телефон и адрес электронной почты (при наличии) владельца транспортного средства</w:t>
            </w:r>
          </w:p>
        </w:tc>
      </w:tr>
      <w:tr w:rsidR="00B42F6F">
        <w:tc>
          <w:tcPr>
            <w:tcW w:w="9045" w:type="dxa"/>
            <w:gridSpan w:val="9"/>
          </w:tcPr>
          <w:p w:rsidR="00B42F6F" w:rsidRDefault="00B42F6F">
            <w:pPr>
              <w:pStyle w:val="ConsPlusNormal"/>
            </w:pPr>
          </w:p>
        </w:tc>
      </w:tr>
      <w:tr w:rsidR="00B42F6F">
        <w:tc>
          <w:tcPr>
            <w:tcW w:w="9045" w:type="dxa"/>
            <w:gridSpan w:val="9"/>
          </w:tcPr>
          <w:p w:rsidR="00B42F6F" w:rsidRDefault="00B42F6F">
            <w:pPr>
              <w:pStyle w:val="ConsPlusNormal"/>
            </w:pPr>
          </w:p>
        </w:tc>
      </w:tr>
      <w:tr w:rsidR="00B42F6F">
        <w:tc>
          <w:tcPr>
            <w:tcW w:w="3652" w:type="dxa"/>
            <w:gridSpan w:val="2"/>
          </w:tcPr>
          <w:p w:rsidR="00B42F6F" w:rsidRDefault="00B42F6F">
            <w:pPr>
              <w:pStyle w:val="ConsPlusNormal"/>
            </w:pPr>
            <w:r>
              <w:t>ИНН, ОГРН/ОГРНИП владельца транспортного средства</w:t>
            </w:r>
          </w:p>
        </w:tc>
        <w:tc>
          <w:tcPr>
            <w:tcW w:w="5393" w:type="dxa"/>
            <w:gridSpan w:val="7"/>
          </w:tcPr>
          <w:p w:rsidR="00B42F6F" w:rsidRDefault="00B42F6F">
            <w:pPr>
              <w:pStyle w:val="ConsPlusNormal"/>
            </w:pPr>
          </w:p>
        </w:tc>
      </w:tr>
      <w:tr w:rsidR="00B42F6F">
        <w:tc>
          <w:tcPr>
            <w:tcW w:w="9045" w:type="dxa"/>
            <w:gridSpan w:val="9"/>
          </w:tcPr>
          <w:p w:rsidR="00B42F6F" w:rsidRDefault="00B42F6F">
            <w:pPr>
              <w:pStyle w:val="ConsPlusNormal"/>
            </w:pPr>
            <w:r>
              <w:t>Маршрут движения</w:t>
            </w:r>
          </w:p>
        </w:tc>
      </w:tr>
      <w:tr w:rsidR="00B42F6F">
        <w:tc>
          <w:tcPr>
            <w:tcW w:w="9045" w:type="dxa"/>
            <w:gridSpan w:val="9"/>
          </w:tcPr>
          <w:p w:rsidR="00B42F6F" w:rsidRDefault="00B42F6F">
            <w:pPr>
              <w:pStyle w:val="ConsPlusNormal"/>
            </w:pPr>
          </w:p>
        </w:tc>
      </w:tr>
      <w:tr w:rsidR="00B42F6F">
        <w:tc>
          <w:tcPr>
            <w:tcW w:w="3652" w:type="dxa"/>
            <w:gridSpan w:val="2"/>
          </w:tcPr>
          <w:p w:rsidR="00B42F6F" w:rsidRDefault="00B42F6F">
            <w:pPr>
              <w:pStyle w:val="ConsPlusNormal"/>
            </w:pPr>
            <w:r>
              <w:t>Вид перевозки</w:t>
            </w:r>
          </w:p>
          <w:p w:rsidR="00B42F6F" w:rsidRDefault="00B42F6F">
            <w:pPr>
              <w:pStyle w:val="ConsPlusNormal"/>
            </w:pPr>
            <w:r>
              <w:t>(межрегиональная, местная)</w:t>
            </w:r>
          </w:p>
        </w:tc>
        <w:tc>
          <w:tcPr>
            <w:tcW w:w="5393" w:type="dxa"/>
            <w:gridSpan w:val="7"/>
          </w:tcPr>
          <w:p w:rsidR="00B42F6F" w:rsidRDefault="00B42F6F">
            <w:pPr>
              <w:pStyle w:val="ConsPlusNormal"/>
            </w:pPr>
          </w:p>
        </w:tc>
      </w:tr>
      <w:tr w:rsidR="00B42F6F">
        <w:tc>
          <w:tcPr>
            <w:tcW w:w="3652" w:type="dxa"/>
            <w:gridSpan w:val="2"/>
          </w:tcPr>
          <w:p w:rsidR="00B42F6F" w:rsidRDefault="00B42F6F">
            <w:pPr>
              <w:pStyle w:val="ConsPlusNormal"/>
            </w:pPr>
            <w:r>
              <w:t>На срок</w:t>
            </w:r>
          </w:p>
        </w:tc>
        <w:tc>
          <w:tcPr>
            <w:tcW w:w="567" w:type="dxa"/>
          </w:tcPr>
          <w:p w:rsidR="00B42F6F" w:rsidRDefault="00B42F6F">
            <w:pPr>
              <w:pStyle w:val="ConsPlusNormal"/>
            </w:pPr>
            <w:r>
              <w:t>с</w:t>
            </w:r>
          </w:p>
        </w:tc>
        <w:tc>
          <w:tcPr>
            <w:tcW w:w="2040" w:type="dxa"/>
            <w:gridSpan w:val="3"/>
          </w:tcPr>
          <w:p w:rsidR="00B42F6F" w:rsidRDefault="00B42F6F">
            <w:pPr>
              <w:pStyle w:val="ConsPlusNormal"/>
            </w:pPr>
          </w:p>
        </w:tc>
        <w:tc>
          <w:tcPr>
            <w:tcW w:w="801" w:type="dxa"/>
          </w:tcPr>
          <w:p w:rsidR="00B42F6F" w:rsidRDefault="00B42F6F">
            <w:pPr>
              <w:pStyle w:val="ConsPlusNormal"/>
            </w:pPr>
            <w:r>
              <w:t>по</w:t>
            </w:r>
          </w:p>
        </w:tc>
        <w:tc>
          <w:tcPr>
            <w:tcW w:w="1985" w:type="dxa"/>
            <w:gridSpan w:val="2"/>
          </w:tcPr>
          <w:p w:rsidR="00B42F6F" w:rsidRDefault="00B42F6F">
            <w:pPr>
              <w:pStyle w:val="ConsPlusNormal"/>
            </w:pPr>
          </w:p>
        </w:tc>
      </w:tr>
      <w:tr w:rsidR="00B42F6F">
        <w:tc>
          <w:tcPr>
            <w:tcW w:w="3652" w:type="dxa"/>
            <w:gridSpan w:val="2"/>
          </w:tcPr>
          <w:p w:rsidR="00B42F6F" w:rsidRDefault="00B42F6F">
            <w:pPr>
              <w:pStyle w:val="ConsPlusNormal"/>
            </w:pPr>
            <w:r>
              <w:t>На количество поездок</w:t>
            </w:r>
          </w:p>
        </w:tc>
        <w:tc>
          <w:tcPr>
            <w:tcW w:w="5393" w:type="dxa"/>
            <w:gridSpan w:val="7"/>
          </w:tcPr>
          <w:p w:rsidR="00B42F6F" w:rsidRDefault="00B42F6F">
            <w:pPr>
              <w:pStyle w:val="ConsPlusNormal"/>
            </w:pPr>
          </w:p>
        </w:tc>
      </w:tr>
      <w:tr w:rsidR="00B42F6F">
        <w:tc>
          <w:tcPr>
            <w:tcW w:w="3652" w:type="dxa"/>
            <w:gridSpan w:val="2"/>
          </w:tcPr>
          <w:p w:rsidR="00B42F6F" w:rsidRDefault="00B42F6F">
            <w:pPr>
              <w:pStyle w:val="ConsPlusNormal"/>
            </w:pPr>
            <w:r>
              <w:t>Характеристика груза</w:t>
            </w:r>
          </w:p>
          <w:p w:rsidR="00B42F6F" w:rsidRDefault="00B42F6F">
            <w:pPr>
              <w:pStyle w:val="ConsPlusNormal"/>
            </w:pPr>
            <w:r>
              <w:t>(при наличии груза):</w:t>
            </w:r>
          </w:p>
        </w:tc>
        <w:tc>
          <w:tcPr>
            <w:tcW w:w="2607" w:type="dxa"/>
            <w:gridSpan w:val="4"/>
          </w:tcPr>
          <w:p w:rsidR="00B42F6F" w:rsidRDefault="00B42F6F">
            <w:pPr>
              <w:pStyle w:val="ConsPlusNormal"/>
            </w:pPr>
            <w:r>
              <w:t>делимый</w:t>
            </w:r>
          </w:p>
        </w:tc>
        <w:tc>
          <w:tcPr>
            <w:tcW w:w="1595" w:type="dxa"/>
            <w:gridSpan w:val="2"/>
          </w:tcPr>
          <w:p w:rsidR="00B42F6F" w:rsidRDefault="00B42F6F">
            <w:pPr>
              <w:pStyle w:val="ConsPlusNormal"/>
            </w:pPr>
            <w:r>
              <w:t>да</w:t>
            </w:r>
          </w:p>
        </w:tc>
        <w:tc>
          <w:tcPr>
            <w:tcW w:w="1191" w:type="dxa"/>
          </w:tcPr>
          <w:p w:rsidR="00B42F6F" w:rsidRDefault="00B42F6F">
            <w:pPr>
              <w:pStyle w:val="ConsPlusNormal"/>
            </w:pPr>
            <w:r>
              <w:t>нет</w:t>
            </w:r>
          </w:p>
        </w:tc>
      </w:tr>
      <w:tr w:rsidR="00B42F6F">
        <w:tc>
          <w:tcPr>
            <w:tcW w:w="3652" w:type="dxa"/>
            <w:gridSpan w:val="2"/>
          </w:tcPr>
          <w:p w:rsidR="00B42F6F" w:rsidRDefault="00B42F6F">
            <w:pPr>
              <w:pStyle w:val="ConsPlusNormal"/>
            </w:pPr>
            <w:r>
              <w:t xml:space="preserve">Наименование </w:t>
            </w:r>
            <w:hyperlink w:anchor="P37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7" w:type="dxa"/>
            <w:gridSpan w:val="4"/>
          </w:tcPr>
          <w:p w:rsidR="00B42F6F" w:rsidRDefault="00B42F6F">
            <w:pPr>
              <w:pStyle w:val="ConsPlusNormal"/>
            </w:pPr>
            <w:r>
              <w:t>габариты (м)</w:t>
            </w:r>
          </w:p>
        </w:tc>
        <w:tc>
          <w:tcPr>
            <w:tcW w:w="2786" w:type="dxa"/>
            <w:gridSpan w:val="3"/>
          </w:tcPr>
          <w:p w:rsidR="00B42F6F" w:rsidRDefault="00B42F6F">
            <w:pPr>
              <w:pStyle w:val="ConsPlusNormal"/>
            </w:pPr>
            <w:r>
              <w:t>масса (т)</w:t>
            </w:r>
          </w:p>
        </w:tc>
      </w:tr>
      <w:tr w:rsidR="00B42F6F">
        <w:tc>
          <w:tcPr>
            <w:tcW w:w="3652" w:type="dxa"/>
            <w:gridSpan w:val="2"/>
          </w:tcPr>
          <w:p w:rsidR="00B42F6F" w:rsidRDefault="00B42F6F">
            <w:pPr>
              <w:pStyle w:val="ConsPlusNormal"/>
            </w:pPr>
          </w:p>
        </w:tc>
        <w:tc>
          <w:tcPr>
            <w:tcW w:w="2607" w:type="dxa"/>
            <w:gridSpan w:val="4"/>
          </w:tcPr>
          <w:p w:rsidR="00B42F6F" w:rsidRDefault="00B42F6F">
            <w:pPr>
              <w:pStyle w:val="ConsPlusNormal"/>
            </w:pPr>
          </w:p>
        </w:tc>
        <w:tc>
          <w:tcPr>
            <w:tcW w:w="2786" w:type="dxa"/>
            <w:gridSpan w:val="3"/>
          </w:tcPr>
          <w:p w:rsidR="00B42F6F" w:rsidRDefault="00B42F6F">
            <w:pPr>
              <w:pStyle w:val="ConsPlusNormal"/>
            </w:pPr>
          </w:p>
        </w:tc>
      </w:tr>
      <w:tr w:rsidR="00B42F6F">
        <w:tc>
          <w:tcPr>
            <w:tcW w:w="6259" w:type="dxa"/>
            <w:gridSpan w:val="6"/>
          </w:tcPr>
          <w:p w:rsidR="00B42F6F" w:rsidRDefault="00B42F6F">
            <w:pPr>
              <w:pStyle w:val="ConsPlusNormal"/>
            </w:pPr>
            <w:r>
              <w:t>Длина свеса (м) (при наличии)</w:t>
            </w:r>
          </w:p>
        </w:tc>
        <w:tc>
          <w:tcPr>
            <w:tcW w:w="2786" w:type="dxa"/>
            <w:gridSpan w:val="3"/>
          </w:tcPr>
          <w:p w:rsidR="00B42F6F" w:rsidRDefault="00B42F6F">
            <w:pPr>
              <w:pStyle w:val="ConsPlusNormal"/>
            </w:pPr>
          </w:p>
        </w:tc>
      </w:tr>
      <w:tr w:rsidR="00B42F6F">
        <w:tc>
          <w:tcPr>
            <w:tcW w:w="9045" w:type="dxa"/>
            <w:gridSpan w:val="9"/>
          </w:tcPr>
          <w:p w:rsidR="00B42F6F" w:rsidRDefault="00B42F6F">
            <w:pPr>
              <w:pStyle w:val="ConsPlusNormal"/>
            </w:pPr>
            <w:r>
              <w:t>Транспортное средство (автопоезд) (марка и модель транспортного средства (тягача, прицепа (полуприцепа), государственный регистрационный номер транспортного средства (тягача, прицепа (полуприцепа)</w:t>
            </w:r>
          </w:p>
        </w:tc>
      </w:tr>
      <w:tr w:rsidR="00B42F6F">
        <w:tc>
          <w:tcPr>
            <w:tcW w:w="9045" w:type="dxa"/>
            <w:gridSpan w:val="9"/>
          </w:tcPr>
          <w:p w:rsidR="00B42F6F" w:rsidRDefault="00B42F6F">
            <w:pPr>
              <w:pStyle w:val="ConsPlusNormal"/>
            </w:pPr>
          </w:p>
        </w:tc>
      </w:tr>
      <w:tr w:rsidR="00B42F6F">
        <w:tc>
          <w:tcPr>
            <w:tcW w:w="9045" w:type="dxa"/>
            <w:gridSpan w:val="9"/>
          </w:tcPr>
          <w:p w:rsidR="00B42F6F" w:rsidRDefault="00B42F6F">
            <w:pPr>
              <w:pStyle w:val="ConsPlusNormal"/>
            </w:pPr>
            <w:r>
              <w:t>Параметры транспортного средства (автопоезда)</w:t>
            </w:r>
          </w:p>
        </w:tc>
      </w:tr>
      <w:tr w:rsidR="00B42F6F">
        <w:tc>
          <w:tcPr>
            <w:tcW w:w="3652" w:type="dxa"/>
            <w:gridSpan w:val="2"/>
            <w:vMerge w:val="restart"/>
          </w:tcPr>
          <w:p w:rsidR="00B42F6F" w:rsidRDefault="00B42F6F">
            <w:pPr>
              <w:pStyle w:val="ConsPlusNormal"/>
            </w:pPr>
            <w:r>
              <w:t>Масса транспортного средства (автопоезда) без груза/с грузом (т)</w:t>
            </w:r>
          </w:p>
        </w:tc>
        <w:tc>
          <w:tcPr>
            <w:tcW w:w="1473" w:type="dxa"/>
            <w:gridSpan w:val="3"/>
            <w:vMerge w:val="restart"/>
          </w:tcPr>
          <w:p w:rsidR="00B42F6F" w:rsidRDefault="00B42F6F">
            <w:pPr>
              <w:pStyle w:val="ConsPlusNormal"/>
            </w:pPr>
          </w:p>
        </w:tc>
        <w:tc>
          <w:tcPr>
            <w:tcW w:w="1935" w:type="dxa"/>
            <w:gridSpan w:val="2"/>
          </w:tcPr>
          <w:p w:rsidR="00B42F6F" w:rsidRDefault="00B42F6F">
            <w:pPr>
              <w:pStyle w:val="ConsPlusNormal"/>
            </w:pPr>
            <w:r>
              <w:t>масса тягача (т)</w:t>
            </w:r>
          </w:p>
        </w:tc>
        <w:tc>
          <w:tcPr>
            <w:tcW w:w="1985" w:type="dxa"/>
            <w:gridSpan w:val="2"/>
          </w:tcPr>
          <w:p w:rsidR="00B42F6F" w:rsidRDefault="00B42F6F">
            <w:pPr>
              <w:pStyle w:val="ConsPlusNormal"/>
            </w:pPr>
            <w:r>
              <w:t>масса прицепа (полуприцепа) (т)</w:t>
            </w:r>
          </w:p>
        </w:tc>
      </w:tr>
      <w:tr w:rsidR="00B42F6F">
        <w:tc>
          <w:tcPr>
            <w:tcW w:w="3652" w:type="dxa"/>
            <w:gridSpan w:val="2"/>
            <w:vMerge/>
          </w:tcPr>
          <w:p w:rsidR="00B42F6F" w:rsidRDefault="00B42F6F"/>
        </w:tc>
        <w:tc>
          <w:tcPr>
            <w:tcW w:w="1473" w:type="dxa"/>
            <w:gridSpan w:val="3"/>
            <w:vMerge/>
          </w:tcPr>
          <w:p w:rsidR="00B42F6F" w:rsidRDefault="00B42F6F"/>
        </w:tc>
        <w:tc>
          <w:tcPr>
            <w:tcW w:w="1935" w:type="dxa"/>
            <w:gridSpan w:val="2"/>
          </w:tcPr>
          <w:p w:rsidR="00B42F6F" w:rsidRDefault="00B42F6F">
            <w:pPr>
              <w:pStyle w:val="ConsPlusNormal"/>
            </w:pPr>
          </w:p>
        </w:tc>
        <w:tc>
          <w:tcPr>
            <w:tcW w:w="1985" w:type="dxa"/>
            <w:gridSpan w:val="2"/>
          </w:tcPr>
          <w:p w:rsidR="00B42F6F" w:rsidRDefault="00B42F6F">
            <w:pPr>
              <w:pStyle w:val="ConsPlusNormal"/>
            </w:pPr>
          </w:p>
        </w:tc>
      </w:tr>
      <w:tr w:rsidR="00B42F6F">
        <w:tc>
          <w:tcPr>
            <w:tcW w:w="3652" w:type="dxa"/>
            <w:gridSpan w:val="2"/>
          </w:tcPr>
          <w:p w:rsidR="00B42F6F" w:rsidRDefault="00B42F6F">
            <w:pPr>
              <w:pStyle w:val="ConsPlusNormal"/>
            </w:pPr>
            <w:r>
              <w:t>Расстояние между осями (м)</w:t>
            </w:r>
          </w:p>
        </w:tc>
        <w:tc>
          <w:tcPr>
            <w:tcW w:w="5393" w:type="dxa"/>
            <w:gridSpan w:val="7"/>
          </w:tcPr>
          <w:p w:rsidR="00B42F6F" w:rsidRDefault="00B42F6F">
            <w:pPr>
              <w:pStyle w:val="ConsPlusNormal"/>
            </w:pPr>
          </w:p>
        </w:tc>
      </w:tr>
      <w:tr w:rsidR="00B42F6F">
        <w:tc>
          <w:tcPr>
            <w:tcW w:w="3652" w:type="dxa"/>
            <w:gridSpan w:val="2"/>
          </w:tcPr>
          <w:p w:rsidR="00B42F6F" w:rsidRDefault="00B42F6F">
            <w:pPr>
              <w:pStyle w:val="ConsPlusNormal"/>
            </w:pPr>
            <w:r>
              <w:t>Нагрузки на оси (т)</w:t>
            </w:r>
          </w:p>
        </w:tc>
        <w:tc>
          <w:tcPr>
            <w:tcW w:w="1473" w:type="dxa"/>
            <w:gridSpan w:val="3"/>
          </w:tcPr>
          <w:p w:rsidR="00B42F6F" w:rsidRDefault="00B42F6F">
            <w:pPr>
              <w:pStyle w:val="ConsPlusNormal"/>
            </w:pPr>
          </w:p>
        </w:tc>
        <w:tc>
          <w:tcPr>
            <w:tcW w:w="1935" w:type="dxa"/>
            <w:gridSpan w:val="2"/>
          </w:tcPr>
          <w:p w:rsidR="00B42F6F" w:rsidRDefault="00B42F6F">
            <w:pPr>
              <w:pStyle w:val="ConsPlusNormal"/>
            </w:pPr>
          </w:p>
        </w:tc>
        <w:tc>
          <w:tcPr>
            <w:tcW w:w="1985" w:type="dxa"/>
            <w:gridSpan w:val="2"/>
          </w:tcPr>
          <w:p w:rsidR="00B42F6F" w:rsidRDefault="00B42F6F">
            <w:pPr>
              <w:pStyle w:val="ConsPlusNormal"/>
            </w:pPr>
          </w:p>
        </w:tc>
      </w:tr>
      <w:tr w:rsidR="00B42F6F">
        <w:tc>
          <w:tcPr>
            <w:tcW w:w="9045" w:type="dxa"/>
            <w:gridSpan w:val="9"/>
          </w:tcPr>
          <w:p w:rsidR="00B42F6F" w:rsidRDefault="00B42F6F">
            <w:pPr>
              <w:pStyle w:val="ConsPlusNormal"/>
            </w:pPr>
            <w:r>
              <w:t>Габариты транспортного средства (автопоезда):</w:t>
            </w:r>
          </w:p>
        </w:tc>
      </w:tr>
      <w:tr w:rsidR="00B42F6F">
        <w:tc>
          <w:tcPr>
            <w:tcW w:w="1809" w:type="dxa"/>
          </w:tcPr>
          <w:p w:rsidR="00B42F6F" w:rsidRDefault="00B42F6F">
            <w:pPr>
              <w:pStyle w:val="ConsPlusNormal"/>
            </w:pPr>
            <w:r>
              <w:t>длина (м)</w:t>
            </w:r>
          </w:p>
        </w:tc>
        <w:tc>
          <w:tcPr>
            <w:tcW w:w="1843" w:type="dxa"/>
          </w:tcPr>
          <w:p w:rsidR="00B42F6F" w:rsidRDefault="00B42F6F">
            <w:pPr>
              <w:pStyle w:val="ConsPlusNormal"/>
            </w:pPr>
            <w:r>
              <w:t>ширина (м)</w:t>
            </w:r>
          </w:p>
        </w:tc>
        <w:tc>
          <w:tcPr>
            <w:tcW w:w="1473" w:type="dxa"/>
            <w:gridSpan w:val="3"/>
          </w:tcPr>
          <w:p w:rsidR="00B42F6F" w:rsidRDefault="00B42F6F">
            <w:pPr>
              <w:pStyle w:val="ConsPlusNormal"/>
            </w:pPr>
            <w:r>
              <w:t>высота (м)</w:t>
            </w:r>
          </w:p>
        </w:tc>
        <w:tc>
          <w:tcPr>
            <w:tcW w:w="3920" w:type="dxa"/>
            <w:gridSpan w:val="4"/>
          </w:tcPr>
          <w:p w:rsidR="00B42F6F" w:rsidRDefault="00B42F6F">
            <w:pPr>
              <w:pStyle w:val="ConsPlusNormal"/>
            </w:pPr>
            <w:r>
              <w:t>минимальный радиус поворота</w:t>
            </w:r>
          </w:p>
          <w:p w:rsidR="00B42F6F" w:rsidRDefault="00B42F6F">
            <w:pPr>
              <w:pStyle w:val="ConsPlusNormal"/>
            </w:pPr>
            <w:r>
              <w:t>с грузом (м)</w:t>
            </w:r>
          </w:p>
        </w:tc>
      </w:tr>
      <w:tr w:rsidR="00B42F6F">
        <w:tc>
          <w:tcPr>
            <w:tcW w:w="1809" w:type="dxa"/>
          </w:tcPr>
          <w:p w:rsidR="00B42F6F" w:rsidRDefault="00B42F6F">
            <w:pPr>
              <w:pStyle w:val="ConsPlusNormal"/>
            </w:pPr>
          </w:p>
        </w:tc>
        <w:tc>
          <w:tcPr>
            <w:tcW w:w="1843" w:type="dxa"/>
          </w:tcPr>
          <w:p w:rsidR="00B42F6F" w:rsidRDefault="00B42F6F">
            <w:pPr>
              <w:pStyle w:val="ConsPlusNormal"/>
            </w:pPr>
          </w:p>
        </w:tc>
        <w:tc>
          <w:tcPr>
            <w:tcW w:w="1473" w:type="dxa"/>
            <w:gridSpan w:val="3"/>
          </w:tcPr>
          <w:p w:rsidR="00B42F6F" w:rsidRDefault="00B42F6F">
            <w:pPr>
              <w:pStyle w:val="ConsPlusNormal"/>
            </w:pPr>
          </w:p>
        </w:tc>
        <w:tc>
          <w:tcPr>
            <w:tcW w:w="3920" w:type="dxa"/>
            <w:gridSpan w:val="4"/>
          </w:tcPr>
          <w:p w:rsidR="00B42F6F" w:rsidRDefault="00B42F6F">
            <w:pPr>
              <w:pStyle w:val="ConsPlusNormal"/>
            </w:pPr>
          </w:p>
        </w:tc>
      </w:tr>
      <w:tr w:rsidR="00B42F6F">
        <w:tc>
          <w:tcPr>
            <w:tcW w:w="5125" w:type="dxa"/>
            <w:gridSpan w:val="5"/>
          </w:tcPr>
          <w:p w:rsidR="00B42F6F" w:rsidRDefault="00B42F6F">
            <w:pPr>
              <w:pStyle w:val="ConsPlusNormal"/>
            </w:pPr>
            <w:r>
              <w:t>Необходимость автомобиля прикрытия (сопровождения)</w:t>
            </w:r>
          </w:p>
        </w:tc>
        <w:tc>
          <w:tcPr>
            <w:tcW w:w="3920" w:type="dxa"/>
            <w:gridSpan w:val="4"/>
          </w:tcPr>
          <w:p w:rsidR="00B42F6F" w:rsidRDefault="00B42F6F">
            <w:pPr>
              <w:pStyle w:val="ConsPlusNormal"/>
            </w:pPr>
          </w:p>
        </w:tc>
      </w:tr>
      <w:tr w:rsidR="00B42F6F">
        <w:tc>
          <w:tcPr>
            <w:tcW w:w="5125" w:type="dxa"/>
            <w:gridSpan w:val="5"/>
          </w:tcPr>
          <w:p w:rsidR="00B42F6F" w:rsidRDefault="00B42F6F">
            <w:pPr>
              <w:pStyle w:val="ConsPlusNormal"/>
            </w:pPr>
            <w:r>
              <w:t>Предполагаемая максимальная скорость движения транспортного средства (автопоезда) (км/час)</w:t>
            </w:r>
          </w:p>
        </w:tc>
        <w:tc>
          <w:tcPr>
            <w:tcW w:w="3920" w:type="dxa"/>
            <w:gridSpan w:val="4"/>
          </w:tcPr>
          <w:p w:rsidR="00B42F6F" w:rsidRDefault="00B42F6F">
            <w:pPr>
              <w:pStyle w:val="ConsPlusNormal"/>
            </w:pPr>
          </w:p>
        </w:tc>
      </w:tr>
      <w:tr w:rsidR="00B42F6F">
        <w:tc>
          <w:tcPr>
            <w:tcW w:w="3652" w:type="dxa"/>
            <w:gridSpan w:val="2"/>
          </w:tcPr>
          <w:p w:rsidR="00B42F6F" w:rsidRDefault="00B42F6F">
            <w:pPr>
              <w:pStyle w:val="ConsPlusNormal"/>
            </w:pPr>
            <w:r>
              <w:t>Банковские реквизиты</w:t>
            </w:r>
          </w:p>
        </w:tc>
        <w:tc>
          <w:tcPr>
            <w:tcW w:w="5393" w:type="dxa"/>
            <w:gridSpan w:val="7"/>
          </w:tcPr>
          <w:p w:rsidR="00B42F6F" w:rsidRDefault="00B42F6F">
            <w:pPr>
              <w:pStyle w:val="ConsPlusNormal"/>
            </w:pPr>
          </w:p>
        </w:tc>
      </w:tr>
      <w:tr w:rsidR="00B42F6F">
        <w:tc>
          <w:tcPr>
            <w:tcW w:w="9045" w:type="dxa"/>
            <w:gridSpan w:val="9"/>
          </w:tcPr>
          <w:p w:rsidR="00B42F6F" w:rsidRDefault="00B42F6F">
            <w:pPr>
              <w:pStyle w:val="ConsPlusNormal"/>
            </w:pPr>
          </w:p>
        </w:tc>
      </w:tr>
      <w:tr w:rsidR="00B42F6F">
        <w:tc>
          <w:tcPr>
            <w:tcW w:w="9045" w:type="dxa"/>
            <w:gridSpan w:val="9"/>
          </w:tcPr>
          <w:p w:rsidR="00B42F6F" w:rsidRDefault="00B42F6F">
            <w:pPr>
              <w:pStyle w:val="ConsPlusNormal"/>
            </w:pPr>
            <w:r>
              <w:lastRenderedPageBreak/>
              <w:t>Оплату гарантируем</w:t>
            </w:r>
          </w:p>
        </w:tc>
      </w:tr>
      <w:tr w:rsidR="00B42F6F">
        <w:tc>
          <w:tcPr>
            <w:tcW w:w="4785" w:type="dxa"/>
            <w:gridSpan w:val="4"/>
          </w:tcPr>
          <w:p w:rsidR="00B42F6F" w:rsidRDefault="00B42F6F">
            <w:pPr>
              <w:pStyle w:val="ConsPlusNormal"/>
            </w:pPr>
          </w:p>
        </w:tc>
        <w:tc>
          <w:tcPr>
            <w:tcW w:w="1474" w:type="dxa"/>
            <w:gridSpan w:val="2"/>
          </w:tcPr>
          <w:p w:rsidR="00B42F6F" w:rsidRDefault="00B42F6F">
            <w:pPr>
              <w:pStyle w:val="ConsPlusNormal"/>
            </w:pPr>
          </w:p>
        </w:tc>
        <w:tc>
          <w:tcPr>
            <w:tcW w:w="2786" w:type="dxa"/>
            <w:gridSpan w:val="3"/>
          </w:tcPr>
          <w:p w:rsidR="00B42F6F" w:rsidRDefault="00B42F6F">
            <w:pPr>
              <w:pStyle w:val="ConsPlusNormal"/>
            </w:pPr>
          </w:p>
        </w:tc>
      </w:tr>
      <w:tr w:rsidR="00B42F6F">
        <w:tc>
          <w:tcPr>
            <w:tcW w:w="4785" w:type="dxa"/>
            <w:gridSpan w:val="4"/>
          </w:tcPr>
          <w:p w:rsidR="00B42F6F" w:rsidRDefault="00B42F6F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1474" w:type="dxa"/>
            <w:gridSpan w:val="2"/>
          </w:tcPr>
          <w:p w:rsidR="00B42F6F" w:rsidRDefault="00B42F6F">
            <w:pPr>
              <w:pStyle w:val="ConsPlusNormal"/>
            </w:pPr>
            <w:r>
              <w:t>(подпись)</w:t>
            </w:r>
          </w:p>
        </w:tc>
        <w:tc>
          <w:tcPr>
            <w:tcW w:w="2786" w:type="dxa"/>
            <w:gridSpan w:val="3"/>
          </w:tcPr>
          <w:p w:rsidR="00B42F6F" w:rsidRDefault="00B42F6F">
            <w:pPr>
              <w:pStyle w:val="ConsPlusNormal"/>
            </w:pPr>
            <w:r>
              <w:t>(фамилия, имя,</w:t>
            </w:r>
          </w:p>
          <w:p w:rsidR="00B42F6F" w:rsidRDefault="00B42F6F">
            <w:pPr>
              <w:pStyle w:val="ConsPlusNormal"/>
            </w:pPr>
            <w:r>
              <w:t>отчество (при наличии)</w:t>
            </w:r>
          </w:p>
        </w:tc>
      </w:tr>
    </w:tbl>
    <w:p w:rsidR="00B42F6F" w:rsidRDefault="00B42F6F">
      <w:pPr>
        <w:pStyle w:val="ConsPlusNormal"/>
        <w:jc w:val="both"/>
      </w:pPr>
    </w:p>
    <w:p w:rsidR="00B42F6F" w:rsidRDefault="00B42F6F">
      <w:pPr>
        <w:pStyle w:val="ConsPlusNormal"/>
        <w:ind w:firstLine="540"/>
        <w:jc w:val="both"/>
      </w:pPr>
      <w:r>
        <w:t>--------------------------------</w:t>
      </w:r>
    </w:p>
    <w:p w:rsidR="00B42F6F" w:rsidRDefault="00B42F6F">
      <w:pPr>
        <w:pStyle w:val="ConsPlusNormal"/>
        <w:spacing w:before="220"/>
        <w:ind w:firstLine="540"/>
        <w:jc w:val="both"/>
      </w:pPr>
      <w:bookmarkStart w:id="10" w:name="P378"/>
      <w:bookmarkEnd w:id="10"/>
      <w:r>
        <w:t>&lt;*&gt; указывается полное наименование груза, основные характеристики: марка, модель, описание индивидуальной и транспортной тары (способ крепления)</w:t>
      </w:r>
    </w:p>
    <w:p w:rsidR="00B42F6F" w:rsidRDefault="00B42F6F">
      <w:pPr>
        <w:pStyle w:val="ConsPlusNormal"/>
        <w:jc w:val="both"/>
      </w:pPr>
    </w:p>
    <w:p w:rsidR="00B42F6F" w:rsidRDefault="00B42F6F">
      <w:pPr>
        <w:pStyle w:val="ConsPlusNormal"/>
        <w:jc w:val="both"/>
      </w:pPr>
    </w:p>
    <w:p w:rsidR="00B42F6F" w:rsidRDefault="00B42F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6B05" w:rsidRDefault="007C6B05"/>
    <w:sectPr w:rsidR="007C6B05" w:rsidSect="00006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B42F6F"/>
    <w:rsid w:val="007C6B05"/>
    <w:rsid w:val="00B4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F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2F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2F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2F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980D295399EE58D96545C5262DEF22D2817234E73646E0CC3D53F1C030AE28208B1F0EA129614A3E83D1D937473672DBEE50D7B00D61D681A4653ED55xDL" TargetMode="External"/><Relationship Id="rId18" Type="http://schemas.openxmlformats.org/officeDocument/2006/relationships/hyperlink" Target="consultantplus://offline/ref=4980D295399EE58D9654425F74B2AF25231F78457A66645E9C82394B5C5AE4D75AF1AEB351D707A3E9231F927557x1L" TargetMode="External"/><Relationship Id="rId26" Type="http://schemas.openxmlformats.org/officeDocument/2006/relationships/hyperlink" Target="consultantplus://offline/ref=4980D295399EE58D9654425F74B2AF2522147842716F645E9C82394B5C5AE4D75AF1AEB351D707A3E9231F927557x1L" TargetMode="External"/><Relationship Id="rId39" Type="http://schemas.openxmlformats.org/officeDocument/2006/relationships/hyperlink" Target="consultantplus://offline/ref=4980D295399EE58D9654425F74B2AF25231F7C437A63645E9C82394B5C5AE4D748F1F6BB54D21CA9BC6C59C779783662FBB11E7905C951x5L" TargetMode="External"/><Relationship Id="rId21" Type="http://schemas.openxmlformats.org/officeDocument/2006/relationships/hyperlink" Target="consultantplus://offline/ref=4980D295399EE58D9654425F74B2AF25231E7C467064645E9C82394B5C5AE4D748F1F6BF51D219ABEC3649C3302D3E7CFFAE017A1BCA1C6850xDL" TargetMode="External"/><Relationship Id="rId34" Type="http://schemas.openxmlformats.org/officeDocument/2006/relationships/hyperlink" Target="consultantplus://offline/ref=4980D295399EE58D96545C5262DEF22D2817234E73646C0CC8D43F1C030AE28208B1F0EA129614A3E83D1D937673672DBEE50D7B00D61D681A4653ED55xDL" TargetMode="External"/><Relationship Id="rId42" Type="http://schemas.openxmlformats.org/officeDocument/2006/relationships/hyperlink" Target="consultantplus://offline/ref=4980D295399EE58D96545C5262DEF22D2817234E73646E0CC3D53F1C030AE28208B1F0EA129614A3E83D1D937073672DBEE50D7B00D61D681A4653ED55xDL" TargetMode="External"/><Relationship Id="rId47" Type="http://schemas.openxmlformats.org/officeDocument/2006/relationships/hyperlink" Target="consultantplus://offline/ref=4980D295399EE58D96545C5262DEF22D2817234E73646C0CC8D43F1C030AE28208B1F0EA129614A3E83D1D947773672DBEE50D7B00D61D681A4653ED55xDL" TargetMode="External"/><Relationship Id="rId50" Type="http://schemas.openxmlformats.org/officeDocument/2006/relationships/hyperlink" Target="consultantplus://offline/ref=4980D295399EE58D96545C5262DEF22D2817234E73646E0CC3D53F1C030AE28208B1F0EA129614A3E83D1D937273672DBEE50D7B00D61D681A4653ED55xDL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4980D295399EE58D96545C5262DEF22D2817234E73676E09C9DE3F1C030AE28208B1F0EA129614A3E83D1D947373672DBEE50D7B00D61D681A4653ED55xDL" TargetMode="External"/><Relationship Id="rId12" Type="http://schemas.openxmlformats.org/officeDocument/2006/relationships/hyperlink" Target="consultantplus://offline/ref=4980D295399EE58D96545C5262DEF22D2817234E73646C0CC8D43F1C030AE28208B1F0EA129614A3E83D1D927273672DBEE50D7B00D61D681A4653ED55xDL" TargetMode="External"/><Relationship Id="rId17" Type="http://schemas.openxmlformats.org/officeDocument/2006/relationships/hyperlink" Target="consultantplus://offline/ref=4980D295399EE58D9654425F74B2AF25231F7D4B7065645E9C82394B5C5AE4D75AF1AEB351D707A3E9231F927557x1L" TargetMode="External"/><Relationship Id="rId25" Type="http://schemas.openxmlformats.org/officeDocument/2006/relationships/hyperlink" Target="consultantplus://offline/ref=4980D295399EE58D9654425F74B2AF25211A794A7A64645E9C82394B5C5AE4D75AF1AEB351D707A3E9231F927557x1L" TargetMode="External"/><Relationship Id="rId33" Type="http://schemas.openxmlformats.org/officeDocument/2006/relationships/hyperlink" Target="consultantplus://offline/ref=4980D295399EE58D9654425F74B2AF25231F7D417160645E9C82394B5C5AE4D748F1F6BF51D21AA2E03649C3302D3E7CFFAE017A1BCA1C6850xDL" TargetMode="External"/><Relationship Id="rId38" Type="http://schemas.openxmlformats.org/officeDocument/2006/relationships/hyperlink" Target="consultantplus://offline/ref=4980D295399EE58D96545C5262DEF22D2817234E73646C0CC8D43F1C030AE28208B1F0EA129614A3E83D1D907573672DBEE50D7B00D61D681A4653ED55xDL" TargetMode="External"/><Relationship Id="rId46" Type="http://schemas.openxmlformats.org/officeDocument/2006/relationships/hyperlink" Target="consultantplus://offline/ref=4980D295399EE58D9654425F74B2AF25231F7D4B7065645E9C82394B5C5AE4D748F1F6BF53D012F6B979489F747D2D7DFBAE027B045Cx1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980D295399EE58D9654425F74B2AF25231F7D417561645E9C82394B5C5AE4D75AF1AEB351D707A3E9231F927557x1L" TargetMode="External"/><Relationship Id="rId20" Type="http://schemas.openxmlformats.org/officeDocument/2006/relationships/hyperlink" Target="consultantplus://offline/ref=4980D295399EE58D96545C5262DEF22D2817234E73646E0CC3D53F1C030AE28208B1F0EA129614A3E83D1D927373672DBEE50D7B00D61D681A4653ED55xDL" TargetMode="External"/><Relationship Id="rId29" Type="http://schemas.openxmlformats.org/officeDocument/2006/relationships/hyperlink" Target="consultantplus://offline/ref=4980D295399EE58D96545C5262DEF22D2817234E73646C0CC8D43F1C030AE28208B1F0EA129614A3E83D1D937473672DBEE50D7B00D61D681A4653ED55xDL" TargetMode="External"/><Relationship Id="rId41" Type="http://schemas.openxmlformats.org/officeDocument/2006/relationships/hyperlink" Target="consultantplus://offline/ref=4980D295399EE58D9654425F74B2AF25211A794A7A64645E9C82394B5C5AE4D75AF1AEB351D707A3E9231F927557x1L" TargetMode="External"/><Relationship Id="rId54" Type="http://schemas.openxmlformats.org/officeDocument/2006/relationships/hyperlink" Target="consultantplus://offline/ref=4980D295399EE58D96545C5262DEF22D2817234E73646C0CC8D43F1C030AE28208B1F0EA129614A3E83D1D947173672DBEE50D7B00D61D681A4653ED55x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80D295399EE58D9654425F74B2AF25231E7C467064645E9C82394B5C5AE4D748F1F6BF51D219ABEC3649C3302D3E7CFFAE017A1BCA1C6850xDL" TargetMode="External"/><Relationship Id="rId11" Type="http://schemas.openxmlformats.org/officeDocument/2006/relationships/hyperlink" Target="consultantplus://offline/ref=4980D295399EE58D96545C5262DEF22D2817234E73646C0CC8D43F1C030AE28208B1F0EA129614A3E83D1D927273672DBEE50D7B00D61D681A4653ED55xDL" TargetMode="External"/><Relationship Id="rId24" Type="http://schemas.openxmlformats.org/officeDocument/2006/relationships/hyperlink" Target="consultantplus://offline/ref=4980D295399EE58D9654425F74B2AF25231D7F4A7666645E9C82394B5C5AE4D75AF1AEB351D707A3E9231F927557x1L" TargetMode="External"/><Relationship Id="rId32" Type="http://schemas.openxmlformats.org/officeDocument/2006/relationships/hyperlink" Target="consultantplus://offline/ref=4980D295399EE58D96545C5262DEF22D2817234E73646E0CC3D53F1C030AE28208B1F0EA129614A3E83D1D927C73672DBEE50D7B00D61D681A4653ED55xDL" TargetMode="External"/><Relationship Id="rId37" Type="http://schemas.openxmlformats.org/officeDocument/2006/relationships/hyperlink" Target="consultantplus://offline/ref=4980D295399EE58D9654425F74B2AF25231F7D417160645E9C82394B5C5AE4D748F1F6BF51D219ABED3649C3302D3E7CFFAE017A1BCA1C6850xDL" TargetMode="External"/><Relationship Id="rId40" Type="http://schemas.openxmlformats.org/officeDocument/2006/relationships/hyperlink" Target="consultantplus://offline/ref=4980D295399EE58D96545C5262DEF22D2817234E73646E0CC3D53F1C030AE28208B1F0EA129614A3E83D1D937673672DBEE50D7B00D61D681A4653ED55xDL" TargetMode="External"/><Relationship Id="rId45" Type="http://schemas.openxmlformats.org/officeDocument/2006/relationships/hyperlink" Target="consultantplus://offline/ref=4980D295399EE58D9654425F74B2AF25231F7D417160645E9C82394B5C5AE4D748F1F6BF51D218A7EB3649C3302D3E7CFFAE017A1BCA1C6850xDL" TargetMode="External"/><Relationship Id="rId53" Type="http://schemas.openxmlformats.org/officeDocument/2006/relationships/hyperlink" Target="consultantplus://offline/ref=4980D295399EE58D9654425F74B2AF25231E7C467064645E9C82394B5C5AE4D748F1F6BC58D212F6B979489F747D2D7DFBAE027B045Cx1L" TargetMode="External"/><Relationship Id="rId5" Type="http://schemas.openxmlformats.org/officeDocument/2006/relationships/hyperlink" Target="consultantplus://offline/ref=4980D295399EE58D96545C5262DEF22D2817234E73646C0CC8D43F1C030AE28208B1F0EA129614A3E83D1D927173672DBEE50D7B00D61D681A4653ED55xDL" TargetMode="External"/><Relationship Id="rId15" Type="http://schemas.openxmlformats.org/officeDocument/2006/relationships/hyperlink" Target="consultantplus://offline/ref=4980D295399EE58D96545C5262DEF22D2817234E73646C0CC8D43F1C030AE28208B1F0EA129614A3E83D1D927373672DBEE50D7B00D61D681A4653ED55xDL" TargetMode="External"/><Relationship Id="rId23" Type="http://schemas.openxmlformats.org/officeDocument/2006/relationships/hyperlink" Target="consultantplus://offline/ref=4980D295399EE58D9654425F74B2AF25231F79477463645E9C82394B5C5AE4D75AF1AEB351D707A3E9231F927557x1L" TargetMode="External"/><Relationship Id="rId28" Type="http://schemas.openxmlformats.org/officeDocument/2006/relationships/hyperlink" Target="consultantplus://offline/ref=4980D295399EE58D9654425F74B2AF25231F7D417160645E9C82394B5C5AE4D75AF1AEB351D707A3E9231F927557x1L" TargetMode="External"/><Relationship Id="rId36" Type="http://schemas.openxmlformats.org/officeDocument/2006/relationships/hyperlink" Target="consultantplus://offline/ref=4980D295399EE58D9654425F74B2AF25231F7D417160645E9C82394B5C5AE4D748F1F6BF51D218A4E13649C3302D3E7CFFAE017A1BCA1C6850xDL" TargetMode="External"/><Relationship Id="rId49" Type="http://schemas.openxmlformats.org/officeDocument/2006/relationships/hyperlink" Target="consultantplus://offline/ref=4980D295399EE58D9654425F74B2AF25231F78457A66645E9C82394B5C5AE4D75AF1AEB351D707A3E9231F927557x1L" TargetMode="External"/><Relationship Id="rId10" Type="http://schemas.openxmlformats.org/officeDocument/2006/relationships/hyperlink" Target="consultantplus://offline/ref=4980D295399EE58D96545C5262DEF22D2817234E73646C0CC8D43F1C030AE28208B1F0EA129614A3E83D1D927273672DBEE50D7B00D61D681A4653ED55xDL" TargetMode="External"/><Relationship Id="rId19" Type="http://schemas.openxmlformats.org/officeDocument/2006/relationships/hyperlink" Target="consultantplus://offline/ref=4980D295399EE58D9654425F74B2AF25231E7F4A7164645E9C82394B5C5AE4D75AF1AEB351D707A3E9231F927557x1L" TargetMode="External"/><Relationship Id="rId31" Type="http://schemas.openxmlformats.org/officeDocument/2006/relationships/hyperlink" Target="consultantplus://offline/ref=4980D295399EE58D96545C5262DEF22D2817234E73676F00C1D03F1C030AE28208B1F0EA00964CAFE83803937566317CFB5Bx9L" TargetMode="External"/><Relationship Id="rId44" Type="http://schemas.openxmlformats.org/officeDocument/2006/relationships/hyperlink" Target="consultantplus://offline/ref=4980D295399EE58D96545C5262DEF22D2817234E73646C0CC8D43F1C030AE28208B1F0EA129614A3E83D1D967373672DBEE50D7B00D61D681A4653ED55xDL" TargetMode="External"/><Relationship Id="rId52" Type="http://schemas.openxmlformats.org/officeDocument/2006/relationships/hyperlink" Target="consultantplus://offline/ref=4980D295399EE58D9654425F74B2AF25231E7C467064645E9C82394B5C5AE4D75AF1AEB351D707A3E9231F927557x1L" TargetMode="External"/><Relationship Id="rId4" Type="http://schemas.openxmlformats.org/officeDocument/2006/relationships/hyperlink" Target="consultantplus://offline/ref=4980D295399EE58D96545C5262DEF22D2817234E73646E0CC3D53F1C030AE28208B1F0EA129614A3E83D1D927173672DBEE50D7B00D61D681A4653ED55xDL" TargetMode="External"/><Relationship Id="rId9" Type="http://schemas.openxmlformats.org/officeDocument/2006/relationships/hyperlink" Target="consultantplus://offline/ref=4980D295399EE58D96545C5262DEF22D2817234E73646E0CC3D53F1C030AE28208B1F0EA129614A3E83D1D927273672DBEE50D7B00D61D681A4653ED55xDL" TargetMode="External"/><Relationship Id="rId14" Type="http://schemas.openxmlformats.org/officeDocument/2006/relationships/hyperlink" Target="consultantplus://offline/ref=4980D295399EE58D96545C5262DEF22D2817234E73646C0CC8D43F1C030AE28208B1F0EA129614A3E83D1D927273672DBEE50D7B00D61D681A4653ED55xDL" TargetMode="External"/><Relationship Id="rId22" Type="http://schemas.openxmlformats.org/officeDocument/2006/relationships/hyperlink" Target="consultantplus://offline/ref=4980D295399EE58D9654425F74B2AF25231E7440746F645E9C82394B5C5AE4D75AF1AEB351D707A3E9231F927557x1L" TargetMode="External"/><Relationship Id="rId27" Type="http://schemas.openxmlformats.org/officeDocument/2006/relationships/hyperlink" Target="consultantplus://offline/ref=4980D295399EE58D9654425F74B2AF25291A7C44726D395494DB35495B55BBD24FE0F6BE54CC18A3F63F1D9357xDL" TargetMode="External"/><Relationship Id="rId30" Type="http://schemas.openxmlformats.org/officeDocument/2006/relationships/hyperlink" Target="consultantplus://offline/ref=4980D295399EE58D96545C5262DEF22D2817234E7367660EC4D53F1C030AE28208B1F0EA00964CAFE83803937566317CFB5Bx9L" TargetMode="External"/><Relationship Id="rId35" Type="http://schemas.openxmlformats.org/officeDocument/2006/relationships/hyperlink" Target="consultantplus://offline/ref=4980D295399EE58D9654425F74B2AF25231F7D417160645E9C82394B5C5AE4D748F1F6BF51D219A5EB3649C3302D3E7CFFAE017A1BCA1C6850xDL" TargetMode="External"/><Relationship Id="rId43" Type="http://schemas.openxmlformats.org/officeDocument/2006/relationships/hyperlink" Target="consultantplus://offline/ref=4980D295399EE58D96545C5262DEF22D2817234E73646C0CC8D43F1C030AE28208B1F0EA129614A3E83D1D967573672DBEE50D7B00D61D681A4653ED55xDL" TargetMode="External"/><Relationship Id="rId48" Type="http://schemas.openxmlformats.org/officeDocument/2006/relationships/hyperlink" Target="consultantplus://offline/ref=4980D295399EE58D9654425F74B2AF25231F7D4B7065645E9C82394B5C5AE4D75AF1AEB351D707A3E9231F927557x1L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4980D295399EE58D96545C5262DEF22D2817234E73646C0CC8D43F1C030AE28208B1F0EA129614A3E83D1D927273672DBEE50D7B00D61D681A4653ED55xDL" TargetMode="External"/><Relationship Id="rId51" Type="http://schemas.openxmlformats.org/officeDocument/2006/relationships/hyperlink" Target="consultantplus://offline/ref=4980D295399EE58D96545C5262DEF22D2817234E73646E0CC3D53F1C030AE28208B1F0EA129614A3E83D1D937C73672DBEE50D7B00D61D681A4653ED55xD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8264</Words>
  <Characters>47107</Characters>
  <Application>Microsoft Office Word</Application>
  <DocSecurity>0</DocSecurity>
  <Lines>392</Lines>
  <Paragraphs>110</Paragraphs>
  <ScaleCrop>false</ScaleCrop>
  <Company/>
  <LinksUpToDate>false</LinksUpToDate>
  <CharactersWithSpaces>55261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Григорьева_ВВ</dc:creator>
  <cp:lastModifiedBy>Григорьева_ВВ</cp:lastModifiedBy>
  <cp:revision>1</cp:revision>
  <dcterms:created xsi:type="dcterms:W3CDTF">2019-11-05T11:49:00Z</dcterms:created>
  <dcterms:modified xsi:type="dcterms:W3CDTF">2019-11-05T11:51:00Z</dcterms:modified>
</cp:coreProperties>
</file>