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D8" w:rsidRPr="00BB31D8" w:rsidRDefault="00BB31D8">
      <w:pPr>
        <w:pStyle w:val="ConsPlusTitlePage"/>
      </w:pPr>
      <w:r w:rsidRPr="00BB31D8">
        <w:br/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Title"/>
        <w:jc w:val="center"/>
      </w:pPr>
      <w:r w:rsidRPr="00BB31D8">
        <w:t>АДМИНИСТРАЦИЯ МУНИЦИПАЛЬНОГО ОБРАЗОВАНИЯ</w:t>
      </w:r>
    </w:p>
    <w:p w:rsidR="00BB31D8" w:rsidRPr="00BB31D8" w:rsidRDefault="00BB31D8">
      <w:pPr>
        <w:pStyle w:val="ConsPlusTitle"/>
        <w:jc w:val="center"/>
      </w:pPr>
      <w:r w:rsidRPr="00BB31D8">
        <w:t>"ГОРОД САРАТОВ"</w:t>
      </w:r>
    </w:p>
    <w:p w:rsidR="00BB31D8" w:rsidRPr="00BB31D8" w:rsidRDefault="00BB31D8">
      <w:pPr>
        <w:pStyle w:val="ConsPlusTitle"/>
        <w:jc w:val="center"/>
      </w:pPr>
    </w:p>
    <w:p w:rsidR="00BB31D8" w:rsidRPr="00BB31D8" w:rsidRDefault="00BB31D8">
      <w:pPr>
        <w:pStyle w:val="ConsPlusTitle"/>
        <w:jc w:val="center"/>
      </w:pPr>
      <w:r w:rsidRPr="00BB31D8">
        <w:t>ПОСТАНОВЛЕНИЕ</w:t>
      </w:r>
    </w:p>
    <w:p w:rsidR="00BB31D8" w:rsidRPr="00BB31D8" w:rsidRDefault="00BB31D8">
      <w:pPr>
        <w:pStyle w:val="ConsPlusTitle"/>
        <w:jc w:val="center"/>
      </w:pPr>
      <w:r w:rsidRPr="00BB31D8">
        <w:t>от 19 мая 2010 г. N 1377</w:t>
      </w:r>
    </w:p>
    <w:p w:rsidR="00BB31D8" w:rsidRPr="00BB31D8" w:rsidRDefault="00BB31D8">
      <w:pPr>
        <w:pStyle w:val="ConsPlusTitle"/>
        <w:jc w:val="center"/>
      </w:pPr>
    </w:p>
    <w:p w:rsidR="00BB31D8" w:rsidRPr="00BB31D8" w:rsidRDefault="00BB31D8">
      <w:pPr>
        <w:pStyle w:val="ConsPlusTitle"/>
        <w:jc w:val="center"/>
      </w:pPr>
      <w:r w:rsidRPr="00BB31D8">
        <w:t>ОБ УТВЕРЖДЕНИИ АДМИНИСТРАТИВНОГО РЕГЛАМЕНТА</w:t>
      </w:r>
    </w:p>
    <w:p w:rsidR="00BB31D8" w:rsidRPr="00BB31D8" w:rsidRDefault="00BB31D8">
      <w:pPr>
        <w:pStyle w:val="ConsPlusTitle"/>
        <w:jc w:val="center"/>
      </w:pPr>
      <w:r w:rsidRPr="00BB31D8">
        <w:t>ПРЕДОСТАВЛЕНИЯ МУНИЦИПАЛЬНОЙ УСЛУГИ "ПРЕДОСТАВЛЕНИЕ</w:t>
      </w:r>
    </w:p>
    <w:p w:rsidR="00BB31D8" w:rsidRPr="00BB31D8" w:rsidRDefault="00BB31D8">
      <w:pPr>
        <w:pStyle w:val="ConsPlusTitle"/>
        <w:jc w:val="center"/>
      </w:pPr>
      <w:r w:rsidRPr="00BB31D8">
        <w:t>РАЗРЕШЕНИЯ НА ПРАВО ОРГАНИЗАЦИИ РОЗНИЧНОГО РЫНКА"</w:t>
      </w:r>
    </w:p>
    <w:p w:rsidR="00BB31D8" w:rsidRPr="00BB31D8" w:rsidRDefault="00BB31D8">
      <w:pPr>
        <w:pStyle w:val="ConsPlusNormal"/>
        <w:jc w:val="center"/>
      </w:pPr>
      <w:r w:rsidRPr="00BB31D8">
        <w:t>Список изменяющих документов</w:t>
      </w:r>
    </w:p>
    <w:p w:rsidR="00BB31D8" w:rsidRPr="00BB31D8" w:rsidRDefault="00BB31D8">
      <w:pPr>
        <w:pStyle w:val="ConsPlusNormal"/>
        <w:jc w:val="center"/>
      </w:pPr>
      <w:proofErr w:type="gramStart"/>
      <w:r w:rsidRPr="00BB31D8">
        <w:t>(в ред. постановлений администрации</w:t>
      </w:r>
      <w:proofErr w:type="gramEnd"/>
    </w:p>
    <w:p w:rsidR="00BB31D8" w:rsidRPr="00BB31D8" w:rsidRDefault="00BB31D8">
      <w:pPr>
        <w:pStyle w:val="ConsPlusNormal"/>
        <w:jc w:val="center"/>
      </w:pPr>
      <w:r w:rsidRPr="00BB31D8">
        <w:t>муниципального образования "Город Саратов"</w:t>
      </w:r>
    </w:p>
    <w:p w:rsidR="00BB31D8" w:rsidRPr="00BB31D8" w:rsidRDefault="00BB31D8">
      <w:pPr>
        <w:pStyle w:val="ConsPlusNormal"/>
        <w:jc w:val="center"/>
      </w:pPr>
      <w:r w:rsidRPr="00BB31D8">
        <w:t xml:space="preserve">от 01.11.2011 </w:t>
      </w:r>
      <w:hyperlink r:id="rId4" w:history="1">
        <w:r w:rsidRPr="00BB31D8">
          <w:t>N 2185</w:t>
        </w:r>
      </w:hyperlink>
      <w:r w:rsidRPr="00BB31D8">
        <w:t xml:space="preserve">, от 06.06.2012 </w:t>
      </w:r>
      <w:hyperlink r:id="rId5" w:history="1">
        <w:r w:rsidRPr="00BB31D8">
          <w:t>N 1248</w:t>
        </w:r>
      </w:hyperlink>
      <w:r w:rsidRPr="00BB31D8">
        <w:t xml:space="preserve">, от 08.11.2013 </w:t>
      </w:r>
      <w:hyperlink r:id="rId6" w:history="1">
        <w:r w:rsidRPr="00BB31D8">
          <w:t>N 2725</w:t>
        </w:r>
      </w:hyperlink>
      <w:r w:rsidRPr="00BB31D8">
        <w:t>,</w:t>
      </w:r>
    </w:p>
    <w:p w:rsidR="00BB31D8" w:rsidRPr="00BB31D8" w:rsidRDefault="00BB31D8">
      <w:pPr>
        <w:pStyle w:val="ConsPlusNormal"/>
        <w:jc w:val="center"/>
      </w:pPr>
      <w:r w:rsidRPr="00BB31D8">
        <w:t xml:space="preserve">от 11.07.2014 </w:t>
      </w:r>
      <w:hyperlink r:id="rId7" w:history="1">
        <w:r w:rsidRPr="00BB31D8">
          <w:t>N 1964</w:t>
        </w:r>
      </w:hyperlink>
      <w:r w:rsidRPr="00BB31D8">
        <w:t xml:space="preserve">, от 09.06.2016 </w:t>
      </w:r>
      <w:hyperlink r:id="rId8" w:history="1">
        <w:r w:rsidRPr="00BB31D8">
          <w:t>N 1453</w:t>
        </w:r>
      </w:hyperlink>
      <w:r w:rsidRPr="00BB31D8">
        <w:t>)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ind w:firstLine="540"/>
        <w:jc w:val="both"/>
      </w:pPr>
      <w:proofErr w:type="gramStart"/>
      <w:r w:rsidRPr="00BB31D8">
        <w:t xml:space="preserve">В соответствии с </w:t>
      </w:r>
      <w:hyperlink r:id="rId9" w:history="1">
        <w:r w:rsidRPr="00BB31D8">
          <w:t>концепцией</w:t>
        </w:r>
      </w:hyperlink>
      <w:r w:rsidRPr="00BB31D8">
        <w:t xml:space="preserve"> административной реформы в Российской Федерации в 2006 - 2010 годах, одобренной распоряжением Правительства Российской Федерации от 25 октября 2005 г. N 1789-р, во исполнение </w:t>
      </w:r>
      <w:hyperlink r:id="rId10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8 октября 2009 г. N 899 "О Порядке разработки и утверждения административных регламентов исполнения муниципальных функций (предоставления муниципальных услуг)" постановляю:</w:t>
      </w:r>
      <w:proofErr w:type="gramEnd"/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1. Утвердить административный </w:t>
      </w:r>
      <w:hyperlink w:anchor="P35" w:history="1">
        <w:r w:rsidRPr="00BB31D8">
          <w:t>регламент</w:t>
        </w:r>
      </w:hyperlink>
      <w:r w:rsidRPr="00BB31D8">
        <w:t xml:space="preserve"> предоставления муниципальной услуги "Предоставление разрешения на право организации розничного рынка" (прилагается).</w:t>
      </w:r>
    </w:p>
    <w:p w:rsidR="00BB31D8" w:rsidRPr="00BB31D8" w:rsidRDefault="00BB31D8">
      <w:pPr>
        <w:pStyle w:val="ConsPlusNormal"/>
        <w:jc w:val="both"/>
      </w:pPr>
      <w:r w:rsidRPr="00BB31D8">
        <w:t>(</w:t>
      </w:r>
      <w:proofErr w:type="gramStart"/>
      <w:r w:rsidRPr="00BB31D8">
        <w:t>в</w:t>
      </w:r>
      <w:proofErr w:type="gramEnd"/>
      <w:r w:rsidRPr="00BB31D8">
        <w:t xml:space="preserve"> ред. постановлений администрации муниципального образования "Город Саратов" от 01.11.2011 </w:t>
      </w:r>
      <w:hyperlink r:id="rId11" w:history="1">
        <w:r w:rsidRPr="00BB31D8">
          <w:t>N 2185</w:t>
        </w:r>
      </w:hyperlink>
      <w:r w:rsidRPr="00BB31D8">
        <w:t xml:space="preserve">, от 11.07.2014 </w:t>
      </w:r>
      <w:hyperlink r:id="rId12" w:history="1">
        <w:r w:rsidRPr="00BB31D8">
          <w:t>N 1964</w:t>
        </w:r>
      </w:hyperlink>
      <w:r w:rsidRPr="00BB31D8">
        <w:t>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разместить на официальном сайте администрации муниципального образования "Город Саратов".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3. </w:t>
      </w:r>
      <w:proofErr w:type="gramStart"/>
      <w:r w:rsidRPr="00BB31D8">
        <w:t>Контроль за</w:t>
      </w:r>
      <w:proofErr w:type="gramEnd"/>
      <w:r w:rsidRPr="00BB31D8">
        <w:t xml:space="preserve"> исполнением настоящего постановления возложить на первого заместителя главы администрации муниципального образования "Город Саратов".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right"/>
      </w:pPr>
      <w:r w:rsidRPr="00BB31D8">
        <w:t>И.о. главы</w:t>
      </w:r>
    </w:p>
    <w:p w:rsidR="00BB31D8" w:rsidRPr="00BB31D8" w:rsidRDefault="00BB31D8">
      <w:pPr>
        <w:pStyle w:val="ConsPlusNormal"/>
        <w:jc w:val="right"/>
      </w:pPr>
      <w:r w:rsidRPr="00BB31D8">
        <w:t>администрации муниципального образования "Город Саратов"</w:t>
      </w:r>
    </w:p>
    <w:p w:rsidR="00BB31D8" w:rsidRPr="00BB31D8" w:rsidRDefault="00BB31D8">
      <w:pPr>
        <w:pStyle w:val="ConsPlusNormal"/>
        <w:jc w:val="right"/>
      </w:pPr>
      <w:r w:rsidRPr="00BB31D8">
        <w:t>А.Л.ПРОКОПЕНКО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right"/>
      </w:pPr>
      <w:r w:rsidRPr="00BB31D8">
        <w:t>Приложение</w:t>
      </w:r>
    </w:p>
    <w:p w:rsidR="00BB31D8" w:rsidRPr="00BB31D8" w:rsidRDefault="00BB31D8">
      <w:pPr>
        <w:pStyle w:val="ConsPlusNormal"/>
        <w:jc w:val="right"/>
      </w:pPr>
      <w:r w:rsidRPr="00BB31D8">
        <w:t>к постановлению</w:t>
      </w:r>
    </w:p>
    <w:p w:rsidR="00BB31D8" w:rsidRPr="00BB31D8" w:rsidRDefault="00BB31D8">
      <w:pPr>
        <w:pStyle w:val="ConsPlusNormal"/>
        <w:jc w:val="right"/>
      </w:pPr>
      <w:r w:rsidRPr="00BB31D8">
        <w:t>администрации муниципального образования "Город Саратов"</w:t>
      </w:r>
    </w:p>
    <w:p w:rsidR="00BB31D8" w:rsidRPr="00BB31D8" w:rsidRDefault="00BB31D8">
      <w:pPr>
        <w:pStyle w:val="ConsPlusNormal"/>
        <w:jc w:val="right"/>
      </w:pPr>
      <w:r w:rsidRPr="00BB31D8">
        <w:t>от 19 мая 2010 г. N 1377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Title"/>
        <w:jc w:val="center"/>
      </w:pPr>
      <w:bookmarkStart w:id="0" w:name="P35"/>
      <w:bookmarkEnd w:id="0"/>
      <w:r w:rsidRPr="00BB31D8">
        <w:t>АДМИНИСТРАТИВНЫЙ РЕГЛАМЕНТ</w:t>
      </w:r>
    </w:p>
    <w:p w:rsidR="00BB31D8" w:rsidRPr="00BB31D8" w:rsidRDefault="00BB31D8">
      <w:pPr>
        <w:pStyle w:val="ConsPlusTitle"/>
        <w:jc w:val="center"/>
      </w:pPr>
      <w:r w:rsidRPr="00BB31D8">
        <w:t>ПРЕДОСТАВЛЕНИЯ МУНИЦИПАЛЬНОЙ УСЛУГИ "ПРЕДОСТАВЛЕНИЕ</w:t>
      </w:r>
    </w:p>
    <w:p w:rsidR="00BB31D8" w:rsidRPr="00BB31D8" w:rsidRDefault="00BB31D8">
      <w:pPr>
        <w:pStyle w:val="ConsPlusTitle"/>
        <w:jc w:val="center"/>
      </w:pPr>
      <w:r w:rsidRPr="00BB31D8">
        <w:t>РАЗРЕШЕНИЯ НА ПРАВО ОРГАНИЗАЦИИ РОЗНИЧНОГО РЫНКА"</w:t>
      </w:r>
    </w:p>
    <w:p w:rsidR="00BB31D8" w:rsidRPr="00BB31D8" w:rsidRDefault="00BB31D8">
      <w:pPr>
        <w:pStyle w:val="ConsPlusNormal"/>
        <w:jc w:val="center"/>
      </w:pPr>
      <w:r w:rsidRPr="00BB31D8">
        <w:t>Список изменяющих документов</w:t>
      </w:r>
    </w:p>
    <w:p w:rsidR="00BB31D8" w:rsidRPr="00BB31D8" w:rsidRDefault="00BB31D8">
      <w:pPr>
        <w:pStyle w:val="ConsPlusNormal"/>
        <w:jc w:val="center"/>
      </w:pPr>
      <w:proofErr w:type="gramStart"/>
      <w:r w:rsidRPr="00BB31D8">
        <w:t>(в ред. постановлений администрации</w:t>
      </w:r>
      <w:proofErr w:type="gramEnd"/>
    </w:p>
    <w:p w:rsidR="00BB31D8" w:rsidRPr="00BB31D8" w:rsidRDefault="00BB31D8">
      <w:pPr>
        <w:pStyle w:val="ConsPlusNormal"/>
        <w:jc w:val="center"/>
      </w:pPr>
      <w:r w:rsidRPr="00BB31D8">
        <w:t>муниципального образования "Город Саратов"</w:t>
      </w:r>
    </w:p>
    <w:p w:rsidR="00BB31D8" w:rsidRPr="00BB31D8" w:rsidRDefault="00BB31D8">
      <w:pPr>
        <w:pStyle w:val="ConsPlusNormal"/>
        <w:jc w:val="center"/>
      </w:pPr>
      <w:r w:rsidRPr="00BB31D8">
        <w:lastRenderedPageBreak/>
        <w:t xml:space="preserve">от 01.11.2011 </w:t>
      </w:r>
      <w:hyperlink r:id="rId13" w:history="1">
        <w:r w:rsidRPr="00BB31D8">
          <w:t>N 2185</w:t>
        </w:r>
      </w:hyperlink>
      <w:r w:rsidRPr="00BB31D8">
        <w:t xml:space="preserve">, от 06.06.2012 </w:t>
      </w:r>
      <w:hyperlink r:id="rId14" w:history="1">
        <w:r w:rsidRPr="00BB31D8">
          <w:t>N 1248</w:t>
        </w:r>
      </w:hyperlink>
      <w:r w:rsidRPr="00BB31D8">
        <w:t xml:space="preserve">, от 08.11.2013 </w:t>
      </w:r>
      <w:hyperlink r:id="rId15" w:history="1">
        <w:r w:rsidRPr="00BB31D8">
          <w:t>N 2725</w:t>
        </w:r>
      </w:hyperlink>
      <w:r w:rsidRPr="00BB31D8">
        <w:t>,</w:t>
      </w:r>
    </w:p>
    <w:p w:rsidR="00BB31D8" w:rsidRPr="00BB31D8" w:rsidRDefault="00BB31D8">
      <w:pPr>
        <w:pStyle w:val="ConsPlusNormal"/>
        <w:jc w:val="center"/>
      </w:pPr>
      <w:r w:rsidRPr="00BB31D8">
        <w:t xml:space="preserve">от 11.07.2014 </w:t>
      </w:r>
      <w:hyperlink r:id="rId16" w:history="1">
        <w:r w:rsidRPr="00BB31D8">
          <w:t>N 1964</w:t>
        </w:r>
      </w:hyperlink>
      <w:r w:rsidRPr="00BB31D8">
        <w:t xml:space="preserve">, от 09.06.2016 </w:t>
      </w:r>
      <w:hyperlink r:id="rId17" w:history="1">
        <w:r w:rsidRPr="00BB31D8">
          <w:t>N 1453</w:t>
        </w:r>
      </w:hyperlink>
      <w:r w:rsidRPr="00BB31D8">
        <w:t>)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center"/>
      </w:pPr>
      <w:r w:rsidRPr="00BB31D8">
        <w:t>I. Общие положения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ind w:firstLine="540"/>
        <w:jc w:val="both"/>
      </w:pPr>
      <w:r w:rsidRPr="00BB31D8">
        <w:t>1.1. Административный регламент предоставления муниципальной услуги "Предоставление разрешения на право организации розничного рынка" (далее - регламент) разработан в целях повышения качества предоставления и доступности муниципальной услуги, повышения эффективности деятельности органов местного самоуправления, создания комфортных условий для участников отношений, возникающих при предоставлении услуги.</w:t>
      </w:r>
    </w:p>
    <w:p w:rsidR="00BB31D8" w:rsidRPr="00BB31D8" w:rsidRDefault="00BB31D8">
      <w:pPr>
        <w:pStyle w:val="ConsPlusNormal"/>
        <w:jc w:val="both"/>
      </w:pPr>
      <w:r w:rsidRPr="00BB31D8">
        <w:t>(</w:t>
      </w:r>
      <w:proofErr w:type="gramStart"/>
      <w:r w:rsidRPr="00BB31D8">
        <w:t>в</w:t>
      </w:r>
      <w:proofErr w:type="gramEnd"/>
      <w:r w:rsidRPr="00BB31D8">
        <w:t xml:space="preserve"> ред. </w:t>
      </w:r>
      <w:hyperlink r:id="rId18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11.07.2014 N 1964)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1.2. </w:t>
      </w:r>
      <w:proofErr w:type="gramStart"/>
      <w:r w:rsidRPr="00BB31D8">
        <w:t>Заявителями на предоставление муниципальной услуги являются юридические лица, зарегистрированные в установленном законодательством порядке, которым принадлежат объект или объекты недвижимости, расположенные на территории, в пределах которой предполагается организация розничного рынка, имеющие намерение организовать розничный рынок на территории муниципального образования "Город Саратов" в соответствии с утвержденным планом организации розничных рынков на территории Саратовской области (далее - заявитель).</w:t>
      </w:r>
      <w:proofErr w:type="gramEnd"/>
    </w:p>
    <w:p w:rsidR="00BB31D8" w:rsidRPr="00BB31D8" w:rsidRDefault="00BB31D8">
      <w:pPr>
        <w:pStyle w:val="ConsPlusNormal"/>
        <w:ind w:firstLine="540"/>
        <w:jc w:val="both"/>
      </w:pPr>
      <w:r w:rsidRPr="00BB31D8">
        <w:t>Лицо, представляющее интересы заявителя в соответствии с учредительными документами заявителя или доверенностью, является представителем заявителя (далее - представитель заявителя).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center"/>
      </w:pPr>
      <w:r w:rsidRPr="00BB31D8">
        <w:t>II. Стандарт предоставления муниципальной услуги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ind w:firstLine="540"/>
        <w:jc w:val="both"/>
      </w:pPr>
      <w:r w:rsidRPr="00BB31D8">
        <w:t>2.1. Наименование муниципальной услуги - "Предоставление разрешения на право организации розничного рынка" (далее - муниципальная услуга).</w:t>
      </w:r>
    </w:p>
    <w:p w:rsidR="00BB31D8" w:rsidRPr="00BB31D8" w:rsidRDefault="00BB31D8">
      <w:pPr>
        <w:pStyle w:val="ConsPlusNormal"/>
        <w:jc w:val="both"/>
      </w:pPr>
      <w:r w:rsidRPr="00BB31D8">
        <w:t xml:space="preserve">(в ред. </w:t>
      </w:r>
      <w:hyperlink r:id="rId19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11.07.2014 N 1964)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2.2. Муниципальная услуга предоставляется управлением развития потребительского рынка и защиты прав потребителей администрации муниципального образования "Город Саратов" (далее - Управление).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2.3. Результатом предоставления муниципальной услуги является: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выдача, продление, переоформление разрешения на право организации розничного рынка на территории города Саратова (далее - разрешение);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отказ в выдаче, продлении, переоформлении разрешения.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2.4. Срок предоставления муниципальной услуги не может превышать 33 календарных дней для выдачи разрешения об организации розничного рынка и 18 календарных дней - для продления срока действия разрешения, переоформления разрешения со дня поступления заявления в Управление.</w:t>
      </w:r>
    </w:p>
    <w:p w:rsidR="00BB31D8" w:rsidRPr="00BB31D8" w:rsidRDefault="00BB31D8">
      <w:pPr>
        <w:pStyle w:val="ConsPlusNormal"/>
        <w:jc w:val="both"/>
      </w:pPr>
      <w:r w:rsidRPr="00BB31D8">
        <w:t>(</w:t>
      </w:r>
      <w:proofErr w:type="gramStart"/>
      <w:r w:rsidRPr="00BB31D8">
        <w:t>в</w:t>
      </w:r>
      <w:proofErr w:type="gramEnd"/>
      <w:r w:rsidRPr="00BB31D8">
        <w:t xml:space="preserve"> ред. </w:t>
      </w:r>
      <w:hyperlink r:id="rId20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08.11.2013 N 2725)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2.5. Предоставление муниципальной услуги осуществляется в соответствии: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- с Федеральным </w:t>
      </w:r>
      <w:hyperlink r:id="rId21" w:history="1">
        <w:r w:rsidRPr="00BB31D8">
          <w:t>законом</w:t>
        </w:r>
      </w:hyperlink>
      <w:r w:rsidRPr="00BB31D8">
        <w:t xml:space="preserve"> от 30 декабря 2006 г. N 271-ФЗ "О розничных рынках и о внесении изменений в Трудовой кодекс Российской Федерации" (Собрание законодательства Российской Федерации от 1 января 2007 г. N 1, часть 1 ст. 34, "Российская газета" от 10 января 2007 г. N 1);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- с </w:t>
      </w:r>
      <w:hyperlink r:id="rId22" w:history="1">
        <w:r w:rsidRPr="00BB31D8">
          <w:t>постановлением</w:t>
        </w:r>
      </w:hyperlink>
      <w:r w:rsidRPr="00BB31D8">
        <w:t xml:space="preserve"> Правительства Российской Федерации от 10 марта 2007 г. N 148 "Об утверждении Правил выдачи разрешений на право организации розничного рынка" ("Российская газета" от 15 марта 2007 г. N 52, Собрание законодательства Российской Федерации от 19 марта 2007 г. N 12 ст. 1413);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- с Федеральным </w:t>
      </w:r>
      <w:hyperlink r:id="rId23" w:history="1">
        <w:r w:rsidRPr="00BB31D8">
          <w:t>законом</w:t>
        </w:r>
      </w:hyperlink>
      <w:r w:rsidRPr="00BB31D8">
        <w:t xml:space="preserve"> от 24 ноября 1995 г. N 181-ФЗ "О социальной защите инвалидов в Российской Федерации" (Собрание законодательства Российской Федерации от 27 ноября 1995 г. N 48, ст. 4563, "Российская газета" от 2 декабря 1995 г. N 234).</w:t>
      </w:r>
    </w:p>
    <w:p w:rsidR="00BB31D8" w:rsidRPr="00BB31D8" w:rsidRDefault="00BB31D8">
      <w:pPr>
        <w:pStyle w:val="ConsPlusNormal"/>
        <w:jc w:val="both"/>
      </w:pPr>
      <w:r w:rsidRPr="00BB31D8">
        <w:lastRenderedPageBreak/>
        <w:t xml:space="preserve">(абзац введен </w:t>
      </w:r>
      <w:hyperlink r:id="rId24" w:history="1">
        <w:r w:rsidRPr="00BB31D8">
          <w:t>постановлением</w:t>
        </w:r>
      </w:hyperlink>
      <w:r w:rsidRPr="00BB31D8">
        <w:t xml:space="preserve"> администрации муниципального образования "Город Саратов" от 09.06.2016 N 1453)</w:t>
      </w:r>
    </w:p>
    <w:p w:rsidR="00BB31D8" w:rsidRPr="00BB31D8" w:rsidRDefault="00BB31D8">
      <w:pPr>
        <w:pStyle w:val="ConsPlusNormal"/>
        <w:ind w:firstLine="540"/>
        <w:jc w:val="both"/>
      </w:pPr>
      <w:bookmarkStart w:id="1" w:name="P67"/>
      <w:bookmarkEnd w:id="1"/>
      <w:r w:rsidRPr="00BB31D8">
        <w:t>2.6. Исчерпывающий перечень документов, необходимых для предоставления муниципальной услуги: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заявление, написанное в произвольной форме, с указанием: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полного и (в случае, если имеется) сокращенного наименования, в том числе фирменного наименования, и организационно-правовой формы юридического лица, места его нахождения, места расположения объекта или объектов недвижимости, где предполагается организовать рынок;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государственного регистрационного номера записи о создании юридического лица и данных документа, подтверждающего факт внесения сведений о юридическом лице в Единый государственный реестр юридических лиц;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идентификационного номера налогоплательщика и данных документа о постановке юридического лица на учет в налоговом органе;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типа рынка, который предполагается организовать;</w:t>
      </w:r>
    </w:p>
    <w:p w:rsidR="00BB31D8" w:rsidRPr="00BB31D8" w:rsidRDefault="00BB31D8">
      <w:pPr>
        <w:pStyle w:val="ConsPlusNormal"/>
        <w:ind w:firstLine="540"/>
        <w:jc w:val="both"/>
      </w:pPr>
      <w:bookmarkStart w:id="2" w:name="P73"/>
      <w:bookmarkEnd w:id="2"/>
      <w:r w:rsidRPr="00BB31D8">
        <w:t>- копии учредительных документов, удостоверенные нотариально;</w:t>
      </w:r>
    </w:p>
    <w:p w:rsidR="00BB31D8" w:rsidRPr="00BB31D8" w:rsidRDefault="00BB31D8">
      <w:pPr>
        <w:pStyle w:val="ConsPlusNormal"/>
        <w:ind w:firstLine="540"/>
        <w:jc w:val="both"/>
      </w:pPr>
      <w:bookmarkStart w:id="3" w:name="P74"/>
      <w:bookmarkEnd w:id="3"/>
      <w:r w:rsidRPr="00BB31D8">
        <w:t>- выписка из единого государственного реестра юридических лиц или ее удостоверенная копия, включающая сведения о постановке юридического лица на учет в налоговом органе по месту нахождения юридического лица;</w:t>
      </w:r>
    </w:p>
    <w:p w:rsidR="00BB31D8" w:rsidRPr="00BB31D8" w:rsidRDefault="00BB31D8">
      <w:pPr>
        <w:pStyle w:val="ConsPlusNormal"/>
        <w:ind w:firstLine="540"/>
        <w:jc w:val="both"/>
      </w:pPr>
      <w:bookmarkStart w:id="4" w:name="P75"/>
      <w:bookmarkEnd w:id="4"/>
      <w:r w:rsidRPr="00BB31D8">
        <w:t>-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2.6.1. Документы, указанные в </w:t>
      </w:r>
      <w:hyperlink w:anchor="P74" w:history="1">
        <w:r w:rsidRPr="00BB31D8">
          <w:t>дефисах 3</w:t>
        </w:r>
      </w:hyperlink>
      <w:r w:rsidRPr="00BB31D8">
        <w:t xml:space="preserve">, </w:t>
      </w:r>
      <w:hyperlink w:anchor="P75" w:history="1">
        <w:r w:rsidRPr="00BB31D8">
          <w:t>4 п. 2.6</w:t>
        </w:r>
      </w:hyperlink>
      <w:r w:rsidRPr="00BB31D8">
        <w:t xml:space="preserve"> регламента, запрашиваются в органах, в распоряжении которых находятся указанные документы, если они не были представлены заявителем самостоятельно.</w:t>
      </w:r>
    </w:p>
    <w:p w:rsidR="00BB31D8" w:rsidRPr="00BB31D8" w:rsidRDefault="00BB31D8">
      <w:pPr>
        <w:pStyle w:val="ConsPlusNormal"/>
        <w:jc w:val="both"/>
      </w:pPr>
      <w:r w:rsidRPr="00BB31D8">
        <w:t>(</w:t>
      </w:r>
      <w:proofErr w:type="gramStart"/>
      <w:r w:rsidRPr="00BB31D8">
        <w:t>п</w:t>
      </w:r>
      <w:proofErr w:type="gramEnd"/>
      <w:r w:rsidRPr="00BB31D8">
        <w:t xml:space="preserve">. 2.6.1 в ред. </w:t>
      </w:r>
      <w:hyperlink r:id="rId25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08.11.2013 N 2725)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2.6.2. По своему желанию заявитель дополнительно может представить иные документы, которые, по его мнению, имеют значение при рассмотрении вопроса о предоставлении разрешения на право организации розничного рынка, в том числе копию технического (кадастрового) паспорта на объект или объекты недвижимости, расположенные на территории, в пределах которой предполагается организация розничного рынка.</w:t>
      </w:r>
    </w:p>
    <w:p w:rsidR="00BB31D8" w:rsidRPr="00BB31D8" w:rsidRDefault="00BB31D8">
      <w:pPr>
        <w:pStyle w:val="ConsPlusNormal"/>
        <w:jc w:val="both"/>
      </w:pPr>
      <w:r w:rsidRPr="00BB31D8">
        <w:t>(</w:t>
      </w:r>
      <w:proofErr w:type="gramStart"/>
      <w:r w:rsidRPr="00BB31D8">
        <w:t>в</w:t>
      </w:r>
      <w:proofErr w:type="gramEnd"/>
      <w:r w:rsidRPr="00BB31D8">
        <w:t xml:space="preserve"> ред. </w:t>
      </w:r>
      <w:hyperlink r:id="rId26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11.07.2014 N 1964)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Запрещается требовать от заявителя представления иных документов, не предусмотренных настоящим регламентом.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Документы не должны содержать подчистки либо приписки, зачеркнутые слова или другие исправления.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2.7. Основания для отказа в приеме и регистрации документов, необходимых для получения муниципальной услуги, отсутствуют.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2.8. Исчерпывающий перечень оснований для отказа в выдаче, продлении, переоформлении разрешения: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обратившееся лицо не соответствует статусу заявителя;</w:t>
      </w:r>
    </w:p>
    <w:p w:rsidR="00BB31D8" w:rsidRPr="00BB31D8" w:rsidRDefault="00BB31D8">
      <w:pPr>
        <w:pStyle w:val="ConsPlusNormal"/>
        <w:ind w:firstLine="540"/>
        <w:jc w:val="both"/>
      </w:pPr>
      <w:proofErr w:type="gramStart"/>
      <w:r w:rsidRPr="00BB31D8">
        <w:t xml:space="preserve">- заявление о предоставлении разрешения на право организации розничного рынка подано с нарушением требований, установленных </w:t>
      </w:r>
      <w:hyperlink r:id="rId27" w:history="1">
        <w:r w:rsidRPr="00BB31D8">
          <w:t>частями 1</w:t>
        </w:r>
      </w:hyperlink>
      <w:r w:rsidRPr="00BB31D8">
        <w:t xml:space="preserve"> и </w:t>
      </w:r>
      <w:hyperlink r:id="rId28" w:history="1">
        <w:r w:rsidRPr="00BB31D8">
          <w:t>2 статьи 5</w:t>
        </w:r>
      </w:hyperlink>
      <w:r w:rsidRPr="00BB31D8">
        <w:t xml:space="preserve"> Федерального закона от 30 декабря 2006 г. N 271-ФЗ, а также подача документа, содержащего недостоверные сведения;</w:t>
      </w:r>
      <w:proofErr w:type="gramEnd"/>
    </w:p>
    <w:p w:rsidR="00BB31D8" w:rsidRPr="00BB31D8" w:rsidRDefault="00BB31D8">
      <w:pPr>
        <w:pStyle w:val="ConsPlusNormal"/>
        <w:ind w:firstLine="540"/>
        <w:jc w:val="both"/>
      </w:pPr>
      <w:r w:rsidRPr="00BB31D8">
        <w:t>- отсутствие права на объект или объекты недвижимости в пределах территории, на которой предполагается организовать рынок в соответствии с планом организации розничных рынков;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2.9. Предоставление муниципальной услуги осуществляется на безвозмездной основе.</w:t>
      </w:r>
    </w:p>
    <w:p w:rsidR="00BB31D8" w:rsidRPr="00BB31D8" w:rsidRDefault="00BB3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1D8" w:rsidRPr="00BB31D8" w:rsidRDefault="00BB31D8">
      <w:pPr>
        <w:pStyle w:val="ConsPlusNormal"/>
        <w:ind w:firstLine="540"/>
        <w:jc w:val="both"/>
      </w:pPr>
      <w:hyperlink r:id="rId29" w:history="1">
        <w:r w:rsidRPr="00BB31D8">
          <w:t>Постановлением</w:t>
        </w:r>
      </w:hyperlink>
      <w:r w:rsidRPr="00BB31D8">
        <w:t xml:space="preserve"> администрации муниципального образования "Город Саратов" от </w:t>
      </w:r>
      <w:r w:rsidRPr="00BB31D8">
        <w:lastRenderedPageBreak/>
        <w:t>08.11.2013 N 2725 в пункт 2.10 внесены изменения.</w:t>
      </w:r>
    </w:p>
    <w:p w:rsidR="00BB31D8" w:rsidRPr="00BB31D8" w:rsidRDefault="00BB3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B31D8" w:rsidRPr="00BB31D8" w:rsidRDefault="00BB31D8">
      <w:pPr>
        <w:pStyle w:val="ConsPlusNormal"/>
        <w:ind w:firstLine="540"/>
        <w:jc w:val="both"/>
      </w:pPr>
      <w:r w:rsidRPr="00BB31D8">
        <w:t>2.10. Время ожидания в очереди при подаче документов для получения муниципальной услуги и при получении результата предоставления муниципальной услуги не должно превышать 20 минут.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2.11. Регистрация заявления и прием документов, предусмотренных </w:t>
      </w:r>
      <w:hyperlink w:anchor="P67" w:history="1">
        <w:r w:rsidRPr="00BB31D8">
          <w:t>пунктом 2.6</w:t>
        </w:r>
      </w:hyperlink>
      <w:r w:rsidRPr="00BB31D8">
        <w:t xml:space="preserve"> регламента, осуществляется специалистом, ответственным за прием документов, поступающих на имя заместителя главы администрации муниципального образования "Город Саратов" по экономическим вопросам (далее - заместитель главы администрации по экономическим вопросам), в день их поступления.</w:t>
      </w:r>
    </w:p>
    <w:p w:rsidR="00BB31D8" w:rsidRPr="00BB31D8" w:rsidRDefault="00BB31D8">
      <w:pPr>
        <w:pStyle w:val="ConsPlusNormal"/>
        <w:jc w:val="both"/>
      </w:pPr>
      <w:r w:rsidRPr="00BB31D8">
        <w:t xml:space="preserve">(п. 2.11 в ред. </w:t>
      </w:r>
      <w:hyperlink r:id="rId30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09.06.2016 N 1453)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2.12. Помещение Управления должно соответствовать санитарно-эпидемиологическим правилам и нормам.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Помещение Управления оснащается: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противопожарной системой и средствами пожаротушения;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системой оповещения о возникновении чрезвычайной ситуации;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средствами оказания первой медицинской помощи.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Места приема заявителей оборудуются информационными табличками с указанием номера кабинета и наименованием отдела. Таблички на дверях или стенах устанавливаются таким образом, чтобы при открытой двери таблички были видны и читаемы.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Места, предназначенные для ознакомления заявителей с информационными материалами, оборудуются информационными стендами.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На информационных стендах размещается следующая информация: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контактные телефоны Управления, адрес официального сайта;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график работы Управления;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номера кабинетов для обращения граждан;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извлечение из нормативных правовых актов, регулирующих предоставление муниципальной услуги;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перечень документов, которые необходимо представить для получения муниципальной услуги;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требования, предъявляемые к представляемым документам;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срок предоставления муниципальной услуги;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основания для отказа в предоставлении муниципальной услуги;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порядок обжалования действий (бездействия) и решений, осуществляемых (принятых) в ходе предоставления муниципальной услуги.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Рабочее место каждого специалиста оборудуется персональным компьютером с возможностью доступа к необходимым информационным базам данных, печатающим устройством, копировальным аппаратом и сканирующим устройством, а также офисной мебелью для персонала.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Места для приема заявителей оснащаются столами, стульями, бумагой для записи, ручками (карандашами).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Для заявителей, являющихся инвалидами, создаются условия, обеспечивающие доступность муниципальной услуги:</w:t>
      </w:r>
    </w:p>
    <w:p w:rsidR="00BB31D8" w:rsidRPr="00BB31D8" w:rsidRDefault="00BB31D8">
      <w:pPr>
        <w:pStyle w:val="ConsPlusNormal"/>
        <w:jc w:val="both"/>
      </w:pPr>
      <w:r w:rsidRPr="00BB31D8">
        <w:t xml:space="preserve">(абзац введен </w:t>
      </w:r>
      <w:hyperlink r:id="rId31" w:history="1">
        <w:r w:rsidRPr="00BB31D8">
          <w:t>постановлением</w:t>
        </w:r>
      </w:hyperlink>
      <w:r w:rsidRPr="00BB31D8">
        <w:t xml:space="preserve"> администрации муниципального образования "Город Саратов" от 09.06.2016 N 1453)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вход в здание, где располагается помещение приема и выдачи документов, оборудуется кнопкой вызова специалиста;</w:t>
      </w:r>
    </w:p>
    <w:p w:rsidR="00BB31D8" w:rsidRPr="00BB31D8" w:rsidRDefault="00BB31D8">
      <w:pPr>
        <w:pStyle w:val="ConsPlusNormal"/>
        <w:jc w:val="both"/>
      </w:pPr>
      <w:r w:rsidRPr="00BB31D8">
        <w:t xml:space="preserve">(абзац введен </w:t>
      </w:r>
      <w:hyperlink r:id="rId32" w:history="1">
        <w:r w:rsidRPr="00BB31D8">
          <w:t>постановлением</w:t>
        </w:r>
      </w:hyperlink>
      <w:r w:rsidRPr="00BB31D8">
        <w:t xml:space="preserve"> администрации муниципального образования "Город Саратов" от 09.06.2016 N 1453)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инвалиду при входе, выходе и перемещении по помещению приема и выдачи документов оказывается содействие со стороны специалистов отдела торговли, общественного питания и бытового обслуживания Управления (при необходимости);</w:t>
      </w:r>
    </w:p>
    <w:p w:rsidR="00BB31D8" w:rsidRPr="00BB31D8" w:rsidRDefault="00BB31D8">
      <w:pPr>
        <w:pStyle w:val="ConsPlusNormal"/>
        <w:jc w:val="both"/>
      </w:pPr>
      <w:r w:rsidRPr="00BB31D8">
        <w:t xml:space="preserve">(абзац введен </w:t>
      </w:r>
      <w:hyperlink r:id="rId33" w:history="1">
        <w:r w:rsidRPr="00BB31D8">
          <w:t>постановлением</w:t>
        </w:r>
      </w:hyperlink>
      <w:r w:rsidRPr="00BB31D8">
        <w:t xml:space="preserve"> администрации муниципального образования "Город Саратов" от </w:t>
      </w:r>
      <w:r w:rsidRPr="00BB31D8">
        <w:lastRenderedPageBreak/>
        <w:t>09.06.2016 N 1453)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специалистами отдела торговли, общественного питания и бытового обслуживания Управления оказывается необходимая помощь инвалидам,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BB31D8" w:rsidRPr="00BB31D8" w:rsidRDefault="00BB31D8">
      <w:pPr>
        <w:pStyle w:val="ConsPlusNormal"/>
        <w:jc w:val="both"/>
      </w:pPr>
      <w:r w:rsidRPr="00BB31D8">
        <w:t xml:space="preserve">(абзац введен </w:t>
      </w:r>
      <w:hyperlink r:id="rId34" w:history="1">
        <w:r w:rsidRPr="00BB31D8">
          <w:t>постановлением</w:t>
        </w:r>
      </w:hyperlink>
      <w:r w:rsidRPr="00BB31D8">
        <w:t xml:space="preserve"> администрации муниципального образования "Город Саратов" от 09.06.2016 N 1453)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обеспечивается допуск в помещение приема и выдачи документов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законом форме.</w:t>
      </w:r>
    </w:p>
    <w:p w:rsidR="00BB31D8" w:rsidRPr="00BB31D8" w:rsidRDefault="00BB31D8">
      <w:pPr>
        <w:pStyle w:val="ConsPlusNormal"/>
        <w:jc w:val="both"/>
      </w:pPr>
      <w:r w:rsidRPr="00BB31D8">
        <w:t xml:space="preserve">(абзац введен </w:t>
      </w:r>
      <w:hyperlink r:id="rId35" w:history="1">
        <w:r w:rsidRPr="00BB31D8">
          <w:t>постановлением</w:t>
        </w:r>
      </w:hyperlink>
      <w:r w:rsidRPr="00BB31D8">
        <w:t xml:space="preserve"> администрации муниципального образования "Город Саратов" от 09.06.2016 N 1453)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2.13. Прием заявителей для информирования по предоставлению муниципальной услуги осуществляется в Управлении по адресу: 410031, г. Саратов, ул. </w:t>
      </w:r>
      <w:proofErr w:type="gramStart"/>
      <w:r w:rsidRPr="00BB31D8">
        <w:t>Первомайская</w:t>
      </w:r>
      <w:proofErr w:type="gramEnd"/>
      <w:r w:rsidRPr="00BB31D8">
        <w:t>, 76, кабинет N 3.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График работы Управления: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Понедельник - пятница с 9.00 до 18.00 (перерыв с 13.00 до 14.00).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Суббота - воскресенье - выходные дни.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Справочные телефоны Управления: (8452) 27-84-65, 74-86-31.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Информирование по вопросам предоставления муниципальной услуги производится начальником и специалистами отдела торговли, общественного питания и бытового обслуживания Управления (далее - Отдел). Консультации предоставляются в устной форме при личном обращении либо посредством телефонной связи.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При консультировании по телефону начальник или специалист отдела должен назвать занимаемую должность, фамилию, имя, отчество, а затем в вежливой форме дать точный и понятный ответ на поставленные вопросы.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Если поставленный вопрос не относится к компетенции начальника или специалиста Отдела или подготовка ответа требует продолжительного времени, они должны сообщить номер телефона должностного лица или организации, в чьей компетенции находится решение поставленного вопроса, либо предложить заявителю направить письменный запрос в Управление.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Срок рассмотрения письменного обращения заявителя по вопросам предоставления муниципальной услуги не должен превышать 30 дней с момента его получения.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Информация о порядке предоставления муниципальной услуги размещается на информационных стендах в месте предоставления муниципальной услуги, текст регламента размещается в сети Интернет на официальном сайте администрации муниципального образования "Город Саратов": www.saratovmer.ru.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Информация о муниципальной услуге размещается в сети Интернет на едином портале государственных и муниципальных услуг (функций) www.gosuslugi.ru (далее - Единый портал).</w:t>
      </w:r>
    </w:p>
    <w:p w:rsidR="00BB31D8" w:rsidRPr="00BB31D8" w:rsidRDefault="00BB31D8">
      <w:pPr>
        <w:pStyle w:val="ConsPlusNormal"/>
        <w:jc w:val="both"/>
      </w:pPr>
      <w:r w:rsidRPr="00BB31D8">
        <w:t xml:space="preserve">(в ред. </w:t>
      </w:r>
      <w:hyperlink r:id="rId36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08.11.2013 N 2725)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2.14. Особенности предоставления муниципальной услуги в электронной форме.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Заявление может быть подано через Единый портал.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Регистрация заявления и прием документов, предусмотренных </w:t>
      </w:r>
      <w:hyperlink w:anchor="P67" w:history="1">
        <w:r w:rsidRPr="00BB31D8">
          <w:t>п. 2.6</w:t>
        </w:r>
      </w:hyperlink>
      <w:r w:rsidRPr="00BB31D8">
        <w:t xml:space="preserve"> регламента, осуществляется специалистом, ответственным за прием документов, не позднее первого рабочего дня, следующего за днем поступления заявления.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Информирование заявителя о ходе предоставления муниципальной услуги осуществляется через Единый портал.</w:t>
      </w:r>
    </w:p>
    <w:p w:rsidR="00BB31D8" w:rsidRPr="00BB31D8" w:rsidRDefault="00BB31D8">
      <w:pPr>
        <w:pStyle w:val="ConsPlusNormal"/>
        <w:jc w:val="both"/>
      </w:pPr>
      <w:r w:rsidRPr="00BB31D8">
        <w:t xml:space="preserve">(п. 2.14 введен </w:t>
      </w:r>
      <w:hyperlink r:id="rId37" w:history="1">
        <w:r w:rsidRPr="00BB31D8">
          <w:t>постановлением</w:t>
        </w:r>
      </w:hyperlink>
      <w:r w:rsidRPr="00BB31D8">
        <w:t xml:space="preserve"> администрации муниципального образования "Город Саратов" от 08.11.2013 N 2725)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center"/>
      </w:pPr>
      <w:r w:rsidRPr="00BB31D8">
        <w:t>III. Состав, последовательность и сроки выполнения</w:t>
      </w:r>
    </w:p>
    <w:p w:rsidR="00BB31D8" w:rsidRPr="00BB31D8" w:rsidRDefault="00BB31D8">
      <w:pPr>
        <w:pStyle w:val="ConsPlusNormal"/>
        <w:jc w:val="center"/>
      </w:pPr>
      <w:r w:rsidRPr="00BB31D8">
        <w:t>административных процедур, требования к порядку</w:t>
      </w:r>
    </w:p>
    <w:p w:rsidR="00BB31D8" w:rsidRPr="00BB31D8" w:rsidRDefault="00BB31D8">
      <w:pPr>
        <w:pStyle w:val="ConsPlusNormal"/>
        <w:jc w:val="center"/>
      </w:pPr>
      <w:r w:rsidRPr="00BB31D8">
        <w:t>их выполнения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ind w:firstLine="540"/>
        <w:jc w:val="both"/>
      </w:pPr>
      <w:r w:rsidRPr="00BB31D8">
        <w:lastRenderedPageBreak/>
        <w:t>3.1. Предоставление муниципальной услуги включает в себя следующие административные процедуры: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прием, регистрацию и проверку заявления и предусмотренных регламентом документов;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принятие решения по заявлению;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уведомление заявителя о принятом решении;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оформление и выдачу разрешения на право организации розничного рынка (продление срока действия, переоформление разрешения).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3.2. Основанием для начала исполнения административной процедуры по приему, регистрации и проверки заявления и документов к нему является обращение заявителя.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Прием заявителя и регистрация документов осуществляется по адресу: 410031, г. Саратов, ул. Первомайская, 78, каб. N 17.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Документы подаются: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лично в приемную заместителя главы администрации по экономическим вопросам;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почтовым отправлением на имя заместителя главы администрации по экономическим вопросам;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- через Единый портал.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Прием и регистрация документов осуществляется в день их поступления специалистом, ответственным за прием документов, поступающих на имя заместителя главы администрации по экономическим вопросам, с последующей передачей документов заместителю главы администрации по экономическим вопросам для резолюции. Сформированный пакет документов с резолюцией, проставленной на заявлении, поступает в Управление с последующей передачей в Отдел на исполнение.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Специалист Отдела проводит проверку правильности заполнения заявления и </w:t>
      </w:r>
      <w:proofErr w:type="gramStart"/>
      <w:r w:rsidRPr="00BB31D8">
        <w:t>наличия</w:t>
      </w:r>
      <w:proofErr w:type="gramEnd"/>
      <w:r w:rsidRPr="00BB31D8">
        <w:t xml:space="preserve"> прилагаемых к нему документов, оформляет и направляет (выдает) в течение рабочего дня, следующего за днем поступления заявления и документов, заявителю (представителю заявителя) уведомление о приеме заявления и документов к рассмотрению, которое подписывается начальником Управления.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При отсутствии документов, предусмотренных </w:t>
      </w:r>
      <w:hyperlink w:anchor="P74" w:history="1">
        <w:r w:rsidRPr="00BB31D8">
          <w:t>дефисами 3</w:t>
        </w:r>
      </w:hyperlink>
      <w:r w:rsidRPr="00BB31D8">
        <w:t xml:space="preserve">, </w:t>
      </w:r>
      <w:hyperlink w:anchor="P75" w:history="1">
        <w:r w:rsidRPr="00BB31D8">
          <w:t>4 п. 2.6</w:t>
        </w:r>
      </w:hyperlink>
      <w:r w:rsidRPr="00BB31D8">
        <w:t xml:space="preserve"> регламента, специалист осуществляет подготовку соответствующего межведомственного запроса.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В случае поступления ответа на межведомственный запрос, свидетельствующего об отсутствии документов, предусмотренных </w:t>
      </w:r>
      <w:hyperlink w:anchor="P74" w:history="1">
        <w:r w:rsidRPr="00BB31D8">
          <w:t>дефисами 3</w:t>
        </w:r>
      </w:hyperlink>
      <w:r w:rsidRPr="00BB31D8">
        <w:t xml:space="preserve">, </w:t>
      </w:r>
      <w:hyperlink w:anchor="P75" w:history="1">
        <w:r w:rsidRPr="00BB31D8">
          <w:t>4 п. 2.6</w:t>
        </w:r>
      </w:hyperlink>
      <w:r w:rsidRPr="00BB31D8">
        <w:t xml:space="preserve"> регламента, а также при отсутствии документов, предусмотренных </w:t>
      </w:r>
      <w:hyperlink w:anchor="P73" w:history="1">
        <w:r w:rsidRPr="00BB31D8">
          <w:t>дефисом 2 п. 2.6</w:t>
        </w:r>
      </w:hyperlink>
      <w:r w:rsidRPr="00BB31D8">
        <w:t xml:space="preserve"> регламента, специалист предлагает заявителю в течение двух рабочих дней представить указанные документы.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Максимальный срок исполнения данной административной процедуры составляет девять дней.</w:t>
      </w:r>
    </w:p>
    <w:p w:rsidR="00BB31D8" w:rsidRPr="00BB31D8" w:rsidRDefault="00BB31D8">
      <w:pPr>
        <w:pStyle w:val="ConsPlusNormal"/>
        <w:jc w:val="both"/>
      </w:pPr>
      <w:r w:rsidRPr="00BB31D8">
        <w:t xml:space="preserve">(п. 3.2 в ред. </w:t>
      </w:r>
      <w:hyperlink r:id="rId38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08.11.2013 N 2725)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3.3. Основанием для начала исполнения административной процедуры по принятию решения по заявлению является направление заявителю уведомления о принятии заявления и документов к нему.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В случае наличия оснований для отказа в предоставлении разрешения на право организации розничного рынка специалист Отдела готовит проект соответствующего постановления администрации муниципального образования "Город Саратов".</w:t>
      </w:r>
    </w:p>
    <w:p w:rsidR="00BB31D8" w:rsidRPr="00BB31D8" w:rsidRDefault="00BB31D8">
      <w:pPr>
        <w:pStyle w:val="ConsPlusNormal"/>
        <w:jc w:val="both"/>
      </w:pPr>
      <w:r w:rsidRPr="00BB31D8">
        <w:t>(</w:t>
      </w:r>
      <w:proofErr w:type="gramStart"/>
      <w:r w:rsidRPr="00BB31D8">
        <w:t>в</w:t>
      </w:r>
      <w:proofErr w:type="gramEnd"/>
      <w:r w:rsidRPr="00BB31D8">
        <w:t xml:space="preserve"> ред. </w:t>
      </w:r>
      <w:hyperlink r:id="rId39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11.07.2014 N 1964)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В случае отсутствия оснований для отказа в предоставлении муниципальной услуги специалист Отдела готовит проект постановления администрации муниципального образования "Город Саратов" о предоставлении либо продлении срока действия, либо переоформлении разрешения на право организации розничного рынка.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Подготовка и согласование проекта указанного постановления осуществляется </w:t>
      </w:r>
      <w:proofErr w:type="gramStart"/>
      <w:r w:rsidRPr="00BB31D8">
        <w:t>в соответствии с Инструкцией по работе с документами в администрации</w:t>
      </w:r>
      <w:proofErr w:type="gramEnd"/>
      <w:r w:rsidRPr="00BB31D8">
        <w:t xml:space="preserve"> муниципального образования "Город Саратов".</w:t>
      </w:r>
    </w:p>
    <w:p w:rsidR="00BB31D8" w:rsidRPr="00BB31D8" w:rsidRDefault="00BB31D8">
      <w:pPr>
        <w:pStyle w:val="ConsPlusNormal"/>
        <w:jc w:val="both"/>
      </w:pPr>
      <w:r w:rsidRPr="00BB31D8">
        <w:t xml:space="preserve">(в ред. </w:t>
      </w:r>
      <w:hyperlink r:id="rId40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09.06.2016 N 1453)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lastRenderedPageBreak/>
        <w:t>Максимальный срок исполнения процедуры составляет 21 день. При переоформлении или продлении срока действия разрешения данный срок составляет 6 дней.</w:t>
      </w:r>
    </w:p>
    <w:p w:rsidR="00BB31D8" w:rsidRPr="00BB31D8" w:rsidRDefault="00BB31D8">
      <w:pPr>
        <w:pStyle w:val="ConsPlusNormal"/>
        <w:jc w:val="both"/>
      </w:pPr>
      <w:r w:rsidRPr="00BB31D8">
        <w:t>(</w:t>
      </w:r>
      <w:proofErr w:type="gramStart"/>
      <w:r w:rsidRPr="00BB31D8">
        <w:t>в</w:t>
      </w:r>
      <w:proofErr w:type="gramEnd"/>
      <w:r w:rsidRPr="00BB31D8">
        <w:t xml:space="preserve"> ред. </w:t>
      </w:r>
      <w:hyperlink r:id="rId41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08.11.2013 N 2725)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3.4. Основанием для оформления и направления уведомления о принятом решении является подписанное главой администрации муниципального образования "Город Саратов" соответствующее постановление администрации муниципального образования "Город Саратов".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Уведомление оформляется и направляется в срок не позднее одного дня, следующего за днем принятия соответствующего решения в соответствии с </w:t>
      </w:r>
      <w:hyperlink r:id="rId42" w:history="1">
        <w:r w:rsidRPr="00BB31D8">
          <w:t>формой</w:t>
        </w:r>
      </w:hyperlink>
      <w:r w:rsidRPr="00BB31D8"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 Саратовской области".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3.5. Основанием для оформления и выдачи разрешения на право организации розничного рынка (оформления продления срока действия разрешения; переоформления разрешения на право организации розничного рынка) является направление соответствующего уведомления.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Разрешение на право организации розничного рынка оформляется специалистом Отдела в соответствии с </w:t>
      </w:r>
      <w:hyperlink r:id="rId43" w:history="1">
        <w:r w:rsidRPr="00BB31D8">
          <w:t>формой</w:t>
        </w:r>
      </w:hyperlink>
      <w:r w:rsidRPr="00BB31D8">
        <w:t>, утвержденной постановлением правительства Саратовской области от 2 мая 2007 г. N 195-П "Об отдельных вопросах организации розничных рынков на территории Саратовской области", и подписывается заместителем главы администрации по экономическим вопросам.</w:t>
      </w:r>
    </w:p>
    <w:p w:rsidR="00BB31D8" w:rsidRPr="00BB31D8" w:rsidRDefault="00BB31D8">
      <w:pPr>
        <w:pStyle w:val="ConsPlusNormal"/>
        <w:jc w:val="both"/>
      </w:pPr>
      <w:r w:rsidRPr="00BB31D8">
        <w:t xml:space="preserve">(в ред. </w:t>
      </w:r>
      <w:hyperlink r:id="rId44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08.11.2013 N 2725)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В случае принятия решения о продлении срока действия разрешения на право организации розничного рынка его срок проставляется на разрешении и заверяется подписью заместителя главы администрации по экономическим вопросам.</w:t>
      </w:r>
    </w:p>
    <w:p w:rsidR="00BB31D8" w:rsidRPr="00BB31D8" w:rsidRDefault="00BB31D8">
      <w:pPr>
        <w:pStyle w:val="ConsPlusNormal"/>
        <w:jc w:val="both"/>
      </w:pPr>
      <w:r w:rsidRPr="00BB31D8">
        <w:t xml:space="preserve">(в ред. </w:t>
      </w:r>
      <w:hyperlink r:id="rId45" w:history="1">
        <w:r w:rsidRPr="00BB31D8">
          <w:t>постановления</w:t>
        </w:r>
      </w:hyperlink>
      <w:r w:rsidRPr="00BB31D8">
        <w:t xml:space="preserve"> администрации муниципального образования "Город Саратов" от 08.11.2013 N 2725)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Оформленное или продленное в одном экземпляре разрешение на право организации розничного рынка регистрируется в журнале регистрации и выдачи разрешений на право организации розничного рынка с присвоением регистрационного номера и выдается заявителю (представителю заявителя) под роспись.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Максимальный срок исполнения данной административной процедуры составляет три календарных дня с момента издания соответствующего постановления администрации муниципального образования "Город Саратов".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center"/>
      </w:pPr>
      <w:r w:rsidRPr="00BB31D8">
        <w:t xml:space="preserve">IV. Формы </w:t>
      </w:r>
      <w:proofErr w:type="gramStart"/>
      <w:r w:rsidRPr="00BB31D8">
        <w:t>контроля за</w:t>
      </w:r>
      <w:proofErr w:type="gramEnd"/>
      <w:r w:rsidRPr="00BB31D8">
        <w:t xml:space="preserve"> исполнением</w:t>
      </w:r>
    </w:p>
    <w:p w:rsidR="00BB31D8" w:rsidRPr="00BB31D8" w:rsidRDefault="00BB31D8">
      <w:pPr>
        <w:pStyle w:val="ConsPlusNormal"/>
        <w:jc w:val="center"/>
      </w:pPr>
      <w:r w:rsidRPr="00BB31D8">
        <w:t>административного регламента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4.1. Текущий </w:t>
      </w:r>
      <w:proofErr w:type="gramStart"/>
      <w:r w:rsidRPr="00BB31D8">
        <w:t>контроль за</w:t>
      </w:r>
      <w:proofErr w:type="gramEnd"/>
      <w:r w:rsidRPr="00BB31D8">
        <w:t xml:space="preserve"> соблюдением и исполнением муниципальными служащими последовательности действий, определенных административными процедурами по предоставлению муниципальной услуги, осуществляет начальник Управления.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Текущий контроль осуществляется путем проведения проверок соблюдения и исполнения регламента работниками. Полнота и качество предоставления муниципальной услуги определяются по результатам проверки.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Проверки могут быть плановыми и внеплановыми. При проверке могут рассматриваться все вопросы, связанные с предоставлением муниципальной услуги, или отдельные аспекты. Проверка может проводиться по конкретному обращению заявителя.</w:t>
      </w:r>
    </w:p>
    <w:p w:rsidR="00BB31D8" w:rsidRPr="00BB31D8" w:rsidRDefault="00BB31D8">
      <w:pPr>
        <w:pStyle w:val="ConsPlusNormal"/>
        <w:ind w:firstLine="540"/>
        <w:jc w:val="both"/>
      </w:pPr>
      <w:r w:rsidRPr="00BB31D8">
        <w:t>4.2. Муниципальные служащие, участвующие в предоставлении муниципальной услуги,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center"/>
      </w:pPr>
      <w:r w:rsidRPr="00BB31D8">
        <w:t>V. Досудебный (внесудебный) порядок обжалования решений</w:t>
      </w:r>
    </w:p>
    <w:p w:rsidR="00BB31D8" w:rsidRPr="00BB31D8" w:rsidRDefault="00BB31D8">
      <w:pPr>
        <w:pStyle w:val="ConsPlusNormal"/>
        <w:jc w:val="center"/>
      </w:pPr>
      <w:r w:rsidRPr="00BB31D8">
        <w:t>и действий (бездействия) органа, предоставляющего</w:t>
      </w:r>
    </w:p>
    <w:p w:rsidR="00BB31D8" w:rsidRPr="00BB31D8" w:rsidRDefault="00BB31D8">
      <w:pPr>
        <w:pStyle w:val="ConsPlusNormal"/>
        <w:jc w:val="center"/>
      </w:pPr>
      <w:r w:rsidRPr="00BB31D8">
        <w:t>муниципальную услугу, а также должностных лиц,</w:t>
      </w:r>
    </w:p>
    <w:p w:rsidR="00BB31D8" w:rsidRPr="00BB31D8" w:rsidRDefault="00BB31D8">
      <w:pPr>
        <w:pStyle w:val="ConsPlusNormal"/>
        <w:jc w:val="center"/>
      </w:pPr>
      <w:r w:rsidRPr="00BB31D8">
        <w:t>муниципальных служащих</w:t>
      </w:r>
    </w:p>
    <w:p w:rsidR="00BB31D8" w:rsidRPr="00BB31D8" w:rsidRDefault="00BB31D8">
      <w:pPr>
        <w:pStyle w:val="ConsPlusNormal"/>
        <w:jc w:val="center"/>
      </w:pPr>
      <w:proofErr w:type="gramStart"/>
      <w:r w:rsidRPr="00BB31D8">
        <w:lastRenderedPageBreak/>
        <w:t xml:space="preserve">(в ред. </w:t>
      </w:r>
      <w:hyperlink r:id="rId46" w:history="1">
        <w:r w:rsidRPr="00BB31D8">
          <w:t>постановления</w:t>
        </w:r>
      </w:hyperlink>
      <w:r w:rsidRPr="00BB31D8">
        <w:t xml:space="preserve"> администрации</w:t>
      </w:r>
      <w:proofErr w:type="gramEnd"/>
    </w:p>
    <w:p w:rsidR="00BB31D8" w:rsidRPr="00BB31D8" w:rsidRDefault="00BB31D8">
      <w:pPr>
        <w:pStyle w:val="ConsPlusNormal"/>
        <w:jc w:val="center"/>
      </w:pPr>
      <w:r w:rsidRPr="00BB31D8">
        <w:t>муниципального образования "Город Саратов"</w:t>
      </w:r>
    </w:p>
    <w:p w:rsidR="00BB31D8" w:rsidRPr="00BB31D8" w:rsidRDefault="00BB31D8">
      <w:pPr>
        <w:pStyle w:val="ConsPlusNormal"/>
        <w:jc w:val="center"/>
      </w:pPr>
      <w:r w:rsidRPr="00BB31D8">
        <w:t>от 06.06.2012 N 1248)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ind w:firstLine="540"/>
        <w:jc w:val="both"/>
      </w:pPr>
      <w:r w:rsidRPr="00BB31D8"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порядке, осуществляется в порядке, предусмотренном Федеральным </w:t>
      </w:r>
      <w:hyperlink r:id="rId47" w:history="1">
        <w:r w:rsidRPr="00BB31D8">
          <w:t>законом</w:t>
        </w:r>
      </w:hyperlink>
      <w:r w:rsidRPr="00BB31D8">
        <w:t xml:space="preserve"> от 27 июля 2010 г. N 210-ФЗ "Об организации предоставления государственных и муниципальных услуг".</w:t>
      </w: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jc w:val="both"/>
      </w:pPr>
    </w:p>
    <w:p w:rsidR="00BB31D8" w:rsidRPr="00BB31D8" w:rsidRDefault="00BB31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BB31D8" w:rsidRDefault="00BB31D8"/>
    <w:sectPr w:rsidR="00C42862" w:rsidRPr="00BB31D8" w:rsidSect="002D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B31D8"/>
    <w:rsid w:val="00510987"/>
    <w:rsid w:val="00BB31D8"/>
    <w:rsid w:val="00D357D6"/>
    <w:rsid w:val="00D4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3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3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31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B0B82CA4B0B76C1AB32BBF288B96B894F116F6009E195A0D28FA22F46B515F14BCCBA1A910001D52A1867O65CM" TargetMode="External"/><Relationship Id="rId18" Type="http://schemas.openxmlformats.org/officeDocument/2006/relationships/hyperlink" Target="consultantplus://offline/ref=FB0B82CA4B0B76C1AB32BBF288B96B894F116F600BE492A2D68FA22F46B515F14BCCBA1A910001D52A1867O65EM" TargetMode="External"/><Relationship Id="rId26" Type="http://schemas.openxmlformats.org/officeDocument/2006/relationships/hyperlink" Target="consultantplus://offline/ref=FB0B82CA4B0B76C1AB32BBF288B96B894F116F600BE492A2D68FA22F46B515F14BCCBA1A910001D52A1867O65EM" TargetMode="External"/><Relationship Id="rId39" Type="http://schemas.openxmlformats.org/officeDocument/2006/relationships/hyperlink" Target="consultantplus://offline/ref=FB0B82CA4B0B76C1AB32BBF288B96B894F116F600BE492A2D68FA22F46B515F14BCCBA1A910001D52A1867O65E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B0B82CA4B0B76C1AB32A5FF9ED53681461D326D0FE79EF388D0F97211OB5CM" TargetMode="External"/><Relationship Id="rId34" Type="http://schemas.openxmlformats.org/officeDocument/2006/relationships/hyperlink" Target="consultantplus://offline/ref=FB0B82CA4B0B76C1AB32BBF288B96B894F116F6005E791ADD48FA22F46B515F14BCCBA1A910001D52A1866O65FM" TargetMode="External"/><Relationship Id="rId42" Type="http://schemas.openxmlformats.org/officeDocument/2006/relationships/hyperlink" Target="consultantplus://offline/ref=FB0B82CA4B0B76C1AB32BBF288B96B894F116F600EE39DA2D38FA22F46B515F14BCCBA1A910001D52A1866O65EM" TargetMode="External"/><Relationship Id="rId47" Type="http://schemas.openxmlformats.org/officeDocument/2006/relationships/hyperlink" Target="consultantplus://offline/ref=FB0B82CA4B0B76C1AB32A5FF9ED536814613356D0EE69EF388D0F97211OB5CM" TargetMode="External"/><Relationship Id="rId7" Type="http://schemas.openxmlformats.org/officeDocument/2006/relationships/hyperlink" Target="consultantplus://offline/ref=FB0B82CA4B0B76C1AB32BBF288B96B894F116F600BE492A2D68FA22F46B515F14BCCBA1A910001D52A1867O65EM" TargetMode="External"/><Relationship Id="rId12" Type="http://schemas.openxmlformats.org/officeDocument/2006/relationships/hyperlink" Target="consultantplus://offline/ref=FB0B82CA4B0B76C1AB32BBF288B96B894F116F600BE492A2D68FA22F46B515F14BCCBA1A910001D52A1867O65EM" TargetMode="External"/><Relationship Id="rId17" Type="http://schemas.openxmlformats.org/officeDocument/2006/relationships/hyperlink" Target="consultantplus://offline/ref=FB0B82CA4B0B76C1AB32BBF288B96B894F116F6005E791ADD48FA22F46B515F14BCCBA1A910001D52A1867O65DM" TargetMode="External"/><Relationship Id="rId25" Type="http://schemas.openxmlformats.org/officeDocument/2006/relationships/hyperlink" Target="consultantplus://offline/ref=FB0B82CA4B0B76C1AB32BBF288B96B894F116F600BE49DA1D38FA22F46B515F14BCCBA1A910001D52A1867O65CM" TargetMode="External"/><Relationship Id="rId33" Type="http://schemas.openxmlformats.org/officeDocument/2006/relationships/hyperlink" Target="consultantplus://offline/ref=FB0B82CA4B0B76C1AB32BBF288B96B894F116F6005E791ADD48FA22F46B515F14BCCBA1A910001D52A1866O658M" TargetMode="External"/><Relationship Id="rId38" Type="http://schemas.openxmlformats.org/officeDocument/2006/relationships/hyperlink" Target="consultantplus://offline/ref=FB0B82CA4B0B76C1AB32BBF288B96B894F116F600BE49DA1D38FA22F46B515F14BCCBA1A910001D52A1866O652M" TargetMode="External"/><Relationship Id="rId46" Type="http://schemas.openxmlformats.org/officeDocument/2006/relationships/hyperlink" Target="consultantplus://offline/ref=FB0B82CA4B0B76C1AB32BBF288B96B894F116F6009E59CA2DD8FA22F46B515F14BCCBA1A910001D52A1867O65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B0B82CA4B0B76C1AB32BBF288B96B894F116F600BE492A2D68FA22F46B515F14BCCBA1A910001D52A1867O65EM" TargetMode="External"/><Relationship Id="rId20" Type="http://schemas.openxmlformats.org/officeDocument/2006/relationships/hyperlink" Target="consultantplus://offline/ref=FB0B82CA4B0B76C1AB32BBF288B96B894F116F600BE49DA1D38FA22F46B515F14BCCBA1A910001D52A1867O65DM" TargetMode="External"/><Relationship Id="rId29" Type="http://schemas.openxmlformats.org/officeDocument/2006/relationships/hyperlink" Target="consultantplus://offline/ref=FB0B82CA4B0B76C1AB32BBF288B96B894F116F600BE49DA1D38FA22F46B515F14BCCBA1A910001D52A1867O652M" TargetMode="External"/><Relationship Id="rId41" Type="http://schemas.openxmlformats.org/officeDocument/2006/relationships/hyperlink" Target="consultantplus://offline/ref=FB0B82CA4B0B76C1AB32BBF288B96B894F116F600BE49DA1D38FA22F46B515F14BCCBA1A910001D52A1864O65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B0B82CA4B0B76C1AB32BBF288B96B894F116F600BE49DA1D38FA22F46B515F14BCCBA1A910001D52A1867O65EM" TargetMode="External"/><Relationship Id="rId11" Type="http://schemas.openxmlformats.org/officeDocument/2006/relationships/hyperlink" Target="consultantplus://offline/ref=FB0B82CA4B0B76C1AB32BBF288B96B894F116F6009E195A0D28FA22F46B515F14BCCBA1A910001D52A1867O65DM" TargetMode="External"/><Relationship Id="rId24" Type="http://schemas.openxmlformats.org/officeDocument/2006/relationships/hyperlink" Target="consultantplus://offline/ref=FB0B82CA4B0B76C1AB32BBF288B96B894F116F6005E791ADD48FA22F46B515F14BCCBA1A910001D52A1867O65DM" TargetMode="External"/><Relationship Id="rId32" Type="http://schemas.openxmlformats.org/officeDocument/2006/relationships/hyperlink" Target="consultantplus://offline/ref=FB0B82CA4B0B76C1AB32BBF288B96B894F116F6005E791ADD48FA22F46B515F14BCCBA1A910001D52A1866O659M" TargetMode="External"/><Relationship Id="rId37" Type="http://schemas.openxmlformats.org/officeDocument/2006/relationships/hyperlink" Target="consultantplus://offline/ref=FB0B82CA4B0B76C1AB32BBF288B96B894F116F600BE49DA1D38FA22F46B515F14BCCBA1A910001D52A1866O65FM" TargetMode="External"/><Relationship Id="rId40" Type="http://schemas.openxmlformats.org/officeDocument/2006/relationships/hyperlink" Target="consultantplus://offline/ref=FB0B82CA4B0B76C1AB32BBF288B96B894F116F6005E791ADD48FA22F46B515F14BCCBA1A910001D52A1866O65DM" TargetMode="External"/><Relationship Id="rId45" Type="http://schemas.openxmlformats.org/officeDocument/2006/relationships/hyperlink" Target="consultantplus://offline/ref=FB0B82CA4B0B76C1AB32BBF288B96B894F116F600BE49DA1D38FA22F46B515F14BCCBA1A910001D52A1864O658M" TargetMode="External"/><Relationship Id="rId5" Type="http://schemas.openxmlformats.org/officeDocument/2006/relationships/hyperlink" Target="consultantplus://offline/ref=FB0B82CA4B0B76C1AB32BBF288B96B894F116F6009E59CA2DD8FA22F46B515F14BCCBA1A910001D52A1867O65EM" TargetMode="External"/><Relationship Id="rId15" Type="http://schemas.openxmlformats.org/officeDocument/2006/relationships/hyperlink" Target="consultantplus://offline/ref=FB0B82CA4B0B76C1AB32BBF288B96B894F116F600BE49DA1D38FA22F46B515F14BCCBA1A910001D52A1867O65DM" TargetMode="External"/><Relationship Id="rId23" Type="http://schemas.openxmlformats.org/officeDocument/2006/relationships/hyperlink" Target="consultantplus://offline/ref=FB0B82CA4B0B76C1AB32A5FF9ED536814612306B05E59EF388D0F97211OB5CM" TargetMode="External"/><Relationship Id="rId28" Type="http://schemas.openxmlformats.org/officeDocument/2006/relationships/hyperlink" Target="consultantplus://offline/ref=FB0B82CA4B0B76C1AB32A5FF9ED53681461D326D0FE79EF388D0F97211BC1FA60C83E358D50D02D1O25FM" TargetMode="External"/><Relationship Id="rId36" Type="http://schemas.openxmlformats.org/officeDocument/2006/relationships/hyperlink" Target="consultantplus://offline/ref=FB0B82CA4B0B76C1AB32BBF288B96B894F116F600BE49DA1D38FA22F46B515F14BCCBA1A910001D52A1866O659M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FB0B82CA4B0B76C1AB32BBF288B96B894F116F600FEA96ACD08FA22F46B515F14BCCBA1A910001D52A1865O659M" TargetMode="External"/><Relationship Id="rId19" Type="http://schemas.openxmlformats.org/officeDocument/2006/relationships/hyperlink" Target="consultantplus://offline/ref=FB0B82CA4B0B76C1AB32BBF288B96B894F116F600BE492A2D68FA22F46B515F14BCCBA1A910001D52A1867O65EM" TargetMode="External"/><Relationship Id="rId31" Type="http://schemas.openxmlformats.org/officeDocument/2006/relationships/hyperlink" Target="consultantplus://offline/ref=FB0B82CA4B0B76C1AB32BBF288B96B894F116F6005E791ADD48FA22F46B515F14BCCBA1A910001D52A1866O65BM" TargetMode="External"/><Relationship Id="rId44" Type="http://schemas.openxmlformats.org/officeDocument/2006/relationships/hyperlink" Target="consultantplus://offline/ref=FB0B82CA4B0B76C1AB32BBF288B96B894F116F600BE49DA1D38FA22F46B515F14BCCBA1A910001D52A1864O658M" TargetMode="External"/><Relationship Id="rId4" Type="http://schemas.openxmlformats.org/officeDocument/2006/relationships/hyperlink" Target="consultantplus://offline/ref=FB0B82CA4B0B76C1AB32BBF288B96B894F116F6009E195A0D28FA22F46B515F14BCCBA1A910001D52A1867O65EM" TargetMode="External"/><Relationship Id="rId9" Type="http://schemas.openxmlformats.org/officeDocument/2006/relationships/hyperlink" Target="consultantplus://offline/ref=FB0B82CA4B0B76C1AB32A5FF9ED536814F1C316D0DE9C3F98089F57016B340B10BCAEF59D50D05OD51M" TargetMode="External"/><Relationship Id="rId14" Type="http://schemas.openxmlformats.org/officeDocument/2006/relationships/hyperlink" Target="consultantplus://offline/ref=FB0B82CA4B0B76C1AB32BBF288B96B894F116F6009E59CA2DD8FA22F46B515F14BCCBA1A910001D52A1867O65EM" TargetMode="External"/><Relationship Id="rId22" Type="http://schemas.openxmlformats.org/officeDocument/2006/relationships/hyperlink" Target="consultantplus://offline/ref=FB0B82CA4B0B76C1AB32A5FF9ED536814619316405EB9EF388D0F97211OB5CM" TargetMode="External"/><Relationship Id="rId27" Type="http://schemas.openxmlformats.org/officeDocument/2006/relationships/hyperlink" Target="consultantplus://offline/ref=FB0B82CA4B0B76C1AB32A5FF9ED53681461D326D0FE79EF388D0F97211BC1FA60C83E358D50D00D6O253M" TargetMode="External"/><Relationship Id="rId30" Type="http://schemas.openxmlformats.org/officeDocument/2006/relationships/hyperlink" Target="consultantplus://offline/ref=FB0B82CA4B0B76C1AB32BBF288B96B894F116F6005E791ADD48FA22F46B515F14BCCBA1A910001D52A1867O653M" TargetMode="External"/><Relationship Id="rId35" Type="http://schemas.openxmlformats.org/officeDocument/2006/relationships/hyperlink" Target="consultantplus://offline/ref=FB0B82CA4B0B76C1AB32BBF288B96B894F116F6005E791ADD48FA22F46B515F14BCCBA1A910001D52A1866O65EM" TargetMode="External"/><Relationship Id="rId43" Type="http://schemas.openxmlformats.org/officeDocument/2006/relationships/hyperlink" Target="consultantplus://offline/ref=FB0B82CA4B0B76C1AB32BBF288B96B894F116F600EE39DA2D38FA22F46B515F14BCCBA1A910001D52A1866O65EM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FB0B82CA4B0B76C1AB32BBF288B96B894F116F6005E791ADD48FA22F46B515F14BCCBA1A910001D52A1867O65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4316</Words>
  <Characters>24602</Characters>
  <Application>Microsoft Office Word</Application>
  <DocSecurity>0</DocSecurity>
  <Lines>205</Lines>
  <Paragraphs>57</Paragraphs>
  <ScaleCrop>false</ScaleCrop>
  <Company/>
  <LinksUpToDate>false</LinksUpToDate>
  <CharactersWithSpaces>28861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2016-07-18T12:57:00Z</dcterms:created>
  <dcterms:modified xsi:type="dcterms:W3CDTF">2016-07-18T12:57:00Z</dcterms:modified>
</cp:coreProperties>
</file>