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B4" w:rsidRDefault="007B62B4" w:rsidP="007B62B4">
      <w:pPr>
        <w:pStyle w:val="Standard"/>
        <w:jc w:val="center"/>
      </w:pPr>
      <w:r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  <w:t>Проект изменений в административный</w:t>
      </w:r>
    </w:p>
    <w:p w:rsidR="007B62B4" w:rsidRDefault="007B62B4" w:rsidP="007B62B4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регламент предоставления муниципальной услуги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jc w:val="center"/>
      </w:pP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«</w:t>
      </w:r>
      <w:r>
        <w:rPr>
          <w:rFonts w:eastAsia="Arial" w:cs="Arial"/>
          <w:b/>
          <w:bCs/>
          <w:color w:val="26282F"/>
          <w:spacing w:val="-1"/>
          <w:sz w:val="28"/>
          <w:szCs w:val="28"/>
          <w:lang w:eastAsia="ar-SA" w:bidi="ar-SA"/>
        </w:rPr>
        <w:t>Выдача градостроительных планов земельных участков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»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,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утвержде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н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ный п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остановлением администрации муниципального образования «Г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о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род Саратов» от 18.06.2010 № 1539 «</w:t>
      </w:r>
      <w:r>
        <w:rPr>
          <w:rFonts w:eastAsia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"Выдача град</w:t>
      </w:r>
      <w:r>
        <w:rPr>
          <w:rFonts w:eastAsia="Arial" w:cs="Arial"/>
          <w:b/>
          <w:bCs/>
          <w:sz w:val="28"/>
          <w:szCs w:val="28"/>
        </w:rPr>
        <w:t>о</w:t>
      </w:r>
      <w:r>
        <w:rPr>
          <w:rFonts w:eastAsia="Arial" w:cs="Arial"/>
          <w:b/>
          <w:bCs/>
          <w:sz w:val="28"/>
          <w:szCs w:val="28"/>
        </w:rPr>
        <w:t>строительных планов земельных участков»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jc w:val="center"/>
        <w:rPr>
          <w:rFonts w:eastAsia="Times New Roman" w:cs="Times New Roman"/>
          <w:b/>
          <w:bCs/>
          <w:spacing w:val="-1"/>
          <w:sz w:val="28"/>
          <w:szCs w:val="28"/>
        </w:rPr>
      </w:pPr>
    </w:p>
    <w:p w:rsidR="007B62B4" w:rsidRDefault="007B62B4" w:rsidP="007B62B4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ab/>
        <w:t>1. В пункте 2.1. приложения к постановлению после слов «</w:t>
      </w:r>
      <w:r>
        <w:rPr>
          <w:rFonts w:eastAsia="Arial" w:cs="Arial"/>
          <w:sz w:val="28"/>
          <w:szCs w:val="28"/>
        </w:rPr>
        <w:t>физические и юридические лица» добавить следующие слова: «, являющиеся правообладателями земельных участков и имеющие намерения получить ГПЗУ»</w:t>
      </w:r>
      <w:r>
        <w:rPr>
          <w:rFonts w:eastAsia="Times New Roman" w:cs="Times New Roman"/>
          <w:spacing w:val="-1"/>
          <w:sz w:val="28"/>
          <w:szCs w:val="28"/>
        </w:rPr>
        <w:t>.</w:t>
      </w:r>
    </w:p>
    <w:p w:rsidR="007B62B4" w:rsidRDefault="007B62B4" w:rsidP="007B62B4">
      <w:pPr>
        <w:pStyle w:val="Standard"/>
        <w:jc w:val="both"/>
        <w:rPr>
          <w:rFonts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ab/>
        <w:t>2. В пункте 2.4. приложения к постановлению слова «30 календарных дней» заменить словами «20 рабочих дней».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3. В пункте 2.5. приложения к постановлению дефис: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«</w:t>
      </w:r>
      <w:r>
        <w:rPr>
          <w:rFonts w:eastAsia="Arial" w:cs="Arial"/>
          <w:spacing w:val="-1"/>
          <w:sz w:val="28"/>
          <w:szCs w:val="28"/>
        </w:rPr>
        <w:t xml:space="preserve">- </w:t>
      </w:r>
      <w:hyperlink r:id="rId4" w:history="1">
        <w:r>
          <w:rPr>
            <w:rFonts w:eastAsia="Arial" w:cs="Arial"/>
            <w:color w:val="0000FF"/>
            <w:spacing w:val="-1"/>
            <w:sz w:val="28"/>
            <w:szCs w:val="28"/>
          </w:rPr>
          <w:t>приказом</w:t>
        </w:r>
      </w:hyperlink>
      <w:r>
        <w:rPr>
          <w:rFonts w:eastAsia="Arial" w:cs="Arial"/>
          <w:spacing w:val="-1"/>
          <w:sz w:val="28"/>
          <w:szCs w:val="28"/>
        </w:rPr>
        <w:t xml:space="preserve"> Минрегиона России от 10 мая 2011 г. N 207 «Об утвержд</w:t>
      </w:r>
      <w:r>
        <w:rPr>
          <w:rFonts w:eastAsia="Arial" w:cs="Arial"/>
          <w:spacing w:val="-1"/>
          <w:sz w:val="28"/>
          <w:szCs w:val="28"/>
        </w:rPr>
        <w:t>е</w:t>
      </w:r>
      <w:r>
        <w:rPr>
          <w:rFonts w:eastAsia="Arial" w:cs="Arial"/>
          <w:spacing w:val="-1"/>
          <w:sz w:val="28"/>
          <w:szCs w:val="28"/>
        </w:rPr>
        <w:t>нии формы градостроительного плана земельного участка» (первоначальный текст опубликован в официальном издании «Российская газета» от 8 июня 2011 г. № 122);»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заменить дефисом следующего содержания:</w:t>
      </w:r>
    </w:p>
    <w:p w:rsidR="007B62B4" w:rsidRDefault="007B62B4" w:rsidP="007B62B4">
      <w:pPr>
        <w:pStyle w:val="Standard"/>
        <w:autoSpaceDE w:val="0"/>
        <w:ind w:left="14"/>
        <w:jc w:val="both"/>
      </w:pPr>
      <w:r>
        <w:rPr>
          <w:rFonts w:eastAsia="Arial" w:cs="Arial"/>
          <w:b/>
          <w:bCs/>
          <w:spacing w:val="-1"/>
          <w:sz w:val="28"/>
          <w:szCs w:val="28"/>
        </w:rPr>
        <w:tab/>
        <w:t xml:space="preserve">«- </w:t>
      </w:r>
      <w:r>
        <w:rPr>
          <w:rFonts w:eastAsia="Arial" w:cs="Arial"/>
          <w:spacing w:val="-1"/>
          <w:sz w:val="28"/>
          <w:szCs w:val="28"/>
        </w:rPr>
        <w:t>п</w:t>
      </w:r>
      <w:r>
        <w:rPr>
          <w:rFonts w:eastAsia="Arial" w:cs="Arial"/>
          <w:sz w:val="28"/>
          <w:szCs w:val="28"/>
        </w:rPr>
        <w:t>риказом Минстроя России от 25.04.2017 № 741/пр «Об утверждении формы градостроительного плана земельного участка и порядка ее заполнения» (</w:t>
      </w:r>
      <w:r>
        <w:rPr>
          <w:rFonts w:eastAsia="Arial" w:cs="Arial"/>
          <w:spacing w:val="-1"/>
          <w:sz w:val="28"/>
          <w:szCs w:val="28"/>
        </w:rPr>
        <w:t>первоначальный текст опубликован на официальном интернет-портале правовой информации http://www.pravo.gov.ru, 31.05.2017);».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4. Пункт 2.6. регламента изложить в новой редакции: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>2.6. Исчерпывающий перечень документов, необходимых для предо</w:t>
      </w:r>
      <w:r>
        <w:rPr>
          <w:rFonts w:eastAsia="Arial" w:cs="Arial"/>
          <w:spacing w:val="-1"/>
          <w:sz w:val="28"/>
          <w:szCs w:val="28"/>
        </w:rPr>
        <w:t>с</w:t>
      </w:r>
      <w:r>
        <w:rPr>
          <w:rFonts w:eastAsia="Arial" w:cs="Arial"/>
          <w:spacing w:val="-1"/>
          <w:sz w:val="28"/>
          <w:szCs w:val="28"/>
        </w:rPr>
        <w:t>тавлении муниципальной услуги.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 xml:space="preserve">2.6.1. Для предоставления муниципальной услуги требуется </w:t>
      </w:r>
      <w:hyperlink r:id="rId5" w:history="1">
        <w:r>
          <w:rPr>
            <w:rFonts w:eastAsia="Arial" w:cs="Arial"/>
            <w:color w:val="0000FF"/>
            <w:spacing w:val="-1"/>
            <w:sz w:val="28"/>
            <w:szCs w:val="28"/>
          </w:rPr>
          <w:t>заявление</w:t>
        </w:r>
      </w:hyperlink>
      <w:r>
        <w:rPr>
          <w:rFonts w:eastAsia="Arial" w:cs="Arial"/>
          <w:spacing w:val="-1"/>
          <w:sz w:val="28"/>
          <w:szCs w:val="28"/>
        </w:rPr>
        <w:t xml:space="preserve"> о выдаче градостроительного плана земельного участка (далее - заявление) (приложение № 1) и необходимые для подготовки (заполнения формы) град</w:t>
      </w:r>
      <w:r>
        <w:rPr>
          <w:rFonts w:eastAsia="Arial" w:cs="Arial"/>
          <w:spacing w:val="-1"/>
          <w:sz w:val="28"/>
          <w:szCs w:val="28"/>
        </w:rPr>
        <w:t>о</w:t>
      </w:r>
      <w:r>
        <w:rPr>
          <w:rFonts w:eastAsia="Arial" w:cs="Arial"/>
          <w:spacing w:val="-1"/>
          <w:sz w:val="28"/>
          <w:szCs w:val="28"/>
        </w:rPr>
        <w:t>строительного плана земельного участка документы, в том числе документы, содержащие информацию: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- о кадастровом номере, площади, местонахождении земельного участка;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- о расположенных в границах земельного участка объектах капитального строительства с указанием инвентаризационных или кадастровых номеров;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- о технических условиях подключения объектов капитального строительства к сетям инженерно-технического обеспечения.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>2.6.2. К заявлению о выдаче ГПЗУ прилагаются копии следующих д</w:t>
      </w:r>
      <w:r>
        <w:rPr>
          <w:rFonts w:eastAsia="Arial" w:cs="Arial"/>
          <w:spacing w:val="-1"/>
          <w:sz w:val="28"/>
          <w:szCs w:val="28"/>
        </w:rPr>
        <w:t>о</w:t>
      </w:r>
      <w:r>
        <w:rPr>
          <w:rFonts w:eastAsia="Arial" w:cs="Arial"/>
          <w:spacing w:val="-1"/>
          <w:sz w:val="28"/>
          <w:szCs w:val="28"/>
        </w:rPr>
        <w:t>кументов: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>1. Правоустанавливающие документы на земельный участок.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>2. Топографический план земельного участка в масштабе 1:500.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 xml:space="preserve">3. </w:t>
      </w:r>
      <w:bookmarkStart w:id="0" w:name="sub_102616"/>
      <w:bookmarkStart w:id="1" w:name="sub_1026141"/>
      <w:bookmarkEnd w:id="0"/>
      <w:bookmarkEnd w:id="1"/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Документ, подтверждающий согласие, предусмотренный </w:t>
      </w:r>
      <w:hyperlink r:id="rId6" w:history="1">
        <w:r>
          <w:rPr>
            <w:rFonts w:eastAsia="Times New Roman" w:cs="Times New Roman"/>
            <w:color w:val="106BBE"/>
            <w:spacing w:val="-1"/>
            <w:sz w:val="28"/>
            <w:szCs w:val="28"/>
            <w:shd w:val="clear" w:color="auto" w:fill="FFFFFF"/>
          </w:rPr>
          <w:t>частью 3 статьи 7</w:t>
        </w:r>
      </w:hyperlink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lastRenderedPageBreak/>
        <w:t xml:space="preserve">2.6.3. </w:t>
      </w:r>
      <w:r>
        <w:rPr>
          <w:rFonts w:eastAsia="Arial" w:cs="Arial"/>
          <w:spacing w:val="-1"/>
          <w:sz w:val="28"/>
          <w:szCs w:val="28"/>
        </w:rPr>
        <w:t xml:space="preserve">Заявитель вправе не представлять документы, предусмотренные </w:t>
      </w:r>
      <w:hyperlink r:id="rId7" w:history="1">
        <w:r>
          <w:rPr>
            <w:rFonts w:eastAsia="Arial" w:cs="Arial"/>
            <w:color w:val="0000FF"/>
            <w:spacing w:val="-1"/>
            <w:sz w:val="28"/>
            <w:szCs w:val="28"/>
          </w:rPr>
          <w:t xml:space="preserve">дефисами </w:t>
        </w:r>
      </w:hyperlink>
      <w:hyperlink r:id="rId8" w:history="1">
        <w:r>
          <w:rPr>
            <w:rFonts w:eastAsia="Arial" w:cs="Arial"/>
            <w:color w:val="0000FF"/>
            <w:spacing w:val="-1"/>
            <w:sz w:val="28"/>
            <w:szCs w:val="28"/>
          </w:rPr>
          <w:t>2</w:t>
        </w:r>
      </w:hyperlink>
      <w:r>
        <w:rPr>
          <w:rFonts w:eastAsia="Arial" w:cs="Arial"/>
          <w:spacing w:val="-1"/>
          <w:sz w:val="28"/>
          <w:szCs w:val="28"/>
        </w:rPr>
        <w:t xml:space="preserve">, </w:t>
      </w:r>
      <w:hyperlink r:id="rId9" w:history="1">
        <w:r>
          <w:t>3 пункта 2.6</w:t>
        </w:r>
      </w:hyperlink>
      <w:r>
        <w:rPr>
          <w:rFonts w:eastAsia="Arial" w:cs="Arial"/>
          <w:color w:val="0000FF"/>
          <w:spacing w:val="-1"/>
          <w:sz w:val="28"/>
          <w:szCs w:val="28"/>
        </w:rPr>
        <w:t>.1.</w:t>
      </w:r>
      <w:r>
        <w:rPr>
          <w:rFonts w:eastAsia="Arial" w:cs="Arial"/>
          <w:spacing w:val="-1"/>
          <w:sz w:val="28"/>
          <w:szCs w:val="28"/>
        </w:rPr>
        <w:t xml:space="preserve"> и подпунктом 1 пункта 2.6.2. регламента самосто</w:t>
      </w:r>
      <w:r>
        <w:rPr>
          <w:rFonts w:eastAsia="Arial" w:cs="Arial"/>
          <w:spacing w:val="-1"/>
          <w:sz w:val="28"/>
          <w:szCs w:val="28"/>
        </w:rPr>
        <w:t>я</w:t>
      </w:r>
      <w:r>
        <w:rPr>
          <w:rFonts w:eastAsia="Arial" w:cs="Arial"/>
          <w:spacing w:val="-1"/>
          <w:sz w:val="28"/>
          <w:szCs w:val="28"/>
        </w:rPr>
        <w:t>тельно.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>В случае, если правоустанавливающие документы (их копии или свед</w:t>
      </w:r>
      <w:r>
        <w:rPr>
          <w:rFonts w:eastAsia="Arial" w:cs="Arial"/>
          <w:spacing w:val="-1"/>
          <w:sz w:val="28"/>
          <w:szCs w:val="28"/>
        </w:rPr>
        <w:t>е</w:t>
      </w:r>
      <w:r>
        <w:rPr>
          <w:rFonts w:eastAsia="Arial" w:cs="Arial"/>
          <w:spacing w:val="-1"/>
          <w:sz w:val="28"/>
          <w:szCs w:val="28"/>
        </w:rPr>
        <w:t>ния, содержащиеся в них) отсутствуют в едином государственном реестре н</w:t>
      </w:r>
      <w:r>
        <w:rPr>
          <w:rFonts w:eastAsia="Arial" w:cs="Arial"/>
          <w:spacing w:val="-1"/>
          <w:sz w:val="28"/>
          <w:szCs w:val="28"/>
        </w:rPr>
        <w:t>е</w:t>
      </w:r>
      <w:r>
        <w:rPr>
          <w:rFonts w:eastAsia="Arial" w:cs="Arial"/>
          <w:spacing w:val="-1"/>
          <w:sz w:val="28"/>
          <w:szCs w:val="28"/>
        </w:rPr>
        <w:t>движимости, такие документы предоставляются заявителем самостоятельно.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5.</w:t>
      </w:r>
      <w:r>
        <w:rPr>
          <w:rFonts w:eastAsia="Arial" w:cs="Arial"/>
          <w:spacing w:val="-1"/>
          <w:sz w:val="28"/>
          <w:szCs w:val="28"/>
        </w:rPr>
        <w:t xml:space="preserve"> Пункт 2.8. регламента изложить в новой редакции: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>«Основаниями для отказа в предоставлении муниципальной услуги я</w:t>
      </w:r>
      <w:r>
        <w:rPr>
          <w:rFonts w:eastAsia="Arial" w:cs="Arial"/>
          <w:spacing w:val="-1"/>
          <w:sz w:val="28"/>
          <w:szCs w:val="28"/>
        </w:rPr>
        <w:t>в</w:t>
      </w:r>
      <w:r>
        <w:rPr>
          <w:rFonts w:eastAsia="Arial" w:cs="Arial"/>
          <w:spacing w:val="-1"/>
          <w:sz w:val="28"/>
          <w:szCs w:val="28"/>
        </w:rPr>
        <w:t>ляются: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 xml:space="preserve">- непредставление документов, предусмотренных </w:t>
      </w:r>
      <w:hyperlink r:id="rId10" w:history="1">
        <w:r>
          <w:t>пунктами 2.6.</w:t>
        </w:r>
      </w:hyperlink>
      <w:r>
        <w:rPr>
          <w:rFonts w:eastAsia="Arial" w:cs="Arial"/>
          <w:color w:val="0000FF"/>
          <w:spacing w:val="-1"/>
          <w:sz w:val="28"/>
          <w:szCs w:val="28"/>
        </w:rPr>
        <w:t>1.</w:t>
      </w:r>
      <w:r>
        <w:rPr>
          <w:rFonts w:eastAsia="Arial" w:cs="Arial"/>
          <w:spacing w:val="-1"/>
          <w:sz w:val="28"/>
          <w:szCs w:val="28"/>
        </w:rPr>
        <w:t xml:space="preserve">, </w:t>
      </w:r>
      <w:hyperlink r:id="rId11" w:history="1">
        <w:r>
          <w:t>2.6.</w:t>
        </w:r>
      </w:hyperlink>
      <w:r>
        <w:rPr>
          <w:rFonts w:eastAsia="Arial" w:cs="Arial"/>
          <w:color w:val="0000FF"/>
          <w:spacing w:val="-1"/>
          <w:sz w:val="28"/>
          <w:szCs w:val="28"/>
        </w:rPr>
        <w:t xml:space="preserve">2. </w:t>
      </w:r>
      <w:r>
        <w:rPr>
          <w:rFonts w:eastAsia="Arial" w:cs="Arial"/>
          <w:spacing w:val="-1"/>
          <w:sz w:val="28"/>
          <w:szCs w:val="28"/>
        </w:rPr>
        <w:t xml:space="preserve">регламента с учетом </w:t>
      </w:r>
      <w:hyperlink r:id="rId12" w:history="1">
        <w:r>
          <w:t>пункта 2.6.</w:t>
        </w:r>
      </w:hyperlink>
      <w:r>
        <w:rPr>
          <w:rFonts w:eastAsia="Arial" w:cs="Arial"/>
          <w:color w:val="0000FF"/>
          <w:spacing w:val="-1"/>
          <w:sz w:val="28"/>
          <w:szCs w:val="28"/>
        </w:rPr>
        <w:t>3</w:t>
      </w:r>
      <w:r>
        <w:rPr>
          <w:rFonts w:eastAsia="Arial" w:cs="Arial"/>
          <w:spacing w:val="-1"/>
          <w:sz w:val="28"/>
          <w:szCs w:val="28"/>
        </w:rPr>
        <w:t>;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Arial" w:cs="Arial"/>
          <w:spacing w:val="-1"/>
          <w:sz w:val="28"/>
          <w:szCs w:val="28"/>
        </w:rPr>
        <w:t>- поступление в комитет ответа на межведомственный запрос, свид</w:t>
      </w:r>
      <w:r>
        <w:rPr>
          <w:rFonts w:eastAsia="Arial" w:cs="Arial"/>
          <w:spacing w:val="-1"/>
          <w:sz w:val="28"/>
          <w:szCs w:val="28"/>
        </w:rPr>
        <w:t>е</w:t>
      </w:r>
      <w:r>
        <w:rPr>
          <w:rFonts w:eastAsia="Arial" w:cs="Arial"/>
          <w:spacing w:val="-1"/>
          <w:sz w:val="28"/>
          <w:szCs w:val="28"/>
        </w:rPr>
        <w:t>тельствующего об отсутствии документа и (или) информации, необходимых для предоставления муниципальной услуги.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- в</w:t>
      </w:r>
      <w:r>
        <w:rPr>
          <w:rFonts w:eastAsia="Arial" w:cs="Arial"/>
          <w:spacing w:val="-1"/>
          <w:sz w:val="28"/>
          <w:szCs w:val="28"/>
        </w:rPr>
        <w:t xml:space="preserve"> случае, если в соответствии с Градостроительным кодексом Росси</w:t>
      </w:r>
      <w:r>
        <w:rPr>
          <w:rFonts w:eastAsia="Arial" w:cs="Arial"/>
          <w:spacing w:val="-1"/>
          <w:sz w:val="28"/>
          <w:szCs w:val="28"/>
        </w:rPr>
        <w:t>й</w:t>
      </w:r>
      <w:r>
        <w:rPr>
          <w:rFonts w:eastAsia="Arial" w:cs="Arial"/>
          <w:spacing w:val="-1"/>
          <w:sz w:val="28"/>
          <w:szCs w:val="28"/>
        </w:rPr>
        <w:t>ской Федерации размещение объекта капитального строительства не допуск</w:t>
      </w:r>
      <w:r>
        <w:rPr>
          <w:rFonts w:eastAsia="Arial" w:cs="Arial"/>
          <w:spacing w:val="-1"/>
          <w:sz w:val="28"/>
          <w:szCs w:val="28"/>
        </w:rPr>
        <w:t>а</w:t>
      </w:r>
      <w:r>
        <w:rPr>
          <w:rFonts w:eastAsia="Arial" w:cs="Arial"/>
          <w:spacing w:val="-1"/>
          <w:sz w:val="28"/>
          <w:szCs w:val="28"/>
        </w:rPr>
        <w:t>ется при отсутствии документации по планировке территории, выдача град</w:t>
      </w:r>
      <w:r>
        <w:rPr>
          <w:rFonts w:eastAsia="Arial" w:cs="Arial"/>
          <w:spacing w:val="-1"/>
          <w:sz w:val="28"/>
          <w:szCs w:val="28"/>
        </w:rPr>
        <w:t>о</w:t>
      </w:r>
      <w:r>
        <w:rPr>
          <w:rFonts w:eastAsia="Arial" w:cs="Arial"/>
          <w:spacing w:val="-1"/>
          <w:sz w:val="28"/>
          <w:szCs w:val="28"/>
        </w:rPr>
        <w:t>строительного плана земельного участка для архитектурно-строительного проектирования, получения разрешения на строительство такого объекта к</w:t>
      </w:r>
      <w:r>
        <w:rPr>
          <w:rFonts w:eastAsia="Arial" w:cs="Arial"/>
          <w:spacing w:val="-1"/>
          <w:sz w:val="28"/>
          <w:szCs w:val="28"/>
        </w:rPr>
        <w:t>а</w:t>
      </w:r>
      <w:r>
        <w:rPr>
          <w:rFonts w:eastAsia="Arial" w:cs="Arial"/>
          <w:spacing w:val="-1"/>
          <w:sz w:val="28"/>
          <w:szCs w:val="28"/>
        </w:rPr>
        <w:t>питального строительства допускается только после утверждения такой док</w:t>
      </w:r>
      <w:r>
        <w:rPr>
          <w:rFonts w:eastAsia="Arial" w:cs="Arial"/>
          <w:spacing w:val="-1"/>
          <w:sz w:val="28"/>
          <w:szCs w:val="28"/>
        </w:rPr>
        <w:t>у</w:t>
      </w:r>
      <w:r>
        <w:rPr>
          <w:rFonts w:eastAsia="Arial" w:cs="Arial"/>
          <w:spacing w:val="-1"/>
          <w:sz w:val="28"/>
          <w:szCs w:val="28"/>
        </w:rPr>
        <w:t>ментации по планировке территории.</w:t>
      </w:r>
    </w:p>
    <w:p w:rsidR="007B62B4" w:rsidRDefault="007B62B4" w:rsidP="007B62B4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6. Раздел 3 приложения к постановлению дополнить изложить в новой редакции: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«3.1. Описание последовательности действий при предоставлении муниципальной услуги.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- прием и регистрация заявления и документов к нему;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- рассмотрение представленных документов и подготовка ГПЗУ либо уведомления об отказе в выдаче ГПЗУ;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- принятие решения о выдаче ГПЗУ либо уведомления об отказе в выдаче ГПЗУ;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- выдача (направление) ГПЗУ с приложением ГПЗУ либо уведомления об отказе в выдаче ГПЗУ заявителю.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3.2. Прием и регистрация заявления и документов к нему.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3.2.1. Основанием для начала исполнения административной процедуры является обращение заявителя в комитет.</w:t>
      </w:r>
    </w:p>
    <w:p w:rsidR="007B62B4" w:rsidRDefault="007B62B4" w:rsidP="007B62B4">
      <w:pPr>
        <w:pStyle w:val="Standard"/>
        <w:autoSpaceDE w:val="0"/>
        <w:ind w:firstLine="540"/>
        <w:jc w:val="both"/>
      </w:pPr>
      <w:r>
        <w:rPr>
          <w:rFonts w:eastAsia="Arial" w:cs="Arial"/>
          <w:sz w:val="28"/>
          <w:szCs w:val="28"/>
        </w:rPr>
        <w:tab/>
        <w:t xml:space="preserve">3.2.2. При отсутствии оснований, предусмотренных </w:t>
      </w:r>
      <w:hyperlink r:id="rId13" w:history="1">
        <w:r>
          <w:rPr>
            <w:rFonts w:eastAsia="Arial" w:cs="Arial"/>
            <w:color w:val="0000FF"/>
            <w:sz w:val="28"/>
            <w:szCs w:val="28"/>
          </w:rPr>
          <w:t>пунктом 2.7</w:t>
        </w:r>
      </w:hyperlink>
      <w:r>
        <w:rPr>
          <w:rFonts w:eastAsia="Arial" w:cs="Arial"/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7B62B4" w:rsidRDefault="007B62B4" w:rsidP="007B62B4">
      <w:pPr>
        <w:pStyle w:val="Standard"/>
        <w:autoSpaceDE w:val="0"/>
        <w:ind w:firstLine="540"/>
        <w:jc w:val="both"/>
      </w:pPr>
      <w:r>
        <w:rPr>
          <w:rFonts w:eastAsia="Arial" w:cs="Arial"/>
          <w:sz w:val="28"/>
          <w:szCs w:val="28"/>
        </w:rPr>
        <w:tab/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r:id="rId14" w:history="1">
        <w:r>
          <w:rPr>
            <w:rFonts w:eastAsia="Arial" w:cs="Arial"/>
            <w:color w:val="0000FF"/>
            <w:sz w:val="28"/>
            <w:szCs w:val="28"/>
          </w:rPr>
          <w:t>уведомление</w:t>
        </w:r>
      </w:hyperlink>
      <w:r>
        <w:rPr>
          <w:rFonts w:eastAsia="Arial" w:cs="Arial"/>
          <w:sz w:val="28"/>
          <w:szCs w:val="28"/>
        </w:rPr>
        <w:t xml:space="preserve"> об отказе в приеме документов (приложение № 2), которое передается заявителю с приложением представленных документов.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В случае обращения заявителя через многофункциональный центр </w:t>
      </w:r>
      <w:r>
        <w:rPr>
          <w:rFonts w:eastAsia="Arial" w:cs="Arial"/>
          <w:sz w:val="28"/>
          <w:szCs w:val="28"/>
        </w:rPr>
        <w:lastRenderedPageBreak/>
        <w:t>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3.2.4. Согласно резолюции председателя комитета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3.2.5. Максимальный срок исполнения данной административной процедуры составляет один рабочий день со дня поступления обращения.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3.3. Рассмотрение представленных документов и подготовка ГПЗУ либо уведомления об отказе в выдаче ГПЗУ.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7B62B4" w:rsidRDefault="007B62B4" w:rsidP="007B62B4">
      <w:pPr>
        <w:pStyle w:val="Standard"/>
        <w:autoSpaceDE w:val="0"/>
        <w:ind w:firstLine="540"/>
        <w:jc w:val="both"/>
      </w:pPr>
      <w:r>
        <w:rPr>
          <w:rFonts w:eastAsia="Arial" w:cs="Arial"/>
          <w:sz w:val="28"/>
          <w:szCs w:val="28"/>
        </w:rPr>
        <w:tab/>
        <w:t xml:space="preserve">3.3.2. В день поступления заявления специалист осуществляет проверку документов на их соответствие перечню, предусмотренному пунктами </w:t>
      </w:r>
      <w:hyperlink r:id="rId15" w:history="1">
        <w:r>
          <w:t>2.6</w:t>
        </w:r>
      </w:hyperlink>
      <w:r>
        <w:rPr>
          <w:rFonts w:eastAsia="Arial" w:cs="Arial"/>
          <w:color w:val="0000FF"/>
          <w:sz w:val="28"/>
          <w:szCs w:val="28"/>
        </w:rPr>
        <w:t>.1., 2.6.2</w:t>
      </w:r>
      <w:r>
        <w:rPr>
          <w:rFonts w:eastAsia="Arial" w:cs="Arial"/>
          <w:sz w:val="28"/>
          <w:szCs w:val="28"/>
        </w:rPr>
        <w:t xml:space="preserve"> регламента, с учетом </w:t>
      </w:r>
      <w:hyperlink r:id="rId16" w:history="1">
        <w:r>
          <w:t>пункта 2.6.</w:t>
        </w:r>
      </w:hyperlink>
      <w:r>
        <w:rPr>
          <w:rFonts w:eastAsia="Arial" w:cs="Arial"/>
          <w:color w:val="0000FF"/>
          <w:sz w:val="28"/>
          <w:szCs w:val="28"/>
        </w:rPr>
        <w:t>3. регламента</w:t>
      </w:r>
      <w:r>
        <w:rPr>
          <w:rFonts w:eastAsia="Arial" w:cs="Arial"/>
          <w:sz w:val="28"/>
          <w:szCs w:val="28"/>
        </w:rPr>
        <w:t>.</w:t>
      </w:r>
    </w:p>
    <w:p w:rsidR="007B62B4" w:rsidRDefault="007B62B4" w:rsidP="007B62B4">
      <w:pPr>
        <w:pStyle w:val="Standard"/>
        <w:autoSpaceDE w:val="0"/>
        <w:ind w:firstLine="540"/>
        <w:jc w:val="both"/>
      </w:pPr>
      <w:r>
        <w:rPr>
          <w:rFonts w:eastAsia="Arial" w:cs="Arial"/>
          <w:sz w:val="28"/>
          <w:szCs w:val="28"/>
        </w:rPr>
        <w:tab/>
        <w:t xml:space="preserve">При непредставлении заявителем самостоятельно документов, указанных в </w:t>
      </w:r>
      <w:hyperlink r:id="rId17" w:history="1">
        <w:r>
          <w:rPr>
            <w:rFonts w:eastAsia="Arial" w:cs="Arial"/>
            <w:color w:val="0000FF"/>
            <w:sz w:val="28"/>
            <w:szCs w:val="28"/>
          </w:rPr>
          <w:t xml:space="preserve">дефисе </w:t>
        </w:r>
      </w:hyperlink>
      <w:hyperlink r:id="rId18" w:history="1">
        <w:r>
          <w:t>2 пункта 2.6</w:t>
        </w:r>
      </w:hyperlink>
      <w:r>
        <w:rPr>
          <w:rFonts w:eastAsia="Arial" w:cs="Arial"/>
          <w:color w:val="0000FF"/>
          <w:sz w:val="28"/>
          <w:szCs w:val="28"/>
        </w:rPr>
        <w:t xml:space="preserve">.1 </w:t>
      </w:r>
      <w:r>
        <w:rPr>
          <w:rFonts w:eastAsia="Arial" w:cs="Arial"/>
          <w:sz w:val="28"/>
          <w:szCs w:val="28"/>
        </w:rPr>
        <w:t>регламента и предусмотренных подпунктом 1 пункта 2.6.2.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7B62B4" w:rsidRDefault="007B62B4" w:rsidP="007B62B4">
      <w:pPr>
        <w:pStyle w:val="Standard"/>
        <w:autoSpaceDE w:val="0"/>
        <w:ind w:firstLine="540"/>
        <w:jc w:val="both"/>
      </w:pPr>
      <w:r>
        <w:rPr>
          <w:rFonts w:eastAsia="Arial" w:cs="Arial"/>
          <w:sz w:val="28"/>
          <w:szCs w:val="28"/>
        </w:rPr>
        <w:tab/>
        <w:t xml:space="preserve">При непредставлении заявителем самостоятельно документов, предусмотренных </w:t>
      </w:r>
      <w:hyperlink r:id="rId19" w:history="1">
        <w:r>
          <w:rPr>
            <w:rFonts w:eastAsia="Arial" w:cs="Arial"/>
            <w:color w:val="0000FF"/>
            <w:sz w:val="28"/>
            <w:szCs w:val="28"/>
          </w:rPr>
          <w:t>дефисом 3 пункта 2.6</w:t>
        </w:r>
      </w:hyperlink>
      <w:r>
        <w:rPr>
          <w:rFonts w:eastAsia="Arial" w:cs="Arial"/>
          <w:sz w:val="28"/>
          <w:szCs w:val="28"/>
        </w:rPr>
        <w:t xml:space="preserve"> регламента, специалист подготавливает запросы в организации, осуществляющие эксплуатацию сетей инженерно-технического обеспечения о предоставлении технических условий подключения объекта.</w:t>
      </w:r>
    </w:p>
    <w:p w:rsidR="007B62B4" w:rsidRDefault="007B62B4" w:rsidP="007B62B4">
      <w:pPr>
        <w:pStyle w:val="Standard"/>
        <w:autoSpaceDE w:val="0"/>
        <w:ind w:firstLine="540"/>
        <w:jc w:val="both"/>
      </w:pPr>
      <w:r>
        <w:rPr>
          <w:rFonts w:eastAsia="Arial" w:cs="Arial"/>
          <w:sz w:val="28"/>
          <w:szCs w:val="28"/>
        </w:rPr>
        <w:tab/>
        <w:t xml:space="preserve">При отсутствии документов, указанных в </w:t>
      </w:r>
      <w:hyperlink r:id="rId20" w:history="1">
        <w:r>
          <w:rPr>
            <w:rFonts w:eastAsia="Arial" w:cs="Arial"/>
            <w:color w:val="0000FF"/>
            <w:sz w:val="28"/>
            <w:szCs w:val="28"/>
          </w:rPr>
          <w:t xml:space="preserve">дефисе </w:t>
        </w:r>
      </w:hyperlink>
      <w:r>
        <w:rPr>
          <w:rFonts w:eastAsia="Arial" w:cs="Arial"/>
          <w:color w:val="0000FF"/>
          <w:sz w:val="28"/>
          <w:szCs w:val="28"/>
        </w:rPr>
        <w:t>1</w:t>
      </w:r>
      <w:hyperlink r:id="rId21" w:history="1">
        <w:r>
          <w:t xml:space="preserve"> пункта 2.6</w:t>
        </w:r>
      </w:hyperlink>
      <w:r>
        <w:rPr>
          <w:rFonts w:eastAsia="Arial" w:cs="Arial"/>
          <w:color w:val="0000FF"/>
          <w:sz w:val="28"/>
          <w:szCs w:val="28"/>
        </w:rPr>
        <w:t xml:space="preserve">.1 </w:t>
      </w:r>
      <w:r>
        <w:rPr>
          <w:rFonts w:eastAsia="Arial" w:cs="Arial"/>
          <w:sz w:val="28"/>
          <w:szCs w:val="28"/>
        </w:rPr>
        <w:t>регламента и предусмотренных подпунктом 2 пункта 2.6.2. регламента, специалист предлагает заявителю в течение одного рабочего дня представить указанные документы.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Если по истечении указанного срока заявителем документы не представлены, специалист в течение дня, следующего за днем поступления заявления, оформляет уведомление об отказе в выдаче ГПЗУ.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3.3.3. При поступлении ответа на межведомственный запрос и получении информации о технических условиях подключения объектов капитального строительства к сетям инженерно-технического обеспечения специалист проводит экспертизу документов на наличие оснований для подготовки ГПЗУ либо уведомления об отказе в  выдаче ГПЗУ.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3.3.4. Специалист готовит ГПЗУ либо уведомление об отказе в выдаче ГПЗУ с указанием причин отказа.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3.3.5. Подготовленный ГПЗУ либо оформленное уведомление об отказе в утверждении ГПЗУ согласовывается руководителем юридической службы комитета, заместителем председателя комитета, начальником управления градорегулирования, председателем комитета.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3.3.6. Максимальный срок исполнения данной административной </w:t>
      </w:r>
      <w:r>
        <w:rPr>
          <w:rFonts w:eastAsia="Arial" w:cs="Arial"/>
          <w:sz w:val="28"/>
          <w:szCs w:val="28"/>
        </w:rPr>
        <w:lastRenderedPageBreak/>
        <w:t>процедуры составляет четырнадцать рабочих дней с момента поступления заявления специалисту.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3.4. Принятие решения о выдаче ГПЗУ либо уведомления об отказе в выдаче ГПЗУ.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>3.4.1. Основанием для начала исполнения административной процедуры является подготовленный ГПЗУ либо оформленное уведомление об отказе в выдаче ГПЗУ.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>3.4.2. Согласованный ГПЗУ либо согласованное уведомление об отказе в выдаче ГПЗУ представляется на подпись заместителю главы  администрации муниципального образования «Город Саратов» по градостроительству и архитектуре.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>3.4.3. Подписанный заместителем главы администрации муниципального образования «Город Саратов» по градостроительству и архитектуре ГПЗУ либо уведомление об отказе в выдаче ГПЗУ является принятым решением о выдаче ГПЗУ, отказе в выдаче ГПЗУ.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3.4.4. Подписанное </w:t>
      </w:r>
      <w:r>
        <w:rPr>
          <w:rFonts w:eastAsia="Arial" w:cs="Arial"/>
          <w:sz w:val="28"/>
          <w:szCs w:val="28"/>
          <w:shd w:val="clear" w:color="auto" w:fill="FFFFFF"/>
        </w:rPr>
        <w:t>заместителем главы администрации муниципального образования «Город Саратов» по градостроительству и архитектуре ГПЗУ либо уведомление об отказе в выдаче ГПЗУ</w:t>
      </w:r>
      <w:r>
        <w:rPr>
          <w:rFonts w:eastAsia="Arial" w:cs="Arial"/>
          <w:sz w:val="28"/>
          <w:szCs w:val="28"/>
        </w:rPr>
        <w:t xml:space="preserve"> передается в комитет.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3.4.5. Максимальный срок исполнения данной административной процедуры составляет четыре рабочих дня с момента предоставления на подпись </w:t>
      </w:r>
      <w:r>
        <w:rPr>
          <w:rFonts w:eastAsia="Arial" w:cs="Arial"/>
          <w:sz w:val="28"/>
          <w:szCs w:val="28"/>
          <w:shd w:val="clear" w:color="auto" w:fill="FFFFFF"/>
        </w:rPr>
        <w:t>заместителю главы администрации муниципального образования «Город Саратов» по градостроительству и архитектуре ГПЗУ либо уведомления об отказе в выдаче ГПЗУ</w:t>
      </w:r>
      <w:r>
        <w:rPr>
          <w:rFonts w:eastAsia="Arial" w:cs="Arial"/>
          <w:sz w:val="28"/>
          <w:szCs w:val="28"/>
        </w:rPr>
        <w:t>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3.5. Выдача (направление) ГПЗУ с приложением ГПЗУ либо уведомления об отказе в выдаче ГПЗУ заявителю.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3.5.1. Основанием для начала исполнения административной процедуры является поступление специалисту ГПЗУ либо уведомления об отказе в выдаче ГПЗУ.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3.5.2. Специалист в день получения ГПЗУ либо уведомления об отказе в выдаче ГПЗУ посредством телефонной связи уведомляет заявителя о необходимости в получении указанных документов в течение одного рабочего дня.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3.5.3. Прибывший для получения ГПЗУ либо уведомления об отказе в выдаче ГПЗУ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3.5.4. В случае отсутствия возможности уведомления заявителя посредством телефонной связи, а также в случае неявки заявителя для получения ГПЗУ либо уведомления об отказе в выдаче ГПЗУ по истечении одного рабочего дня указанные документы направляются заявителю по почте заказным письмом с уведомлением о вручении.</w:t>
      </w:r>
    </w:p>
    <w:p w:rsidR="007B62B4" w:rsidRDefault="007B62B4" w:rsidP="007B62B4">
      <w:pPr>
        <w:pStyle w:val="Standard"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3.5.5. В случае обращения заявителя через многофункциональный центр специалист передает ГПЗУ либо уведомление об отказе в выдаче ГПЗУ в многофункциональный центр.</w:t>
      </w:r>
    </w:p>
    <w:p w:rsidR="007B62B4" w:rsidRDefault="007B62B4" w:rsidP="007B62B4">
      <w:pPr>
        <w:pStyle w:val="Standard"/>
        <w:autoSpaceDE w:val="0"/>
        <w:ind w:firstLine="540"/>
        <w:jc w:val="both"/>
      </w:pPr>
      <w:r>
        <w:rPr>
          <w:rFonts w:eastAsia="Arial" w:cs="Arial"/>
          <w:color w:val="0000FF"/>
          <w:sz w:val="28"/>
          <w:szCs w:val="28"/>
        </w:rPr>
        <w:tab/>
      </w:r>
      <w:hyperlink r:id="rId22" w:history="1">
        <w:r>
          <w:t>3.5.6</w:t>
        </w:r>
      </w:hyperlink>
      <w:r>
        <w:rPr>
          <w:rFonts w:eastAsia="Arial" w:cs="Arial"/>
          <w:sz w:val="28"/>
          <w:szCs w:val="28"/>
        </w:rPr>
        <w:t xml:space="preserve">. Максимальный срок исполнения данной административной </w:t>
      </w:r>
      <w:r>
        <w:rPr>
          <w:rFonts w:eastAsia="Arial" w:cs="Arial"/>
          <w:sz w:val="28"/>
          <w:szCs w:val="28"/>
        </w:rPr>
        <w:lastRenderedPageBreak/>
        <w:t>процедуры составляет два рабочих дня с момента поступления специалисту подписанного заместителем главы администрации муниципального образования «Город Саратов» по градостроительству и архитектуре  ГПЗУ либо уведомления об отказе в выдаче ГПЗУ»</w:t>
      </w:r>
      <w:r>
        <w:rPr>
          <w:rFonts w:eastAsia="Times New Roman" w:cs="Times New Roman"/>
          <w:spacing w:val="-1"/>
          <w:sz w:val="28"/>
          <w:szCs w:val="28"/>
        </w:rPr>
        <w:t>.</w:t>
      </w:r>
    </w:p>
    <w:p w:rsidR="007B62B4" w:rsidRDefault="007B62B4" w:rsidP="007B62B4">
      <w:pPr>
        <w:pStyle w:val="Standard"/>
        <w:widowControl/>
        <w:tabs>
          <w:tab w:val="left" w:pos="3306"/>
        </w:tabs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 xml:space="preserve">В случае подачи заявления через многофункциональный центр выдача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акта освидетельствования</w:t>
      </w:r>
      <w:r>
        <w:rPr>
          <w:rFonts w:eastAsia="Arial" w:cs="Times New Roman"/>
          <w:spacing w:val="-1"/>
          <w:sz w:val="28"/>
          <w:szCs w:val="28"/>
          <w:shd w:val="clear" w:color="auto" w:fill="FFFFFF"/>
        </w:rPr>
        <w:t xml:space="preserve">, уведомления об отказе в </w:t>
      </w:r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выдаче </w:t>
      </w:r>
      <w:r>
        <w:rPr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>акта освидетельс</w:t>
      </w:r>
      <w:r>
        <w:rPr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>вования,</w:t>
      </w:r>
      <w:r>
        <w:rPr>
          <w:rFonts w:eastAsia="Arial" w:cs="Times New Roman"/>
          <w:spacing w:val="-1"/>
          <w:sz w:val="28"/>
          <w:szCs w:val="28"/>
          <w:shd w:val="clear" w:color="auto" w:fill="FFFFFF"/>
        </w:rPr>
        <w:t xml:space="preserve"> либо уведомления об отказе в приеме документов</w:t>
      </w:r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 осуществляется специалистом многофункционального центра».</w:t>
      </w:r>
    </w:p>
    <w:p w:rsidR="007B62B4" w:rsidRDefault="007B62B4" w:rsidP="007B62B4">
      <w:pPr>
        <w:pStyle w:val="Standard"/>
        <w:widowControl/>
        <w:tabs>
          <w:tab w:val="left" w:pos="750"/>
        </w:tabs>
        <w:jc w:val="both"/>
      </w:pPr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ab/>
        <w:t xml:space="preserve">7. В </w:t>
      </w:r>
      <w:r>
        <w:rPr>
          <w:rFonts w:eastAsia="Times New Roman" w:cs="Times New Roman"/>
          <w:spacing w:val="-1"/>
          <w:sz w:val="28"/>
          <w:szCs w:val="28"/>
          <w:shd w:val="clear" w:color="auto" w:fill="FFFFFF"/>
          <w:lang w:bidi="ar-SA"/>
        </w:rPr>
        <w:t>Приложение № 1 к регламенту после слов «Форма заявления» добавить следующее:</w:t>
      </w:r>
    </w:p>
    <w:p w:rsidR="007B62B4" w:rsidRDefault="007B62B4" w:rsidP="007B62B4">
      <w:pPr>
        <w:pStyle w:val="Standard"/>
        <w:widowControl/>
        <w:tabs>
          <w:tab w:val="left" w:pos="4335"/>
        </w:tabs>
        <w:ind w:left="3585"/>
      </w:pPr>
      <w:r>
        <w:rPr>
          <w:rFonts w:eastAsia="Times New Roman" w:cs="Times New Roman"/>
          <w:spacing w:val="-1"/>
          <w:sz w:val="28"/>
          <w:szCs w:val="28"/>
          <w:shd w:val="clear" w:color="auto" w:fill="FFFFFF"/>
          <w:lang w:bidi="ar-SA"/>
        </w:rPr>
        <w:t>«Заместителю главы администрации муниципального образования «Город Саратов» по градостроительству и архитектуре</w:t>
      </w:r>
    </w:p>
    <w:p w:rsidR="007B62B4" w:rsidRDefault="007B62B4" w:rsidP="007B62B4">
      <w:pPr>
        <w:pStyle w:val="Standard"/>
        <w:widowControl/>
        <w:tabs>
          <w:tab w:val="left" w:pos="4335"/>
        </w:tabs>
        <w:ind w:left="3585"/>
      </w:pPr>
    </w:p>
    <w:p w:rsidR="007B62B4" w:rsidRDefault="007B62B4" w:rsidP="007B62B4">
      <w:pPr>
        <w:pStyle w:val="Standard"/>
        <w:widowControl/>
        <w:tabs>
          <w:tab w:val="left" w:pos="4335"/>
        </w:tabs>
        <w:ind w:left="3585"/>
      </w:pPr>
      <w:r>
        <w:rPr>
          <w:rFonts w:eastAsia="Times New Roman" w:cs="Times New Roman"/>
          <w:spacing w:val="-1"/>
          <w:sz w:val="28"/>
          <w:szCs w:val="28"/>
          <w:shd w:val="clear" w:color="auto" w:fill="FFFFFF"/>
          <w:lang w:bidi="ar-SA"/>
        </w:rPr>
        <w:t>Председателю комитета по градостроительной политике, архитектуре и капитальному строительству администрации муниципального образования «Город Саратов».</w:t>
      </w:r>
    </w:p>
    <w:p w:rsidR="007B62B4" w:rsidRDefault="007B62B4" w:rsidP="007B62B4">
      <w:pPr>
        <w:pStyle w:val="Standard"/>
        <w:widowControl/>
        <w:tabs>
          <w:tab w:val="left" w:pos="750"/>
        </w:tabs>
        <w:jc w:val="both"/>
      </w:pPr>
      <w:r>
        <w:rPr>
          <w:rFonts w:eastAsia="Times New Roman" w:cs="Times New Roman"/>
          <w:spacing w:val="-1"/>
          <w:sz w:val="28"/>
          <w:szCs w:val="28"/>
        </w:rPr>
        <w:tab/>
      </w:r>
      <w:r>
        <w:rPr>
          <w:rFonts w:eastAsia="Times New Roman" w:cs="Times New Roman"/>
          <w:spacing w:val="-1"/>
          <w:sz w:val="28"/>
          <w:szCs w:val="28"/>
        </w:rPr>
        <w:tab/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ab/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ab/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Председатель комитета по</w:t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градостроительной политике,</w:t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архитектуре и капитальному</w:t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строительству администрации</w:t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муниципального образования</w:t>
      </w:r>
    </w:p>
    <w:p w:rsidR="007B62B4" w:rsidRDefault="007B62B4" w:rsidP="007B62B4">
      <w:pPr>
        <w:pStyle w:val="Standard"/>
        <w:widowControl/>
        <w:tabs>
          <w:tab w:val="left" w:pos="3306"/>
        </w:tabs>
        <w:jc w:val="both"/>
      </w:pPr>
      <w:r>
        <w:rPr>
          <w:rFonts w:eastAsia="Arial" w:cs="Arial"/>
          <w:b/>
          <w:bCs/>
          <w:sz w:val="28"/>
          <w:szCs w:val="28"/>
        </w:rPr>
        <w:t>«Город Саратов»                                                                              В.А. Желанов</w:t>
      </w:r>
    </w:p>
    <w:p w:rsidR="00F0342C" w:rsidRDefault="007B62B4"/>
    <w:sectPr w:rsidR="00F0342C" w:rsidSect="00AE7387">
      <w:pgSz w:w="11906" w:h="16838"/>
      <w:pgMar w:top="1134" w:right="850" w:bottom="6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7B62B4"/>
    <w:rsid w:val="000B7B40"/>
    <w:rsid w:val="000E6C08"/>
    <w:rsid w:val="00130CBE"/>
    <w:rsid w:val="00187BAF"/>
    <w:rsid w:val="00240825"/>
    <w:rsid w:val="002914E8"/>
    <w:rsid w:val="002A57D9"/>
    <w:rsid w:val="00381289"/>
    <w:rsid w:val="003D21AE"/>
    <w:rsid w:val="004A3D9E"/>
    <w:rsid w:val="004F69D0"/>
    <w:rsid w:val="00526CF1"/>
    <w:rsid w:val="00653AA5"/>
    <w:rsid w:val="007A5FCD"/>
    <w:rsid w:val="007A6573"/>
    <w:rsid w:val="007B62B4"/>
    <w:rsid w:val="00805E25"/>
    <w:rsid w:val="00932037"/>
    <w:rsid w:val="00943C21"/>
    <w:rsid w:val="00BD777B"/>
    <w:rsid w:val="00BE79FC"/>
    <w:rsid w:val="00C9583C"/>
    <w:rsid w:val="00CC1A54"/>
    <w:rsid w:val="00CE2D95"/>
    <w:rsid w:val="00D22E16"/>
    <w:rsid w:val="00D866BA"/>
    <w:rsid w:val="00DD4618"/>
    <w:rsid w:val="00E76B6E"/>
    <w:rsid w:val="00EF49D3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59FBC8C961D09278600818840D722DD714C10D237462163F1FB564B39D7CDB4513l512H" TargetMode="External"/><Relationship Id="rId13" Type="http://schemas.openxmlformats.org/officeDocument/2006/relationships/hyperlink" Target="consultantplus://offline/ref=1926AA5A66E158D18634841F960A36FAF90EE2EFEC8F9DF7CDE3D0CE65A1E4DC7B8704C763DA5B8FB559BFa5Z4F" TargetMode="External"/><Relationship Id="rId18" Type="http://schemas.openxmlformats.org/officeDocument/2006/relationships/hyperlink" Target="consultantplus://offline/ref=1926AA5A66E158D18634841F960A36FAF90EE2EFEC8F9DF7CDE3D0CE65A1E4DC7B8704C763DA5B8FB55ABEa5Z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26AA5A66E158D18634841F960A36FAF90EE2EFEC8F9DF7CDE3D0CE65A1E4DC7B8704C763DA5B8FB55ABEa5ZCF" TargetMode="External"/><Relationship Id="rId7" Type="http://schemas.openxmlformats.org/officeDocument/2006/relationships/hyperlink" Target="consultantplus://offline/ref=57AF2B1FC70AFD99825459FBC8C961D09278600818840D722DD714C10D237462163F1FB564B39D7CDB4513l513H" TargetMode="External"/><Relationship Id="rId12" Type="http://schemas.openxmlformats.org/officeDocument/2006/relationships/hyperlink" Target="consultantplus://offline/ref=CE32391D25FA723B2D941E69849C810D7CBC6E7E9EB7A1DACA7FD8488F912BB2E39EABF011EFE1F0E0B1E294KCJAM" TargetMode="External"/><Relationship Id="rId17" Type="http://schemas.openxmlformats.org/officeDocument/2006/relationships/hyperlink" Target="consultantplus://offline/ref=1926AA5A66E158D18634841F960A36FAF90EE2EFEC8F9DF7CDE3D0CE65A1E4DC7B8704C763DA5B8FB55ABEa5Z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26AA5A66E158D18634841F960A36FAF90EE2EFEC8F9DF7CDE3D0CE65A1E4DC7B8704C763DA5B8FB55ABFa5Z7F" TargetMode="External"/><Relationship Id="rId20" Type="http://schemas.openxmlformats.org/officeDocument/2006/relationships/hyperlink" Target="consultantplus://offline/ref=1926AA5A66E158D18634841F960A36FAF90EE2EFEC8F9DF7CDE3D0CE65A1E4DC7B8704C763DA5B8FB55ABEa5ZD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703" TargetMode="External"/><Relationship Id="rId11" Type="http://schemas.openxmlformats.org/officeDocument/2006/relationships/hyperlink" Target="consultantplus://offline/ref=CE32391D25FA723B2D941E69849C810D7CBC6E7E9EB7A1DACA7FD8488F912BB2E39EABF011EFE1F0E0B1E295KCJB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FEF40D86A959530ADD2731A031BC583DF7A940A883FC3F81B3010803469EBB04EBE4196A940BF6BFA303Al1y7H" TargetMode="External"/><Relationship Id="rId15" Type="http://schemas.openxmlformats.org/officeDocument/2006/relationships/hyperlink" Target="consultantplus://offline/ref=1926AA5A66E158D18634841F960A36FAF90EE2EFEC8F9DF7CDE3D0CE65A1E4DC7B8704C763DA5B8FB55ABEa5Z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32391D25FA723B2D941E69849C810D7CBC6E7E9EB7A1DACA7FD8488F912BB2E39EABF011EFE1F0E0B1E292KCJEM" TargetMode="External"/><Relationship Id="rId19" Type="http://schemas.openxmlformats.org/officeDocument/2006/relationships/hyperlink" Target="consultantplus://offline/ref=1926AA5A66E158D18634841F960A36FAF90EE2EFEC8F9DF7CDE3D0CE65A1E4DC7B8704C763DA5B8FB55ABFa5Z5F" TargetMode="External"/><Relationship Id="rId4" Type="http://schemas.openxmlformats.org/officeDocument/2006/relationships/hyperlink" Target="consultantplus://offline/ref=5CCBFDB7FA2AEB65C900A5F8DF33ADAF5CBBA673E087CD30703827B528s0YBH" TargetMode="External"/><Relationship Id="rId9" Type="http://schemas.openxmlformats.org/officeDocument/2006/relationships/hyperlink" Target="consultantplus://offline/ref=57AF2B1FC70AFD99825459FBC8C961D09278600818840D722DD714C10D237462163F1FB564B39D7CDB4512l51BH" TargetMode="External"/><Relationship Id="rId14" Type="http://schemas.openxmlformats.org/officeDocument/2006/relationships/hyperlink" Target="consultantplus://offline/ref=1926AA5A66E158D18634841F960A36FAF90EE2EFEC8F9DF7CDE3D0CE65A1E4DC7B8704C763DA5B8FB55ABEa5Z0F" TargetMode="External"/><Relationship Id="rId22" Type="http://schemas.openxmlformats.org/officeDocument/2006/relationships/hyperlink" Target="consultantplus://offline/ref=1926AA5A66E158D18634841F960A36FAF90EE2EFED889DF1C7E3D0CE65A1E4DC7B8704C763DA5B8FB558B7a5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11738</Characters>
  <Application>Microsoft Office Word</Application>
  <DocSecurity>0</DocSecurity>
  <Lines>97</Lines>
  <Paragraphs>27</Paragraphs>
  <ScaleCrop>false</ScaleCrop>
  <Company>**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2017-07-27T12:37:00Z</dcterms:created>
  <dcterms:modified xsi:type="dcterms:W3CDTF">2017-07-27T12:37:00Z</dcterms:modified>
</cp:coreProperties>
</file>